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463C9" w:rsidRPr="001463C9" w:rsidRDefault="001463C9" w:rsidP="001463C9">
      <w:pPr>
        <w:ind w:rightChars="20" w:right="42"/>
        <w:rPr>
          <w:rFonts w:ascii="Calibri" w:eastAsia="宋体" w:hAnsi="Calibri" w:cs="Times New Roman"/>
        </w:rPr>
      </w:pPr>
      <w:r w:rsidRPr="001463C9">
        <w:rPr>
          <w:rFonts w:ascii="Calibri" w:eastAsia="宋体" w:hAnsi="Calibri" w:cs="Times New Roman"/>
          <w:noProof/>
        </w:rPr>
        <w:drawing>
          <wp:anchor distT="0" distB="0" distL="114300" distR="114300" simplePos="0" relativeHeight="251659264" behindDoc="0" locked="0" layoutInCell="1" allowOverlap="1" wp14:anchorId="09ABA88A" wp14:editId="196D6B1C">
            <wp:simplePos x="0" y="0"/>
            <wp:positionH relativeFrom="margin">
              <wp:align>center</wp:align>
            </wp:positionH>
            <wp:positionV relativeFrom="margin">
              <wp:align>top</wp:align>
            </wp:positionV>
            <wp:extent cx="3301365" cy="753745"/>
            <wp:effectExtent l="0" t="0" r="0" b="8255"/>
            <wp:wrapSquare wrapText="left"/>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图片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301365" cy="753745"/>
                    </a:xfrm>
                    <a:prstGeom prst="rect">
                      <a:avLst/>
                    </a:prstGeom>
                    <a:noFill/>
                  </pic:spPr>
                </pic:pic>
              </a:graphicData>
            </a:graphic>
          </wp:anchor>
        </w:drawing>
      </w: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p>
    <w:p w:rsidR="001463C9" w:rsidRPr="001463C9" w:rsidRDefault="001463C9" w:rsidP="001463C9">
      <w:pPr>
        <w:spacing w:line="360" w:lineRule="auto"/>
        <w:ind w:rightChars="20" w:right="42"/>
        <w:jc w:val="center"/>
        <w:rPr>
          <w:rFonts w:ascii="宋体" w:eastAsia="宋体" w:hAnsi="Calibri" w:cs="黑体"/>
          <w:b/>
          <w:color w:val="000000"/>
          <w:szCs w:val="28"/>
        </w:rPr>
      </w:pPr>
      <w:r w:rsidRPr="001463C9">
        <w:rPr>
          <w:rFonts w:ascii="宋体" w:eastAsia="宋体" w:hAnsi="宋体" w:cs="Tahoma" w:hint="eastAsia"/>
          <w:b/>
          <w:color w:val="000000"/>
          <w:sz w:val="44"/>
          <w:szCs w:val="44"/>
        </w:rPr>
        <w:t>“博文杯”大学生百项实证创新基金项目</w:t>
      </w: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r w:rsidRPr="001463C9">
        <w:rPr>
          <w:rFonts w:ascii="Calibri" w:eastAsia="宋体" w:hAnsi="Calibri" w:cs="Times New Roman"/>
          <w:noProof/>
        </w:rPr>
        <w:drawing>
          <wp:anchor distT="0" distB="0" distL="114300" distR="114300" simplePos="0" relativeHeight="251660288" behindDoc="0" locked="0" layoutInCell="1" allowOverlap="1" wp14:anchorId="1AF1CAF2" wp14:editId="4903551E">
            <wp:simplePos x="0" y="0"/>
            <wp:positionH relativeFrom="page">
              <wp:posOffset>2325370</wp:posOffset>
            </wp:positionH>
            <wp:positionV relativeFrom="page">
              <wp:posOffset>2581275</wp:posOffset>
            </wp:positionV>
            <wp:extent cx="2901950" cy="2800350"/>
            <wp:effectExtent l="0" t="0" r="0" b="0"/>
            <wp:wrapSquare wrapText="bothSides"/>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901950" cy="2800350"/>
                    </a:xfrm>
                    <a:prstGeom prst="rect">
                      <a:avLst/>
                    </a:prstGeom>
                    <a:noFill/>
                  </pic:spPr>
                </pic:pic>
              </a:graphicData>
            </a:graphic>
          </wp:anchor>
        </w:drawing>
      </w: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p>
    <w:p w:rsidR="001463C9" w:rsidRPr="001463C9" w:rsidRDefault="001463C9" w:rsidP="001463C9">
      <w:pPr>
        <w:ind w:rightChars="20" w:right="42"/>
        <w:rPr>
          <w:rFonts w:ascii="Calibri" w:eastAsia="宋体" w:hAnsi="Calibri" w:cs="Times New Roman"/>
        </w:rPr>
      </w:pPr>
    </w:p>
    <w:p w:rsidR="001463C9" w:rsidRPr="001463C9" w:rsidRDefault="001463C9" w:rsidP="001463C9">
      <w:pPr>
        <w:spacing w:line="360" w:lineRule="auto"/>
        <w:ind w:leftChars="267" w:left="1961" w:rightChars="20" w:right="42" w:hangingChars="500" w:hanging="1400"/>
        <w:rPr>
          <w:rFonts w:ascii="宋体" w:eastAsia="宋体" w:hAnsi="宋体" w:cs="黑体"/>
          <w:bCs/>
          <w:color w:val="000000"/>
          <w:sz w:val="28"/>
          <w:szCs w:val="28"/>
          <w:u w:val="single"/>
        </w:rPr>
      </w:pPr>
      <w:r w:rsidRPr="001463C9">
        <w:rPr>
          <w:rFonts w:ascii="宋体" w:eastAsia="宋体" w:hAnsi="宋体" w:cs="黑体" w:hint="eastAsia"/>
          <w:color w:val="000000"/>
          <w:sz w:val="28"/>
          <w:szCs w:val="28"/>
        </w:rPr>
        <w:t>项目名称：</w:t>
      </w:r>
      <w:r w:rsidRPr="001463C9">
        <w:rPr>
          <w:rFonts w:ascii="宋体" w:eastAsia="宋体" w:hAnsi="宋体" w:cs="黑体"/>
          <w:color w:val="000000"/>
          <w:sz w:val="28"/>
          <w:szCs w:val="28"/>
          <w:u w:val="single"/>
        </w:rPr>
        <w:t xml:space="preserve"> </w:t>
      </w:r>
      <w:bookmarkStart w:id="0" w:name="_Toc385727898"/>
      <w:r w:rsidRPr="001463C9">
        <w:rPr>
          <w:rFonts w:ascii="宋体" w:eastAsia="宋体" w:hAnsi="宋体" w:cs="黑体" w:hint="eastAsia"/>
          <w:color w:val="000000"/>
          <w:sz w:val="28"/>
          <w:szCs w:val="28"/>
          <w:u w:val="single"/>
        </w:rPr>
        <w:t>“一带一路”战略背景下沿线城市交通基础设施建设对经济的影响分析</w:t>
      </w:r>
      <w:r w:rsidRPr="001463C9">
        <w:rPr>
          <w:rFonts w:ascii="宋体" w:eastAsia="宋体" w:hAnsi="宋体" w:cs="黑体"/>
          <w:bCs/>
          <w:color w:val="000000"/>
          <w:sz w:val="28"/>
          <w:szCs w:val="28"/>
          <w:u w:val="single"/>
        </w:rPr>
        <w:t>——</w:t>
      </w:r>
      <w:r w:rsidRPr="001463C9">
        <w:rPr>
          <w:rFonts w:ascii="宋体" w:eastAsia="宋体" w:hAnsi="宋体" w:cs="黑体" w:hint="eastAsia"/>
          <w:bCs/>
          <w:color w:val="000000"/>
          <w:sz w:val="28"/>
          <w:szCs w:val="28"/>
          <w:u w:val="single"/>
        </w:rPr>
        <w:t>以新疆喀什经济特区为例</w:t>
      </w:r>
    </w:p>
    <w:p w:rsidR="001463C9" w:rsidRPr="001463C9" w:rsidRDefault="001463C9" w:rsidP="001463C9">
      <w:pPr>
        <w:spacing w:line="360" w:lineRule="auto"/>
        <w:ind w:rightChars="20" w:right="42" w:firstLineChars="200" w:firstLine="560"/>
        <w:rPr>
          <w:rFonts w:ascii="宋体" w:eastAsia="宋体" w:hAnsi="Calibri" w:cs="黑体"/>
          <w:color w:val="000000"/>
          <w:sz w:val="28"/>
          <w:szCs w:val="28"/>
        </w:rPr>
      </w:pPr>
      <w:r w:rsidRPr="001463C9">
        <w:rPr>
          <w:rFonts w:ascii="宋体" w:eastAsia="宋体" w:hAnsi="宋体" w:cs="黑体" w:hint="eastAsia"/>
          <w:color w:val="000000"/>
          <w:sz w:val="28"/>
          <w:szCs w:val="28"/>
        </w:rPr>
        <w:t>主</w:t>
      </w:r>
      <w:r w:rsidRPr="001463C9">
        <w:rPr>
          <w:rFonts w:ascii="宋体" w:eastAsia="宋体" w:hAnsi="宋体" w:cs="黑体"/>
          <w:color w:val="000000"/>
          <w:sz w:val="28"/>
          <w:szCs w:val="28"/>
        </w:rPr>
        <w:t xml:space="preserve"> </w:t>
      </w:r>
      <w:r w:rsidRPr="001463C9">
        <w:rPr>
          <w:rFonts w:ascii="宋体" w:eastAsia="宋体" w:hAnsi="宋体" w:cs="黑体" w:hint="eastAsia"/>
          <w:color w:val="000000"/>
          <w:sz w:val="28"/>
          <w:szCs w:val="28"/>
        </w:rPr>
        <w:t>持</w:t>
      </w:r>
      <w:r w:rsidRPr="001463C9">
        <w:rPr>
          <w:rFonts w:ascii="宋体" w:eastAsia="宋体" w:hAnsi="宋体" w:cs="黑体"/>
          <w:color w:val="000000"/>
          <w:sz w:val="28"/>
          <w:szCs w:val="28"/>
        </w:rPr>
        <w:t xml:space="preserve"> </w:t>
      </w:r>
      <w:r w:rsidRPr="001463C9">
        <w:rPr>
          <w:rFonts w:ascii="宋体" w:eastAsia="宋体" w:hAnsi="宋体" w:cs="黑体" w:hint="eastAsia"/>
          <w:color w:val="000000"/>
          <w:sz w:val="28"/>
          <w:szCs w:val="28"/>
        </w:rPr>
        <w:t>人：</w:t>
      </w:r>
      <w:r w:rsidRPr="001463C9">
        <w:rPr>
          <w:rFonts w:ascii="宋体" w:eastAsia="宋体" w:hAnsi="宋体" w:cs="黑体"/>
          <w:color w:val="000000"/>
          <w:sz w:val="28"/>
          <w:szCs w:val="28"/>
          <w:u w:val="single"/>
        </w:rPr>
        <w:t xml:space="preserve">                  </w:t>
      </w:r>
      <w:r w:rsidRPr="001463C9">
        <w:rPr>
          <w:rFonts w:ascii="宋体" w:eastAsia="宋体" w:hAnsi="宋体" w:cs="黑体" w:hint="eastAsia"/>
          <w:color w:val="000000"/>
          <w:sz w:val="28"/>
          <w:szCs w:val="28"/>
          <w:u w:val="single"/>
        </w:rPr>
        <w:t>王平</w:t>
      </w:r>
      <w:r w:rsidRPr="001463C9">
        <w:rPr>
          <w:rFonts w:ascii="宋体" w:eastAsia="宋体" w:hAnsi="宋体" w:cs="黑体"/>
          <w:color w:val="000000"/>
          <w:sz w:val="28"/>
          <w:szCs w:val="28"/>
          <w:u w:val="single"/>
        </w:rPr>
        <w:t xml:space="preserve">   </w:t>
      </w:r>
      <w:bookmarkEnd w:id="0"/>
      <w:r w:rsidRPr="001463C9">
        <w:rPr>
          <w:rFonts w:ascii="宋体" w:eastAsia="宋体" w:hAnsi="宋体" w:cs="黑体"/>
          <w:color w:val="000000"/>
          <w:sz w:val="28"/>
          <w:szCs w:val="28"/>
          <w:u w:val="single"/>
        </w:rPr>
        <w:t xml:space="preserve">                </w:t>
      </w:r>
    </w:p>
    <w:p w:rsidR="001463C9" w:rsidRPr="001463C9" w:rsidRDefault="001463C9" w:rsidP="001463C9">
      <w:pPr>
        <w:spacing w:line="360" w:lineRule="auto"/>
        <w:ind w:rightChars="20" w:right="42" w:firstLineChars="200" w:firstLine="560"/>
        <w:rPr>
          <w:rFonts w:ascii="宋体" w:eastAsia="宋体" w:hAnsi="Calibri" w:cs="黑体"/>
          <w:color w:val="000000"/>
          <w:sz w:val="28"/>
          <w:szCs w:val="28"/>
        </w:rPr>
      </w:pPr>
      <w:bookmarkStart w:id="1" w:name="_Toc385727899"/>
      <w:r w:rsidRPr="001463C9">
        <w:rPr>
          <w:rFonts w:ascii="宋体" w:eastAsia="宋体" w:hAnsi="宋体" w:cs="黑体" w:hint="eastAsia"/>
          <w:color w:val="000000"/>
          <w:sz w:val="28"/>
          <w:szCs w:val="28"/>
        </w:rPr>
        <w:t>所在院系：</w:t>
      </w:r>
      <w:r w:rsidRPr="001463C9">
        <w:rPr>
          <w:rFonts w:ascii="宋体" w:eastAsia="宋体" w:hAnsi="宋体" w:cs="黑体"/>
          <w:color w:val="000000"/>
          <w:sz w:val="28"/>
          <w:szCs w:val="28"/>
          <w:u w:val="single"/>
        </w:rPr>
        <w:t>_______ ________</w:t>
      </w:r>
      <w:r w:rsidRPr="001463C9">
        <w:rPr>
          <w:rFonts w:ascii="宋体" w:eastAsia="宋体" w:hAnsi="宋体" w:cs="黑体" w:hint="eastAsia"/>
          <w:color w:val="000000"/>
          <w:sz w:val="28"/>
          <w:szCs w:val="28"/>
          <w:u w:val="single"/>
        </w:rPr>
        <w:t>经济学院</w:t>
      </w:r>
      <w:bookmarkEnd w:id="1"/>
      <w:r w:rsidRPr="001463C9">
        <w:rPr>
          <w:rFonts w:ascii="宋体" w:eastAsia="宋体" w:hAnsi="宋体" w:cs="黑体"/>
          <w:color w:val="000000"/>
          <w:sz w:val="28"/>
          <w:szCs w:val="28"/>
          <w:u w:val="single"/>
        </w:rPr>
        <w:t>_______ _________</w:t>
      </w:r>
    </w:p>
    <w:p w:rsidR="001463C9" w:rsidRPr="001463C9" w:rsidRDefault="001463C9" w:rsidP="001463C9">
      <w:pPr>
        <w:spacing w:line="360" w:lineRule="auto"/>
        <w:ind w:rightChars="20" w:right="42" w:firstLineChars="200" w:firstLine="560"/>
        <w:rPr>
          <w:rFonts w:ascii="宋体" w:eastAsia="宋体" w:hAnsi="Calibri" w:cs="黑体"/>
          <w:color w:val="000000"/>
          <w:sz w:val="28"/>
          <w:szCs w:val="28"/>
        </w:rPr>
      </w:pPr>
      <w:bookmarkStart w:id="2" w:name="_Toc385727900"/>
      <w:r w:rsidRPr="001463C9">
        <w:rPr>
          <w:rFonts w:ascii="宋体" w:eastAsia="宋体" w:hAnsi="宋体" w:cs="黑体" w:hint="eastAsia"/>
          <w:color w:val="000000"/>
          <w:sz w:val="28"/>
          <w:szCs w:val="28"/>
        </w:rPr>
        <w:t>专业年级：</w:t>
      </w:r>
      <w:r w:rsidRPr="001463C9">
        <w:rPr>
          <w:rFonts w:ascii="宋体" w:eastAsia="宋体" w:hAnsi="宋体" w:cs="黑体"/>
          <w:color w:val="000000"/>
          <w:sz w:val="28"/>
          <w:szCs w:val="28"/>
          <w:u w:val="single"/>
        </w:rPr>
        <w:t>_______ _______</w:t>
      </w:r>
      <w:r w:rsidRPr="001463C9">
        <w:rPr>
          <w:rFonts w:ascii="宋体" w:eastAsia="宋体" w:hAnsi="宋体" w:cs="黑体" w:hint="eastAsia"/>
          <w:color w:val="000000"/>
          <w:sz w:val="28"/>
          <w:szCs w:val="28"/>
          <w:u w:val="single"/>
        </w:rPr>
        <w:t>国商</w:t>
      </w:r>
      <w:r w:rsidRPr="001463C9">
        <w:rPr>
          <w:rFonts w:ascii="宋体" w:eastAsia="宋体" w:hAnsi="宋体" w:cs="黑体"/>
          <w:color w:val="000000"/>
          <w:sz w:val="28"/>
          <w:szCs w:val="28"/>
          <w:u w:val="single"/>
        </w:rPr>
        <w:t>1301</w:t>
      </w:r>
      <w:r w:rsidRPr="001463C9">
        <w:rPr>
          <w:rFonts w:ascii="宋体" w:eastAsia="宋体" w:hAnsi="宋体" w:cs="黑体" w:hint="eastAsia"/>
          <w:color w:val="000000"/>
          <w:sz w:val="28"/>
          <w:szCs w:val="28"/>
          <w:u w:val="single"/>
        </w:rPr>
        <w:t>班</w:t>
      </w:r>
      <w:bookmarkEnd w:id="2"/>
      <w:r w:rsidRPr="001463C9">
        <w:rPr>
          <w:rFonts w:ascii="宋体" w:eastAsia="宋体" w:hAnsi="宋体" w:cs="黑体"/>
          <w:color w:val="000000"/>
          <w:sz w:val="28"/>
          <w:szCs w:val="28"/>
          <w:u w:val="single"/>
        </w:rPr>
        <w:t>_______ _______</w:t>
      </w:r>
    </w:p>
    <w:p w:rsidR="001463C9" w:rsidRPr="001463C9" w:rsidRDefault="001463C9" w:rsidP="001463C9">
      <w:pPr>
        <w:spacing w:line="360" w:lineRule="auto"/>
        <w:ind w:rightChars="20" w:right="42" w:firstLineChars="200" w:firstLine="560"/>
        <w:rPr>
          <w:rFonts w:ascii="宋体" w:eastAsia="宋体" w:hAnsi="Calibri" w:cs="黑体"/>
          <w:color w:val="000000"/>
          <w:sz w:val="28"/>
          <w:szCs w:val="28"/>
        </w:rPr>
      </w:pPr>
      <w:bookmarkStart w:id="3" w:name="_Toc385727901"/>
      <w:r w:rsidRPr="001463C9">
        <w:rPr>
          <w:rFonts w:ascii="宋体" w:eastAsia="宋体" w:hAnsi="宋体" w:cs="黑体" w:hint="eastAsia"/>
          <w:color w:val="000000"/>
          <w:sz w:val="28"/>
          <w:szCs w:val="28"/>
        </w:rPr>
        <w:t>参</w:t>
      </w:r>
      <w:r w:rsidRPr="001463C9">
        <w:rPr>
          <w:rFonts w:ascii="宋体" w:eastAsia="宋体" w:hAnsi="宋体" w:cs="黑体"/>
          <w:color w:val="000000"/>
          <w:sz w:val="28"/>
          <w:szCs w:val="28"/>
        </w:rPr>
        <w:t xml:space="preserve"> </w:t>
      </w:r>
      <w:r w:rsidRPr="001463C9">
        <w:rPr>
          <w:rFonts w:ascii="宋体" w:eastAsia="宋体" w:hAnsi="宋体" w:cs="黑体" w:hint="eastAsia"/>
          <w:color w:val="000000"/>
          <w:sz w:val="28"/>
          <w:szCs w:val="28"/>
        </w:rPr>
        <w:t>与</w:t>
      </w:r>
      <w:r w:rsidRPr="001463C9">
        <w:rPr>
          <w:rFonts w:ascii="宋体" w:eastAsia="宋体" w:hAnsi="宋体" w:cs="黑体"/>
          <w:color w:val="000000"/>
          <w:sz w:val="28"/>
          <w:szCs w:val="28"/>
        </w:rPr>
        <w:t xml:space="preserve"> </w:t>
      </w:r>
      <w:r w:rsidRPr="001463C9">
        <w:rPr>
          <w:rFonts w:ascii="宋体" w:eastAsia="宋体" w:hAnsi="宋体" w:cs="黑体" w:hint="eastAsia"/>
          <w:color w:val="000000"/>
          <w:sz w:val="28"/>
          <w:szCs w:val="28"/>
        </w:rPr>
        <w:t>人：</w:t>
      </w:r>
      <w:bookmarkEnd w:id="3"/>
      <w:r w:rsidRPr="001463C9">
        <w:rPr>
          <w:rFonts w:ascii="宋体" w:eastAsia="宋体" w:hAnsi="宋体" w:cs="黑体"/>
          <w:color w:val="000000"/>
          <w:sz w:val="28"/>
          <w:szCs w:val="28"/>
        </w:rPr>
        <w:t>___</w:t>
      </w:r>
      <w:r w:rsidRPr="001463C9">
        <w:rPr>
          <w:rFonts w:ascii="宋体" w:eastAsia="宋体" w:hAnsi="宋体" w:cs="黑体" w:hint="eastAsia"/>
          <w:color w:val="000000"/>
          <w:sz w:val="28"/>
          <w:szCs w:val="28"/>
          <w:u w:val="single"/>
        </w:rPr>
        <w:t>王逸凡</w:t>
      </w:r>
      <w:r w:rsidRPr="001463C9">
        <w:rPr>
          <w:rFonts w:ascii="宋体" w:eastAsia="宋体" w:hAnsi="宋体" w:cs="黑体"/>
          <w:color w:val="000000"/>
          <w:sz w:val="28"/>
          <w:szCs w:val="28"/>
          <w:u w:val="single"/>
        </w:rPr>
        <w:t>__</w:t>
      </w:r>
      <w:r w:rsidRPr="001463C9">
        <w:rPr>
          <w:rFonts w:ascii="宋体" w:eastAsia="宋体" w:hAnsi="宋体" w:cs="黑体" w:hint="eastAsia"/>
          <w:color w:val="000000"/>
          <w:sz w:val="28"/>
          <w:szCs w:val="28"/>
          <w:u w:val="single"/>
        </w:rPr>
        <w:t>王璐</w:t>
      </w:r>
      <w:r w:rsidRPr="001463C9">
        <w:rPr>
          <w:rFonts w:ascii="宋体" w:eastAsia="宋体" w:hAnsi="宋体" w:cs="黑体"/>
          <w:color w:val="000000"/>
          <w:sz w:val="28"/>
          <w:szCs w:val="28"/>
          <w:u w:val="single"/>
        </w:rPr>
        <w:t>__</w:t>
      </w:r>
      <w:r w:rsidRPr="001463C9">
        <w:rPr>
          <w:rFonts w:ascii="宋体" w:eastAsia="宋体" w:hAnsi="宋体" w:cs="黑体" w:hint="eastAsia"/>
          <w:color w:val="000000"/>
          <w:sz w:val="28"/>
          <w:szCs w:val="28"/>
          <w:u w:val="single"/>
        </w:rPr>
        <w:t>陈曦亮</w:t>
      </w:r>
      <w:r w:rsidRPr="001463C9">
        <w:rPr>
          <w:rFonts w:ascii="宋体" w:eastAsia="宋体" w:hAnsi="宋体" w:cs="黑体"/>
          <w:color w:val="000000"/>
          <w:sz w:val="28"/>
          <w:szCs w:val="28"/>
          <w:u w:val="single"/>
        </w:rPr>
        <w:t>__</w:t>
      </w:r>
      <w:proofErr w:type="gramStart"/>
      <w:r w:rsidRPr="001463C9">
        <w:rPr>
          <w:rFonts w:ascii="宋体" w:eastAsia="宋体" w:hAnsi="宋体" w:cs="黑体" w:hint="eastAsia"/>
          <w:color w:val="000000"/>
          <w:sz w:val="28"/>
          <w:szCs w:val="28"/>
          <w:u w:val="single"/>
        </w:rPr>
        <w:t>曹雅辉</w:t>
      </w:r>
      <w:proofErr w:type="gramEnd"/>
      <w:r w:rsidRPr="001463C9">
        <w:rPr>
          <w:rFonts w:ascii="宋体" w:eastAsia="宋体" w:hAnsi="宋体" w:cs="黑体" w:hint="eastAsia"/>
          <w:color w:val="000000"/>
          <w:sz w:val="28"/>
          <w:szCs w:val="28"/>
          <w:u w:val="single"/>
        </w:rPr>
        <w:t xml:space="preserve">  邓亦锋</w:t>
      </w:r>
      <w:r w:rsidRPr="001463C9">
        <w:rPr>
          <w:rFonts w:ascii="宋体" w:eastAsia="宋体" w:hAnsi="宋体" w:cs="黑体"/>
          <w:color w:val="000000"/>
          <w:sz w:val="28"/>
          <w:szCs w:val="28"/>
          <w:u w:val="single"/>
        </w:rPr>
        <w:t>__</w:t>
      </w:r>
    </w:p>
    <w:p w:rsidR="001463C9" w:rsidRPr="001463C9" w:rsidRDefault="001463C9" w:rsidP="001463C9">
      <w:pPr>
        <w:spacing w:line="360" w:lineRule="auto"/>
        <w:ind w:rightChars="20" w:right="42" w:firstLineChars="200" w:firstLine="560"/>
        <w:rPr>
          <w:rFonts w:ascii="宋体" w:eastAsia="宋体" w:hAnsi="宋体" w:cs="黑体"/>
          <w:color w:val="000000"/>
          <w:sz w:val="28"/>
          <w:szCs w:val="28"/>
          <w:u w:val="single"/>
        </w:rPr>
      </w:pPr>
      <w:bookmarkStart w:id="4" w:name="_Toc385727902"/>
      <w:r w:rsidRPr="001463C9">
        <w:rPr>
          <w:rFonts w:ascii="宋体" w:eastAsia="宋体" w:hAnsi="宋体" w:cs="黑体" w:hint="eastAsia"/>
          <w:color w:val="000000"/>
          <w:sz w:val="28"/>
          <w:szCs w:val="28"/>
        </w:rPr>
        <w:t>指导教师：</w:t>
      </w:r>
      <w:r w:rsidRPr="001463C9">
        <w:rPr>
          <w:rFonts w:ascii="宋体" w:eastAsia="宋体" w:hAnsi="宋体" w:cs="黑体"/>
          <w:color w:val="000000"/>
          <w:sz w:val="28"/>
          <w:szCs w:val="28"/>
        </w:rPr>
        <w:t>_______</w:t>
      </w:r>
      <w:r w:rsidRPr="001463C9">
        <w:rPr>
          <w:rFonts w:ascii="宋体" w:eastAsia="宋体" w:hAnsi="宋体" w:cs="黑体" w:hint="eastAsia"/>
          <w:color w:val="000000"/>
          <w:sz w:val="28"/>
          <w:szCs w:val="28"/>
          <w:u w:val="single"/>
        </w:rPr>
        <w:t>李小平</w:t>
      </w:r>
      <w:r w:rsidRPr="001463C9">
        <w:rPr>
          <w:rFonts w:ascii="宋体" w:eastAsia="宋体" w:hAnsi="宋体" w:cs="黑体"/>
          <w:color w:val="000000"/>
          <w:sz w:val="28"/>
          <w:szCs w:val="28"/>
        </w:rPr>
        <w:t>_____</w:t>
      </w:r>
      <w:r w:rsidRPr="001463C9">
        <w:rPr>
          <w:rFonts w:ascii="宋体" w:eastAsia="宋体" w:hAnsi="宋体" w:cs="黑体" w:hint="eastAsia"/>
          <w:color w:val="000000"/>
          <w:sz w:val="28"/>
          <w:szCs w:val="28"/>
        </w:rPr>
        <w:t>职称</w:t>
      </w:r>
      <w:bookmarkEnd w:id="4"/>
      <w:r w:rsidRPr="001463C9">
        <w:rPr>
          <w:rFonts w:ascii="宋体" w:eastAsia="宋体" w:hAnsi="宋体" w:cs="黑体"/>
          <w:color w:val="000000"/>
          <w:sz w:val="28"/>
          <w:szCs w:val="28"/>
          <w:u w:val="single"/>
        </w:rPr>
        <w:t>__  _</w:t>
      </w:r>
      <w:r w:rsidRPr="001463C9">
        <w:rPr>
          <w:rFonts w:ascii="宋体" w:eastAsia="宋体" w:hAnsi="宋体" w:cs="黑体" w:hint="eastAsia"/>
          <w:color w:val="000000"/>
          <w:sz w:val="28"/>
          <w:szCs w:val="28"/>
          <w:u w:val="single"/>
        </w:rPr>
        <w:t>教授</w:t>
      </w:r>
      <w:r w:rsidRPr="001463C9">
        <w:rPr>
          <w:rFonts w:ascii="宋体" w:eastAsia="宋体" w:hAnsi="宋体" w:cs="黑体"/>
          <w:color w:val="000000"/>
          <w:sz w:val="28"/>
          <w:szCs w:val="28"/>
          <w:u w:val="single"/>
        </w:rPr>
        <w:t xml:space="preserve">  __ </w:t>
      </w:r>
    </w:p>
    <w:p w:rsidR="001463C9" w:rsidRPr="001463C9" w:rsidRDefault="001463C9" w:rsidP="001463C9">
      <w:pPr>
        <w:spacing w:line="360" w:lineRule="auto"/>
        <w:ind w:rightChars="20" w:right="42" w:firstLineChars="200" w:firstLine="560"/>
        <w:rPr>
          <w:rFonts w:ascii="宋体" w:eastAsia="宋体" w:hAnsi="Calibri" w:cs="黑体"/>
          <w:b/>
          <w:color w:val="000000"/>
          <w:kern w:val="0"/>
          <w:sz w:val="32"/>
          <w:szCs w:val="28"/>
        </w:rPr>
      </w:pPr>
      <w:bookmarkStart w:id="5" w:name="_Toc385727903"/>
      <w:r w:rsidRPr="001463C9">
        <w:rPr>
          <w:rFonts w:ascii="宋体" w:eastAsia="宋体" w:hAnsi="宋体" w:cs="黑体" w:hint="eastAsia"/>
          <w:color w:val="000000"/>
          <w:sz w:val="28"/>
          <w:szCs w:val="28"/>
        </w:rPr>
        <w:t>申报日期：</w:t>
      </w:r>
      <w:r w:rsidRPr="001463C9">
        <w:rPr>
          <w:rFonts w:ascii="宋体" w:eastAsia="宋体" w:hAnsi="宋体" w:cs="黑体"/>
          <w:color w:val="000000"/>
          <w:sz w:val="28"/>
          <w:szCs w:val="28"/>
          <w:u w:val="single"/>
        </w:rPr>
        <w:t xml:space="preserve">      201</w:t>
      </w:r>
      <w:r w:rsidRPr="001463C9">
        <w:rPr>
          <w:rFonts w:ascii="宋体" w:eastAsia="宋体" w:hAnsi="宋体" w:cs="黑体" w:hint="eastAsia"/>
          <w:color w:val="000000"/>
          <w:sz w:val="28"/>
          <w:szCs w:val="28"/>
          <w:u w:val="single"/>
        </w:rPr>
        <w:t>5</w:t>
      </w:r>
      <w:r w:rsidRPr="001463C9">
        <w:rPr>
          <w:rFonts w:ascii="宋体" w:eastAsia="宋体" w:hAnsi="宋体" w:cs="黑体"/>
          <w:color w:val="000000"/>
          <w:sz w:val="28"/>
          <w:szCs w:val="28"/>
          <w:u w:val="single"/>
        </w:rPr>
        <w:t xml:space="preserve">     </w:t>
      </w:r>
      <w:r w:rsidRPr="001463C9">
        <w:rPr>
          <w:rFonts w:ascii="宋体" w:eastAsia="宋体" w:hAnsi="宋体" w:cs="黑体" w:hint="eastAsia"/>
          <w:color w:val="000000"/>
          <w:sz w:val="28"/>
          <w:szCs w:val="28"/>
        </w:rPr>
        <w:t>年</w:t>
      </w:r>
      <w:r w:rsidRPr="001463C9">
        <w:rPr>
          <w:rFonts w:ascii="宋体" w:eastAsia="宋体" w:hAnsi="宋体" w:cs="黑体"/>
          <w:color w:val="000000"/>
          <w:sz w:val="28"/>
          <w:szCs w:val="28"/>
          <w:u w:val="single"/>
        </w:rPr>
        <w:t xml:space="preserve">    11   </w:t>
      </w:r>
      <w:r w:rsidRPr="001463C9">
        <w:rPr>
          <w:rFonts w:ascii="宋体" w:eastAsia="宋体" w:hAnsi="宋体" w:cs="黑体" w:hint="eastAsia"/>
          <w:color w:val="000000"/>
          <w:sz w:val="28"/>
          <w:szCs w:val="28"/>
        </w:rPr>
        <w:t>月</w:t>
      </w:r>
      <w:r w:rsidRPr="001463C9">
        <w:rPr>
          <w:rFonts w:ascii="宋体" w:eastAsia="宋体" w:hAnsi="宋体" w:cs="黑体"/>
          <w:color w:val="000000"/>
          <w:sz w:val="28"/>
          <w:szCs w:val="28"/>
          <w:u w:val="single"/>
        </w:rPr>
        <w:t xml:space="preserve">  </w:t>
      </w:r>
      <w:r w:rsidRPr="001463C9">
        <w:rPr>
          <w:rFonts w:ascii="宋体" w:eastAsia="宋体" w:hAnsi="宋体" w:cs="黑体" w:hint="eastAsia"/>
          <w:color w:val="000000"/>
          <w:sz w:val="28"/>
          <w:szCs w:val="28"/>
          <w:u w:val="single"/>
        </w:rPr>
        <w:t>30</w:t>
      </w:r>
      <w:r w:rsidRPr="001463C9">
        <w:rPr>
          <w:rFonts w:ascii="宋体" w:eastAsia="宋体" w:hAnsi="宋体" w:cs="黑体"/>
          <w:color w:val="000000"/>
          <w:sz w:val="28"/>
          <w:szCs w:val="28"/>
          <w:u w:val="single"/>
        </w:rPr>
        <w:t xml:space="preserve">   </w:t>
      </w:r>
      <w:r w:rsidRPr="001463C9">
        <w:rPr>
          <w:rFonts w:ascii="宋体" w:eastAsia="宋体" w:hAnsi="宋体" w:cs="黑体" w:hint="eastAsia"/>
          <w:color w:val="000000"/>
          <w:sz w:val="28"/>
          <w:szCs w:val="28"/>
        </w:rPr>
        <w:t>日</w:t>
      </w:r>
      <w:bookmarkEnd w:id="5"/>
    </w:p>
    <w:p w:rsidR="001463C9" w:rsidRPr="001463C9" w:rsidRDefault="001463C9" w:rsidP="001463C9">
      <w:pPr>
        <w:widowControl/>
        <w:spacing w:line="360" w:lineRule="auto"/>
        <w:ind w:rightChars="20" w:right="42"/>
        <w:rPr>
          <w:rFonts w:ascii="宋体" w:eastAsia="宋体" w:hAnsi="宋体" w:cs="黑体"/>
          <w:b/>
          <w:color w:val="000000"/>
          <w:kern w:val="0"/>
          <w:sz w:val="32"/>
          <w:szCs w:val="28"/>
        </w:rPr>
        <w:sectPr w:rsidR="001463C9" w:rsidRPr="001463C9" w:rsidSect="00E72548">
          <w:headerReference w:type="even" r:id="rId11"/>
          <w:headerReference w:type="default" r:id="rId12"/>
          <w:footerReference w:type="even" r:id="rId13"/>
          <w:footerReference w:type="default" r:id="rId14"/>
          <w:headerReference w:type="first" r:id="rId15"/>
          <w:footerReference w:type="first" r:id="rId16"/>
          <w:pgSz w:w="11906" w:h="16838"/>
          <w:pgMar w:top="1440" w:right="1841" w:bottom="1440" w:left="1800" w:header="851" w:footer="992" w:gutter="0"/>
          <w:cols w:space="425"/>
          <w:docGrid w:type="lines" w:linePitch="312"/>
        </w:sectPr>
      </w:pPr>
    </w:p>
    <w:p w:rsidR="001463C9" w:rsidRPr="001463C9" w:rsidRDefault="001463C9" w:rsidP="001463C9">
      <w:pPr>
        <w:widowControl/>
        <w:spacing w:line="360" w:lineRule="auto"/>
        <w:ind w:rightChars="20" w:right="42"/>
        <w:jc w:val="center"/>
        <w:rPr>
          <w:rFonts w:ascii="宋体" w:eastAsia="宋体" w:hAnsi="Calibri" w:cs="黑体"/>
          <w:b/>
          <w:color w:val="000000"/>
          <w:kern w:val="0"/>
          <w:sz w:val="32"/>
          <w:szCs w:val="28"/>
        </w:rPr>
      </w:pPr>
      <w:r w:rsidRPr="001463C9">
        <w:rPr>
          <w:rFonts w:ascii="宋体" w:eastAsia="宋体" w:hAnsi="宋体" w:cs="黑体" w:hint="eastAsia"/>
          <w:b/>
          <w:color w:val="000000"/>
          <w:kern w:val="0"/>
          <w:sz w:val="32"/>
          <w:szCs w:val="28"/>
        </w:rPr>
        <w:lastRenderedPageBreak/>
        <w:t>中南</w:t>
      </w:r>
      <w:proofErr w:type="gramStart"/>
      <w:r w:rsidRPr="001463C9">
        <w:rPr>
          <w:rFonts w:ascii="宋体" w:eastAsia="宋体" w:hAnsi="宋体" w:cs="黑体" w:hint="eastAsia"/>
          <w:b/>
          <w:color w:val="000000"/>
          <w:kern w:val="0"/>
          <w:sz w:val="32"/>
          <w:szCs w:val="28"/>
        </w:rPr>
        <w:t>财经政法</w:t>
      </w:r>
      <w:proofErr w:type="gramEnd"/>
      <w:r w:rsidRPr="001463C9">
        <w:rPr>
          <w:rFonts w:ascii="宋体" w:eastAsia="宋体" w:hAnsi="宋体" w:cs="黑体" w:hint="eastAsia"/>
          <w:b/>
          <w:color w:val="000000"/>
          <w:kern w:val="0"/>
          <w:sz w:val="32"/>
          <w:szCs w:val="28"/>
        </w:rPr>
        <w:t>大学</w:t>
      </w:r>
    </w:p>
    <w:p w:rsidR="001463C9" w:rsidRPr="001463C9" w:rsidRDefault="001463C9" w:rsidP="001463C9">
      <w:pPr>
        <w:widowControl/>
        <w:spacing w:line="360" w:lineRule="auto"/>
        <w:ind w:rightChars="20" w:right="42"/>
        <w:jc w:val="center"/>
        <w:rPr>
          <w:rFonts w:ascii="宋体" w:eastAsia="宋体" w:hAnsi="Calibri" w:cs="黑体"/>
          <w:b/>
          <w:color w:val="000000"/>
          <w:kern w:val="0"/>
          <w:sz w:val="32"/>
          <w:szCs w:val="28"/>
        </w:rPr>
      </w:pPr>
      <w:r w:rsidRPr="001463C9">
        <w:rPr>
          <w:rFonts w:ascii="宋体" w:eastAsia="宋体" w:hAnsi="宋体" w:cs="黑体" w:hint="eastAsia"/>
          <w:b/>
          <w:color w:val="000000"/>
          <w:kern w:val="0"/>
          <w:sz w:val="32"/>
          <w:szCs w:val="28"/>
        </w:rPr>
        <w:t>“博文杯”大学生百项实证创新基金项目申请表</w:t>
      </w:r>
    </w:p>
    <w:tbl>
      <w:tblPr>
        <w:tblW w:w="8522" w:type="dxa"/>
        <w:tblLayout w:type="fixed"/>
        <w:tblLook w:val="04A0" w:firstRow="1" w:lastRow="0" w:firstColumn="1" w:lastColumn="0" w:noHBand="0" w:noVBand="1"/>
      </w:tblPr>
      <w:tblGrid>
        <w:gridCol w:w="817"/>
        <w:gridCol w:w="371"/>
        <w:gridCol w:w="1440"/>
        <w:gridCol w:w="180"/>
        <w:gridCol w:w="1440"/>
        <w:gridCol w:w="344"/>
        <w:gridCol w:w="1186"/>
        <w:gridCol w:w="779"/>
        <w:gridCol w:w="1965"/>
      </w:tblGrid>
      <w:tr w:rsidR="001463C9" w:rsidRPr="001463C9" w:rsidTr="001463C9">
        <w:trPr>
          <w:trHeight w:val="593"/>
        </w:trPr>
        <w:tc>
          <w:tcPr>
            <w:tcW w:w="8522" w:type="dxa"/>
            <w:gridSpan w:val="9"/>
            <w:tcBorders>
              <w:top w:val="single" w:sz="4" w:space="0" w:color="000000"/>
              <w:left w:val="single" w:sz="4" w:space="0" w:color="000000"/>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项</w:t>
            </w:r>
            <w:r w:rsidRPr="001463C9">
              <w:rPr>
                <w:rFonts w:ascii="宋体" w:eastAsia="宋体" w:hAnsi="宋体" w:cs="黑体"/>
                <w:color w:val="000000"/>
                <w:kern w:val="0"/>
                <w:sz w:val="24"/>
                <w:szCs w:val="28"/>
              </w:rPr>
              <w:t xml:space="preserve">  </w:t>
            </w:r>
            <w:r w:rsidRPr="001463C9">
              <w:rPr>
                <w:rFonts w:ascii="宋体" w:eastAsia="宋体" w:hAnsi="宋体" w:cs="黑体" w:hint="eastAsia"/>
                <w:color w:val="000000"/>
                <w:kern w:val="0"/>
                <w:sz w:val="24"/>
                <w:szCs w:val="28"/>
              </w:rPr>
              <w:t>目</w:t>
            </w:r>
            <w:r w:rsidRPr="001463C9">
              <w:rPr>
                <w:rFonts w:ascii="宋体" w:eastAsia="宋体" w:hAnsi="宋体" w:cs="黑体"/>
                <w:color w:val="000000"/>
                <w:kern w:val="0"/>
                <w:sz w:val="24"/>
                <w:szCs w:val="28"/>
              </w:rPr>
              <w:t xml:space="preserve">  </w:t>
            </w:r>
            <w:r w:rsidRPr="001463C9">
              <w:rPr>
                <w:rFonts w:ascii="宋体" w:eastAsia="宋体" w:hAnsi="宋体" w:cs="黑体" w:hint="eastAsia"/>
                <w:color w:val="000000"/>
                <w:kern w:val="0"/>
                <w:sz w:val="24"/>
                <w:szCs w:val="28"/>
              </w:rPr>
              <w:t>名</w:t>
            </w:r>
            <w:r w:rsidRPr="001463C9">
              <w:rPr>
                <w:rFonts w:ascii="宋体" w:eastAsia="宋体" w:hAnsi="宋体" w:cs="黑体"/>
                <w:color w:val="000000"/>
                <w:kern w:val="0"/>
                <w:sz w:val="24"/>
                <w:szCs w:val="28"/>
              </w:rPr>
              <w:t xml:space="preserve">  </w:t>
            </w:r>
            <w:r w:rsidRPr="001463C9">
              <w:rPr>
                <w:rFonts w:ascii="宋体" w:eastAsia="宋体" w:hAnsi="宋体" w:cs="黑体" w:hint="eastAsia"/>
                <w:color w:val="000000"/>
                <w:kern w:val="0"/>
                <w:sz w:val="24"/>
                <w:szCs w:val="28"/>
              </w:rPr>
              <w:t>称</w:t>
            </w:r>
          </w:p>
        </w:tc>
      </w:tr>
      <w:tr w:rsidR="001463C9" w:rsidRPr="001463C9" w:rsidTr="001463C9">
        <w:trPr>
          <w:trHeight w:val="842"/>
        </w:trPr>
        <w:tc>
          <w:tcPr>
            <w:tcW w:w="8522" w:type="dxa"/>
            <w:gridSpan w:val="9"/>
            <w:tcBorders>
              <w:top w:val="single" w:sz="4" w:space="0" w:color="000000"/>
              <w:left w:val="single" w:sz="4" w:space="0" w:color="000000"/>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宋体" w:cs="黑体"/>
                <w:color w:val="000000"/>
                <w:sz w:val="24"/>
                <w:szCs w:val="28"/>
              </w:rPr>
            </w:pPr>
            <w:r w:rsidRPr="001463C9">
              <w:rPr>
                <w:rFonts w:ascii="宋体" w:eastAsia="宋体" w:hAnsi="宋体" w:cs="黑体" w:hint="eastAsia"/>
                <w:color w:val="000000"/>
                <w:sz w:val="24"/>
                <w:szCs w:val="28"/>
              </w:rPr>
              <w:t>“一带一路”战略对沿线城市交通基础设施建设的影响分析</w:t>
            </w:r>
          </w:p>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bCs/>
                <w:color w:val="000000"/>
                <w:sz w:val="24"/>
                <w:szCs w:val="28"/>
              </w:rPr>
              <w:t>——</w:t>
            </w:r>
            <w:r w:rsidRPr="001463C9">
              <w:rPr>
                <w:rFonts w:ascii="宋体" w:eastAsia="宋体" w:hAnsi="宋体" w:cs="黑体" w:hint="eastAsia"/>
                <w:bCs/>
                <w:color w:val="000000"/>
                <w:sz w:val="24"/>
                <w:szCs w:val="28"/>
              </w:rPr>
              <w:t>以新疆喀什经济特区为例</w:t>
            </w:r>
          </w:p>
        </w:tc>
      </w:tr>
      <w:tr w:rsidR="001463C9" w:rsidRPr="001463C9" w:rsidTr="001463C9">
        <w:trPr>
          <w:trHeight w:val="445"/>
        </w:trPr>
        <w:tc>
          <w:tcPr>
            <w:tcW w:w="1188" w:type="dxa"/>
            <w:gridSpan w:val="2"/>
            <w:vMerge w:val="restart"/>
            <w:tcBorders>
              <w:top w:val="nil"/>
              <w:left w:val="single" w:sz="4" w:space="0" w:color="000000"/>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主持人</w:t>
            </w:r>
          </w:p>
        </w:tc>
        <w:tc>
          <w:tcPr>
            <w:tcW w:w="1620" w:type="dxa"/>
            <w:gridSpan w:val="2"/>
            <w:vMerge w:val="restart"/>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王平</w:t>
            </w:r>
          </w:p>
        </w:tc>
        <w:tc>
          <w:tcPr>
            <w:tcW w:w="1440" w:type="dxa"/>
            <w:vMerge w:val="restart"/>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联系方式</w:t>
            </w:r>
          </w:p>
        </w:tc>
        <w:tc>
          <w:tcPr>
            <w:tcW w:w="1530" w:type="dxa"/>
            <w:gridSpan w:val="2"/>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电</w:t>
            </w:r>
            <w:r w:rsidRPr="001463C9">
              <w:rPr>
                <w:rFonts w:ascii="宋体" w:eastAsia="宋体" w:hAnsi="宋体" w:cs="黑体"/>
                <w:color w:val="000000"/>
                <w:kern w:val="0"/>
                <w:sz w:val="24"/>
                <w:szCs w:val="28"/>
              </w:rPr>
              <w:t xml:space="preserve">   </w:t>
            </w:r>
            <w:r w:rsidRPr="001463C9">
              <w:rPr>
                <w:rFonts w:ascii="宋体" w:eastAsia="宋体" w:hAnsi="宋体" w:cs="黑体" w:hint="eastAsia"/>
                <w:color w:val="000000"/>
                <w:kern w:val="0"/>
                <w:sz w:val="24"/>
                <w:szCs w:val="28"/>
              </w:rPr>
              <w:t>话</w:t>
            </w:r>
          </w:p>
        </w:tc>
        <w:tc>
          <w:tcPr>
            <w:tcW w:w="2744" w:type="dxa"/>
            <w:gridSpan w:val="2"/>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宋体" w:cs="黑体"/>
                <w:color w:val="000000"/>
                <w:kern w:val="0"/>
                <w:sz w:val="24"/>
                <w:szCs w:val="28"/>
              </w:rPr>
            </w:pPr>
            <w:r w:rsidRPr="001463C9">
              <w:rPr>
                <w:rFonts w:ascii="宋体" w:eastAsia="宋体" w:hAnsi="宋体" w:cs="黑体" w:hint="eastAsia"/>
                <w:color w:val="000000"/>
                <w:kern w:val="0"/>
                <w:sz w:val="24"/>
                <w:szCs w:val="28"/>
              </w:rPr>
              <w:t>18171086411</w:t>
            </w:r>
          </w:p>
        </w:tc>
      </w:tr>
      <w:tr w:rsidR="001463C9" w:rsidRPr="001463C9" w:rsidTr="001463C9">
        <w:trPr>
          <w:trHeight w:val="466"/>
        </w:trPr>
        <w:tc>
          <w:tcPr>
            <w:tcW w:w="1188" w:type="dxa"/>
            <w:gridSpan w:val="2"/>
            <w:vMerge/>
            <w:tcBorders>
              <w:top w:val="nil"/>
              <w:left w:val="single" w:sz="4" w:space="0" w:color="000000"/>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left"/>
              <w:rPr>
                <w:rFonts w:ascii="宋体" w:eastAsia="宋体" w:hAnsi="Calibri" w:cs="黑体"/>
                <w:color w:val="000000"/>
                <w:kern w:val="0"/>
                <w:sz w:val="24"/>
                <w:szCs w:val="28"/>
              </w:rPr>
            </w:pPr>
          </w:p>
        </w:tc>
        <w:tc>
          <w:tcPr>
            <w:tcW w:w="1620" w:type="dxa"/>
            <w:gridSpan w:val="2"/>
            <w:vMerge/>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left"/>
              <w:rPr>
                <w:rFonts w:ascii="宋体" w:eastAsia="宋体" w:hAnsi="Calibri" w:cs="黑体"/>
                <w:color w:val="000000"/>
                <w:kern w:val="0"/>
                <w:sz w:val="24"/>
                <w:szCs w:val="28"/>
              </w:rPr>
            </w:pPr>
          </w:p>
        </w:tc>
        <w:tc>
          <w:tcPr>
            <w:tcW w:w="1440" w:type="dxa"/>
            <w:vMerge/>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left"/>
              <w:rPr>
                <w:rFonts w:ascii="宋体" w:eastAsia="宋体" w:hAnsi="Calibri" w:cs="黑体"/>
                <w:color w:val="000000"/>
                <w:kern w:val="0"/>
                <w:sz w:val="24"/>
                <w:szCs w:val="28"/>
              </w:rPr>
            </w:pPr>
          </w:p>
        </w:tc>
        <w:tc>
          <w:tcPr>
            <w:tcW w:w="1530" w:type="dxa"/>
            <w:gridSpan w:val="2"/>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电子信箱</w:t>
            </w:r>
          </w:p>
        </w:tc>
        <w:tc>
          <w:tcPr>
            <w:tcW w:w="2744" w:type="dxa"/>
            <w:gridSpan w:val="2"/>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rPr>
                <w:rFonts w:ascii="宋体" w:eastAsia="宋体" w:hAnsi="宋体" w:cs="黑体"/>
                <w:color w:val="000000"/>
                <w:kern w:val="0"/>
                <w:sz w:val="24"/>
                <w:szCs w:val="28"/>
              </w:rPr>
            </w:pPr>
            <w:r w:rsidRPr="001463C9">
              <w:rPr>
                <w:rFonts w:ascii="宋体" w:eastAsia="宋体" w:hAnsi="宋体" w:cs="Times New Roman" w:hint="eastAsia"/>
                <w:color w:val="000000"/>
                <w:kern w:val="0"/>
                <w:sz w:val="24"/>
                <w:szCs w:val="28"/>
              </w:rPr>
              <w:t>ping.0223@qq.com</w:t>
            </w:r>
          </w:p>
        </w:tc>
      </w:tr>
      <w:tr w:rsidR="001463C9" w:rsidRPr="001463C9" w:rsidTr="001463C9">
        <w:trPr>
          <w:trHeight w:val="3384"/>
        </w:trPr>
        <w:tc>
          <w:tcPr>
            <w:tcW w:w="817" w:type="dxa"/>
            <w:tcBorders>
              <w:top w:val="single" w:sz="4" w:space="0" w:color="000000"/>
              <w:left w:val="single" w:sz="4" w:space="0" w:color="000000"/>
              <w:bottom w:val="single" w:sz="4" w:space="0" w:color="000000"/>
              <w:right w:val="single" w:sz="4" w:space="0" w:color="000000"/>
            </w:tcBorders>
            <w:vAlign w:val="center"/>
          </w:tcPr>
          <w:p w:rsidR="001463C9" w:rsidRPr="001463C9" w:rsidRDefault="001463C9" w:rsidP="001463C9">
            <w:pPr>
              <w:widowControl/>
              <w:spacing w:line="360" w:lineRule="auto"/>
              <w:ind w:rightChars="20" w:right="42"/>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主持人已有成果</w:t>
            </w:r>
          </w:p>
        </w:tc>
        <w:tc>
          <w:tcPr>
            <w:tcW w:w="7705" w:type="dxa"/>
            <w:gridSpan w:val="8"/>
            <w:tcBorders>
              <w:top w:val="single" w:sz="4" w:space="0" w:color="000000"/>
              <w:left w:val="nil"/>
              <w:bottom w:val="single" w:sz="4" w:space="0" w:color="000000"/>
              <w:right w:val="single" w:sz="4" w:space="0" w:color="000000"/>
            </w:tcBorders>
          </w:tcPr>
          <w:p w:rsidR="001463C9" w:rsidRPr="001463C9" w:rsidRDefault="001463C9" w:rsidP="001463C9">
            <w:pPr>
              <w:widowControl/>
              <w:spacing w:line="360" w:lineRule="auto"/>
              <w:ind w:rightChars="20" w:right="42"/>
              <w:rPr>
                <w:rFonts w:ascii="宋体" w:eastAsia="宋体" w:hAnsi="Calibri" w:cs="黑体"/>
                <w:color w:val="000000"/>
                <w:kern w:val="0"/>
                <w:sz w:val="24"/>
                <w:szCs w:val="28"/>
              </w:rPr>
            </w:pPr>
            <w:r w:rsidRPr="001463C9">
              <w:rPr>
                <w:rFonts w:ascii="宋体" w:eastAsia="宋体" w:hAnsi="Calibri" w:cs="黑体" w:hint="eastAsia"/>
                <w:color w:val="000000"/>
                <w:kern w:val="0"/>
                <w:sz w:val="24"/>
                <w:szCs w:val="28"/>
              </w:rPr>
              <w:t>1.经济学院国际商务专业大三学生</w:t>
            </w:r>
          </w:p>
          <w:p w:rsidR="001463C9" w:rsidRPr="001463C9" w:rsidRDefault="001463C9" w:rsidP="001463C9">
            <w:pPr>
              <w:widowControl/>
              <w:spacing w:line="360" w:lineRule="auto"/>
              <w:ind w:rightChars="20" w:right="42"/>
              <w:rPr>
                <w:rFonts w:ascii="宋体" w:eastAsia="宋体" w:hAnsi="Calibri" w:cs="黑体"/>
                <w:color w:val="000000"/>
                <w:kern w:val="0"/>
                <w:sz w:val="24"/>
                <w:szCs w:val="28"/>
              </w:rPr>
            </w:pPr>
            <w:r w:rsidRPr="001463C9">
              <w:rPr>
                <w:rFonts w:ascii="宋体" w:eastAsia="宋体" w:hAnsi="Calibri" w:cs="黑体" w:hint="eastAsia"/>
                <w:color w:val="000000"/>
                <w:kern w:val="0"/>
                <w:sz w:val="24"/>
                <w:szCs w:val="28"/>
              </w:rPr>
              <w:t>2.大一大二均获人民二等奖学金</w:t>
            </w:r>
          </w:p>
          <w:p w:rsidR="001463C9" w:rsidRPr="001463C9" w:rsidRDefault="001463C9" w:rsidP="001463C9">
            <w:pPr>
              <w:widowControl/>
              <w:spacing w:line="360" w:lineRule="auto"/>
              <w:ind w:rightChars="20" w:right="42"/>
              <w:rPr>
                <w:rFonts w:ascii="宋体" w:eastAsia="宋体" w:hAnsi="Calibri" w:cs="黑体"/>
                <w:color w:val="000000"/>
                <w:kern w:val="0"/>
                <w:sz w:val="24"/>
                <w:szCs w:val="28"/>
              </w:rPr>
            </w:pPr>
            <w:r w:rsidRPr="001463C9">
              <w:rPr>
                <w:rFonts w:ascii="宋体" w:eastAsia="宋体" w:hAnsi="Calibri" w:cs="黑体" w:hint="eastAsia"/>
                <w:color w:val="000000"/>
                <w:kern w:val="0"/>
                <w:sz w:val="24"/>
                <w:szCs w:val="28"/>
              </w:rPr>
              <w:t>3.所参加的《基于Hedonic模型的优质空气价格的量化研究》获2015年大学生创新训练项目国家级重点立项</w:t>
            </w:r>
          </w:p>
          <w:p w:rsidR="001463C9" w:rsidRPr="001463C9" w:rsidRDefault="001463C9" w:rsidP="001463C9">
            <w:pPr>
              <w:widowControl/>
              <w:spacing w:line="360" w:lineRule="auto"/>
              <w:ind w:rightChars="20" w:right="42"/>
              <w:rPr>
                <w:rFonts w:ascii="宋体" w:eastAsia="宋体" w:hAnsi="Calibri" w:cs="黑体"/>
                <w:color w:val="000000"/>
                <w:kern w:val="0"/>
                <w:sz w:val="24"/>
                <w:szCs w:val="28"/>
              </w:rPr>
            </w:pPr>
            <w:r w:rsidRPr="001463C9">
              <w:rPr>
                <w:rFonts w:ascii="宋体" w:eastAsia="宋体" w:hAnsi="Calibri" w:cs="黑体" w:hint="eastAsia"/>
                <w:color w:val="000000"/>
                <w:kern w:val="0"/>
                <w:sz w:val="24"/>
                <w:szCs w:val="28"/>
              </w:rPr>
              <w:t>4.所参加的《网络订餐配送模式发展障碍及其优化完善对策》获第20届博文杯院级重点立项并成功结项。</w:t>
            </w:r>
          </w:p>
        </w:tc>
      </w:tr>
      <w:tr w:rsidR="001463C9" w:rsidRPr="001463C9" w:rsidTr="001463C9">
        <w:trPr>
          <w:trHeight w:val="945"/>
        </w:trPr>
        <w:tc>
          <w:tcPr>
            <w:tcW w:w="817" w:type="dxa"/>
            <w:vMerge w:val="restart"/>
            <w:tcBorders>
              <w:top w:val="nil"/>
              <w:left w:val="single" w:sz="4" w:space="0" w:color="000000"/>
              <w:bottom w:val="single" w:sz="4" w:space="0" w:color="000000"/>
              <w:right w:val="single" w:sz="4" w:space="0" w:color="000000"/>
            </w:tcBorders>
            <w:vAlign w:val="center"/>
          </w:tcPr>
          <w:p w:rsidR="001463C9" w:rsidRPr="001463C9" w:rsidRDefault="001463C9" w:rsidP="001463C9">
            <w:pPr>
              <w:widowControl/>
              <w:spacing w:line="360" w:lineRule="auto"/>
              <w:ind w:rightChars="20" w:right="42"/>
              <w:rPr>
                <w:rFonts w:ascii="宋体" w:eastAsia="宋体" w:hAnsi="Calibri" w:cs="黑体"/>
                <w:color w:val="000000"/>
                <w:kern w:val="0"/>
                <w:sz w:val="24"/>
                <w:szCs w:val="28"/>
              </w:rPr>
            </w:pPr>
          </w:p>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参</w:t>
            </w:r>
          </w:p>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加</w:t>
            </w:r>
          </w:p>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人</w:t>
            </w:r>
          </w:p>
        </w:tc>
        <w:tc>
          <w:tcPr>
            <w:tcW w:w="1811" w:type="dxa"/>
            <w:gridSpan w:val="2"/>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姓</w:t>
            </w:r>
            <w:r w:rsidRPr="001463C9">
              <w:rPr>
                <w:rFonts w:ascii="宋体" w:eastAsia="宋体" w:hAnsi="宋体" w:cs="黑体"/>
                <w:color w:val="000000"/>
                <w:kern w:val="0"/>
                <w:sz w:val="24"/>
                <w:szCs w:val="28"/>
              </w:rPr>
              <w:t xml:space="preserve">   </w:t>
            </w:r>
            <w:r w:rsidRPr="001463C9">
              <w:rPr>
                <w:rFonts w:ascii="宋体" w:eastAsia="宋体" w:hAnsi="宋体" w:cs="黑体" w:hint="eastAsia"/>
                <w:color w:val="000000"/>
                <w:kern w:val="0"/>
                <w:sz w:val="24"/>
                <w:szCs w:val="28"/>
              </w:rPr>
              <w:t>名</w:t>
            </w:r>
          </w:p>
        </w:tc>
        <w:tc>
          <w:tcPr>
            <w:tcW w:w="1964" w:type="dxa"/>
            <w:gridSpan w:val="3"/>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学</w:t>
            </w:r>
            <w:r w:rsidRPr="001463C9">
              <w:rPr>
                <w:rFonts w:ascii="宋体" w:eastAsia="宋体" w:hAnsi="宋体" w:cs="黑体"/>
                <w:color w:val="000000"/>
                <w:kern w:val="0"/>
                <w:sz w:val="24"/>
                <w:szCs w:val="28"/>
              </w:rPr>
              <w:t xml:space="preserve"> </w:t>
            </w:r>
            <w:r w:rsidRPr="001463C9">
              <w:rPr>
                <w:rFonts w:ascii="宋体" w:eastAsia="宋体" w:hAnsi="宋体" w:cs="黑体" w:hint="eastAsia"/>
                <w:color w:val="000000"/>
                <w:kern w:val="0"/>
                <w:sz w:val="24"/>
                <w:szCs w:val="28"/>
              </w:rPr>
              <w:t>院</w:t>
            </w:r>
          </w:p>
        </w:tc>
        <w:tc>
          <w:tcPr>
            <w:tcW w:w="1965" w:type="dxa"/>
            <w:gridSpan w:val="2"/>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专</w:t>
            </w:r>
            <w:r w:rsidRPr="001463C9">
              <w:rPr>
                <w:rFonts w:ascii="宋体" w:eastAsia="宋体" w:hAnsi="宋体" w:cs="黑体"/>
                <w:color w:val="000000"/>
                <w:kern w:val="0"/>
                <w:sz w:val="24"/>
                <w:szCs w:val="28"/>
              </w:rPr>
              <w:t xml:space="preserve"> </w:t>
            </w:r>
            <w:r w:rsidRPr="001463C9">
              <w:rPr>
                <w:rFonts w:ascii="宋体" w:eastAsia="宋体" w:hAnsi="宋体" w:cs="黑体" w:hint="eastAsia"/>
                <w:color w:val="000000"/>
                <w:kern w:val="0"/>
                <w:sz w:val="24"/>
                <w:szCs w:val="28"/>
              </w:rPr>
              <w:t>业</w:t>
            </w:r>
          </w:p>
        </w:tc>
        <w:tc>
          <w:tcPr>
            <w:tcW w:w="1965" w:type="dxa"/>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年</w:t>
            </w:r>
            <w:r w:rsidRPr="001463C9">
              <w:rPr>
                <w:rFonts w:ascii="宋体" w:eastAsia="宋体" w:hAnsi="宋体" w:cs="黑体"/>
                <w:color w:val="000000"/>
                <w:kern w:val="0"/>
                <w:sz w:val="24"/>
                <w:szCs w:val="28"/>
              </w:rPr>
              <w:t xml:space="preserve">  </w:t>
            </w:r>
            <w:r w:rsidRPr="001463C9">
              <w:rPr>
                <w:rFonts w:ascii="宋体" w:eastAsia="宋体" w:hAnsi="宋体" w:cs="黑体" w:hint="eastAsia"/>
                <w:color w:val="000000"/>
                <w:kern w:val="0"/>
                <w:sz w:val="24"/>
                <w:szCs w:val="28"/>
              </w:rPr>
              <w:t>级</w:t>
            </w:r>
          </w:p>
        </w:tc>
      </w:tr>
      <w:tr w:rsidR="001463C9" w:rsidRPr="001463C9" w:rsidTr="001463C9">
        <w:trPr>
          <w:trHeight w:val="945"/>
        </w:trPr>
        <w:tc>
          <w:tcPr>
            <w:tcW w:w="817" w:type="dxa"/>
            <w:vMerge/>
            <w:tcBorders>
              <w:top w:val="nil"/>
              <w:left w:val="single" w:sz="4" w:space="0" w:color="000000"/>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left"/>
              <w:rPr>
                <w:rFonts w:ascii="宋体" w:eastAsia="宋体" w:hAnsi="Calibri" w:cs="黑体"/>
                <w:color w:val="000000"/>
                <w:kern w:val="0"/>
                <w:sz w:val="24"/>
                <w:szCs w:val="28"/>
              </w:rPr>
            </w:pPr>
          </w:p>
        </w:tc>
        <w:tc>
          <w:tcPr>
            <w:tcW w:w="1811" w:type="dxa"/>
            <w:gridSpan w:val="2"/>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王逸凡</w:t>
            </w:r>
          </w:p>
        </w:tc>
        <w:tc>
          <w:tcPr>
            <w:tcW w:w="1964" w:type="dxa"/>
            <w:gridSpan w:val="3"/>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经济学院</w:t>
            </w:r>
          </w:p>
        </w:tc>
        <w:tc>
          <w:tcPr>
            <w:tcW w:w="1965" w:type="dxa"/>
            <w:gridSpan w:val="2"/>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国际商务</w:t>
            </w:r>
          </w:p>
        </w:tc>
        <w:tc>
          <w:tcPr>
            <w:tcW w:w="1965" w:type="dxa"/>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color w:val="000000"/>
                <w:kern w:val="0"/>
                <w:sz w:val="24"/>
                <w:szCs w:val="28"/>
              </w:rPr>
              <w:t>201</w:t>
            </w:r>
            <w:r w:rsidRPr="001463C9">
              <w:rPr>
                <w:rFonts w:ascii="宋体" w:eastAsia="宋体" w:hAnsi="宋体" w:cs="黑体" w:hint="eastAsia"/>
                <w:color w:val="000000"/>
                <w:kern w:val="0"/>
                <w:sz w:val="24"/>
                <w:szCs w:val="28"/>
              </w:rPr>
              <w:t>3级</w:t>
            </w:r>
          </w:p>
        </w:tc>
      </w:tr>
      <w:tr w:rsidR="001463C9" w:rsidRPr="001463C9" w:rsidTr="001463C9">
        <w:trPr>
          <w:trHeight w:val="945"/>
        </w:trPr>
        <w:tc>
          <w:tcPr>
            <w:tcW w:w="817" w:type="dxa"/>
            <w:vMerge/>
            <w:tcBorders>
              <w:top w:val="nil"/>
              <w:left w:val="single" w:sz="4" w:space="0" w:color="000000"/>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left"/>
              <w:rPr>
                <w:rFonts w:ascii="宋体" w:eastAsia="宋体" w:hAnsi="Calibri" w:cs="黑体"/>
                <w:color w:val="000000"/>
                <w:kern w:val="0"/>
                <w:sz w:val="24"/>
                <w:szCs w:val="28"/>
              </w:rPr>
            </w:pPr>
          </w:p>
        </w:tc>
        <w:tc>
          <w:tcPr>
            <w:tcW w:w="1811" w:type="dxa"/>
            <w:gridSpan w:val="2"/>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王璐</w:t>
            </w:r>
          </w:p>
        </w:tc>
        <w:tc>
          <w:tcPr>
            <w:tcW w:w="1964" w:type="dxa"/>
            <w:gridSpan w:val="3"/>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经济学院</w:t>
            </w:r>
          </w:p>
        </w:tc>
        <w:tc>
          <w:tcPr>
            <w:tcW w:w="1965" w:type="dxa"/>
            <w:gridSpan w:val="2"/>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国际商务</w:t>
            </w:r>
          </w:p>
        </w:tc>
        <w:tc>
          <w:tcPr>
            <w:tcW w:w="1965" w:type="dxa"/>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color w:val="000000"/>
                <w:kern w:val="0"/>
                <w:sz w:val="24"/>
                <w:szCs w:val="28"/>
              </w:rPr>
              <w:t>2013</w:t>
            </w:r>
            <w:r w:rsidRPr="001463C9">
              <w:rPr>
                <w:rFonts w:ascii="宋体" w:eastAsia="宋体" w:hAnsi="宋体" w:cs="黑体" w:hint="eastAsia"/>
                <w:color w:val="000000"/>
                <w:kern w:val="0"/>
                <w:sz w:val="24"/>
                <w:szCs w:val="28"/>
              </w:rPr>
              <w:t>级</w:t>
            </w:r>
          </w:p>
        </w:tc>
      </w:tr>
      <w:tr w:rsidR="001463C9" w:rsidRPr="001463C9" w:rsidTr="001463C9">
        <w:trPr>
          <w:trHeight w:val="945"/>
        </w:trPr>
        <w:tc>
          <w:tcPr>
            <w:tcW w:w="817" w:type="dxa"/>
            <w:vMerge/>
            <w:tcBorders>
              <w:top w:val="nil"/>
              <w:left w:val="single" w:sz="4" w:space="0" w:color="000000"/>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left"/>
              <w:rPr>
                <w:rFonts w:ascii="宋体" w:eastAsia="宋体" w:hAnsi="Calibri" w:cs="黑体"/>
                <w:color w:val="000000"/>
                <w:kern w:val="0"/>
                <w:sz w:val="24"/>
                <w:szCs w:val="28"/>
              </w:rPr>
            </w:pPr>
          </w:p>
        </w:tc>
        <w:tc>
          <w:tcPr>
            <w:tcW w:w="1811" w:type="dxa"/>
            <w:gridSpan w:val="2"/>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陈曦亮</w:t>
            </w:r>
          </w:p>
        </w:tc>
        <w:tc>
          <w:tcPr>
            <w:tcW w:w="1964" w:type="dxa"/>
            <w:gridSpan w:val="3"/>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经济学院</w:t>
            </w:r>
          </w:p>
        </w:tc>
        <w:tc>
          <w:tcPr>
            <w:tcW w:w="1965" w:type="dxa"/>
            <w:gridSpan w:val="2"/>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国际商务</w:t>
            </w:r>
          </w:p>
        </w:tc>
        <w:tc>
          <w:tcPr>
            <w:tcW w:w="1965" w:type="dxa"/>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color w:val="000000"/>
                <w:kern w:val="0"/>
                <w:sz w:val="24"/>
                <w:szCs w:val="28"/>
              </w:rPr>
              <w:t>2013</w:t>
            </w:r>
            <w:r w:rsidRPr="001463C9">
              <w:rPr>
                <w:rFonts w:ascii="宋体" w:eastAsia="宋体" w:hAnsi="宋体" w:cs="黑体" w:hint="eastAsia"/>
                <w:color w:val="000000"/>
                <w:kern w:val="0"/>
                <w:sz w:val="24"/>
                <w:szCs w:val="28"/>
              </w:rPr>
              <w:t>级</w:t>
            </w:r>
          </w:p>
        </w:tc>
      </w:tr>
      <w:tr w:rsidR="001463C9" w:rsidRPr="001463C9" w:rsidTr="001463C9">
        <w:trPr>
          <w:trHeight w:val="945"/>
        </w:trPr>
        <w:tc>
          <w:tcPr>
            <w:tcW w:w="817" w:type="dxa"/>
            <w:vMerge/>
            <w:tcBorders>
              <w:top w:val="nil"/>
              <w:left w:val="single" w:sz="4" w:space="0" w:color="000000"/>
              <w:bottom w:val="nil"/>
              <w:right w:val="single" w:sz="4" w:space="0" w:color="000000"/>
            </w:tcBorders>
            <w:vAlign w:val="center"/>
          </w:tcPr>
          <w:p w:rsidR="001463C9" w:rsidRPr="001463C9" w:rsidRDefault="001463C9" w:rsidP="001463C9">
            <w:pPr>
              <w:widowControl/>
              <w:spacing w:line="360" w:lineRule="auto"/>
              <w:ind w:rightChars="20" w:right="42"/>
              <w:jc w:val="left"/>
              <w:rPr>
                <w:rFonts w:ascii="宋体" w:eastAsia="宋体" w:hAnsi="Calibri" w:cs="黑体"/>
                <w:color w:val="000000"/>
                <w:kern w:val="0"/>
                <w:sz w:val="24"/>
                <w:szCs w:val="28"/>
              </w:rPr>
            </w:pPr>
          </w:p>
        </w:tc>
        <w:tc>
          <w:tcPr>
            <w:tcW w:w="1811" w:type="dxa"/>
            <w:gridSpan w:val="2"/>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proofErr w:type="gramStart"/>
            <w:r w:rsidRPr="001463C9">
              <w:rPr>
                <w:rFonts w:ascii="宋体" w:eastAsia="宋体" w:hAnsi="宋体" w:cs="黑体" w:hint="eastAsia"/>
                <w:color w:val="000000"/>
                <w:kern w:val="0"/>
                <w:sz w:val="24"/>
                <w:szCs w:val="28"/>
              </w:rPr>
              <w:t>曹雅辉</w:t>
            </w:r>
            <w:proofErr w:type="gramEnd"/>
          </w:p>
        </w:tc>
        <w:tc>
          <w:tcPr>
            <w:tcW w:w="1964" w:type="dxa"/>
            <w:gridSpan w:val="3"/>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经济学院</w:t>
            </w:r>
          </w:p>
        </w:tc>
        <w:tc>
          <w:tcPr>
            <w:tcW w:w="1965" w:type="dxa"/>
            <w:gridSpan w:val="2"/>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hint="eastAsia"/>
                <w:color w:val="000000"/>
                <w:kern w:val="0"/>
                <w:sz w:val="24"/>
                <w:szCs w:val="28"/>
              </w:rPr>
              <w:t>国际商务</w:t>
            </w:r>
          </w:p>
        </w:tc>
        <w:tc>
          <w:tcPr>
            <w:tcW w:w="1965" w:type="dxa"/>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Calibri" w:cs="黑体"/>
                <w:color w:val="000000"/>
                <w:kern w:val="0"/>
                <w:sz w:val="24"/>
                <w:szCs w:val="28"/>
              </w:rPr>
            </w:pPr>
            <w:r w:rsidRPr="001463C9">
              <w:rPr>
                <w:rFonts w:ascii="宋体" w:eastAsia="宋体" w:hAnsi="宋体" w:cs="黑体"/>
                <w:color w:val="000000"/>
                <w:kern w:val="0"/>
                <w:sz w:val="24"/>
                <w:szCs w:val="28"/>
              </w:rPr>
              <w:t>2013</w:t>
            </w:r>
            <w:r w:rsidRPr="001463C9">
              <w:rPr>
                <w:rFonts w:ascii="宋体" w:eastAsia="宋体" w:hAnsi="宋体" w:cs="黑体" w:hint="eastAsia"/>
                <w:color w:val="000000"/>
                <w:kern w:val="0"/>
                <w:sz w:val="24"/>
                <w:szCs w:val="28"/>
              </w:rPr>
              <w:t>级</w:t>
            </w:r>
          </w:p>
        </w:tc>
      </w:tr>
      <w:tr w:rsidR="001463C9" w:rsidRPr="001463C9" w:rsidTr="001463C9">
        <w:trPr>
          <w:trHeight w:val="945"/>
        </w:trPr>
        <w:tc>
          <w:tcPr>
            <w:tcW w:w="817" w:type="dxa"/>
            <w:tcBorders>
              <w:top w:val="nil"/>
              <w:left w:val="single" w:sz="4" w:space="0" w:color="000000"/>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left"/>
              <w:rPr>
                <w:rFonts w:ascii="宋体" w:eastAsia="宋体" w:hAnsi="Calibri" w:cs="黑体"/>
                <w:color w:val="000000"/>
                <w:kern w:val="0"/>
                <w:sz w:val="24"/>
                <w:szCs w:val="28"/>
              </w:rPr>
            </w:pPr>
          </w:p>
        </w:tc>
        <w:tc>
          <w:tcPr>
            <w:tcW w:w="1811" w:type="dxa"/>
            <w:gridSpan w:val="2"/>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宋体" w:cs="黑体"/>
                <w:color w:val="000000"/>
                <w:kern w:val="0"/>
                <w:sz w:val="24"/>
                <w:szCs w:val="28"/>
              </w:rPr>
            </w:pPr>
            <w:r w:rsidRPr="001463C9">
              <w:rPr>
                <w:rFonts w:ascii="宋体" w:eastAsia="宋体" w:hAnsi="宋体" w:cs="黑体" w:hint="eastAsia"/>
                <w:color w:val="000000"/>
                <w:kern w:val="0"/>
                <w:sz w:val="24"/>
                <w:szCs w:val="28"/>
              </w:rPr>
              <w:t>邓亦锋</w:t>
            </w:r>
          </w:p>
        </w:tc>
        <w:tc>
          <w:tcPr>
            <w:tcW w:w="1964" w:type="dxa"/>
            <w:gridSpan w:val="3"/>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宋体" w:cs="黑体"/>
                <w:color w:val="000000"/>
                <w:kern w:val="0"/>
                <w:sz w:val="24"/>
                <w:szCs w:val="28"/>
              </w:rPr>
            </w:pPr>
            <w:r w:rsidRPr="001463C9">
              <w:rPr>
                <w:rFonts w:ascii="宋体" w:eastAsia="宋体" w:hAnsi="宋体" w:cs="黑体" w:hint="eastAsia"/>
                <w:color w:val="000000"/>
                <w:kern w:val="0"/>
                <w:sz w:val="24"/>
                <w:szCs w:val="28"/>
              </w:rPr>
              <w:t>经济学院</w:t>
            </w:r>
          </w:p>
        </w:tc>
        <w:tc>
          <w:tcPr>
            <w:tcW w:w="1965" w:type="dxa"/>
            <w:gridSpan w:val="2"/>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宋体" w:cs="黑体"/>
                <w:color w:val="000000"/>
                <w:kern w:val="0"/>
                <w:sz w:val="24"/>
                <w:szCs w:val="28"/>
              </w:rPr>
            </w:pPr>
            <w:r w:rsidRPr="001463C9">
              <w:rPr>
                <w:rFonts w:ascii="宋体" w:eastAsia="宋体" w:hAnsi="宋体" w:cs="黑体" w:hint="eastAsia"/>
                <w:color w:val="000000"/>
                <w:kern w:val="0"/>
                <w:sz w:val="24"/>
                <w:szCs w:val="28"/>
              </w:rPr>
              <w:t>国际商务</w:t>
            </w:r>
          </w:p>
        </w:tc>
        <w:tc>
          <w:tcPr>
            <w:tcW w:w="1965" w:type="dxa"/>
            <w:tcBorders>
              <w:top w:val="single" w:sz="4" w:space="0" w:color="000000"/>
              <w:left w:val="nil"/>
              <w:bottom w:val="single" w:sz="4" w:space="0" w:color="000000"/>
              <w:right w:val="single" w:sz="4" w:space="0" w:color="000000"/>
            </w:tcBorders>
            <w:vAlign w:val="center"/>
          </w:tcPr>
          <w:p w:rsidR="001463C9" w:rsidRPr="001463C9" w:rsidRDefault="001463C9" w:rsidP="001463C9">
            <w:pPr>
              <w:widowControl/>
              <w:spacing w:line="360" w:lineRule="auto"/>
              <w:ind w:rightChars="20" w:right="42"/>
              <w:jc w:val="center"/>
              <w:rPr>
                <w:rFonts w:ascii="宋体" w:eastAsia="宋体" w:hAnsi="宋体" w:cs="黑体"/>
                <w:color w:val="000000"/>
                <w:kern w:val="0"/>
                <w:sz w:val="24"/>
                <w:szCs w:val="28"/>
              </w:rPr>
            </w:pPr>
            <w:r w:rsidRPr="001463C9">
              <w:rPr>
                <w:rFonts w:ascii="宋体" w:eastAsia="宋体" w:hAnsi="宋体" w:cs="黑体" w:hint="eastAsia"/>
                <w:color w:val="000000"/>
                <w:kern w:val="0"/>
                <w:sz w:val="24"/>
                <w:szCs w:val="28"/>
              </w:rPr>
              <w:t>2013级</w:t>
            </w:r>
          </w:p>
        </w:tc>
      </w:tr>
    </w:tbl>
    <w:p w:rsidR="001463C9" w:rsidRPr="001463C9" w:rsidRDefault="001463C9" w:rsidP="001463C9">
      <w:pPr>
        <w:spacing w:line="20" w:lineRule="atLeast"/>
        <w:ind w:rightChars="20" w:right="42"/>
        <w:jc w:val="left"/>
        <w:rPr>
          <w:rFonts w:ascii="宋体" w:eastAsia="宋体" w:hAnsi="宋体" w:cs="Times New Roman"/>
          <w:sz w:val="24"/>
          <w:szCs w:val="28"/>
        </w:rPr>
      </w:pPr>
    </w:p>
    <w:p w:rsidR="001463C9" w:rsidRDefault="001463C9" w:rsidP="001463C9">
      <w:pPr>
        <w:spacing w:line="360" w:lineRule="auto"/>
        <w:ind w:rightChars="20" w:right="42"/>
        <w:jc w:val="left"/>
        <w:rPr>
          <w:rFonts w:ascii="宋体" w:eastAsia="宋体" w:hAnsi="宋体" w:cs="Times New Roman"/>
          <w:b/>
          <w:sz w:val="32"/>
          <w:szCs w:val="32"/>
        </w:rPr>
      </w:pPr>
    </w:p>
    <w:p w:rsidR="00DF312E" w:rsidRPr="00DF312E" w:rsidRDefault="00DF312E" w:rsidP="00DF312E">
      <w:pPr>
        <w:spacing w:line="360" w:lineRule="auto"/>
        <w:ind w:rightChars="20" w:right="42"/>
        <w:jc w:val="center"/>
        <w:rPr>
          <w:rFonts w:ascii="宋体" w:eastAsia="宋体" w:hAnsi="宋体" w:cs="Times New Roman"/>
          <w:b/>
          <w:sz w:val="32"/>
          <w:szCs w:val="32"/>
        </w:rPr>
      </w:pPr>
      <w:r w:rsidRPr="00DF312E">
        <w:rPr>
          <w:rFonts w:ascii="宋体" w:eastAsia="宋体" w:hAnsi="宋体" w:cs="Times New Roman" w:hint="eastAsia"/>
          <w:b/>
          <w:sz w:val="32"/>
          <w:szCs w:val="32"/>
        </w:rPr>
        <w:lastRenderedPageBreak/>
        <w:t>摘  要</w:t>
      </w:r>
    </w:p>
    <w:p w:rsidR="00DF312E" w:rsidRPr="00DF312E" w:rsidRDefault="00DF312E" w:rsidP="00DF312E">
      <w:pPr>
        <w:spacing w:line="360" w:lineRule="auto"/>
        <w:ind w:rightChars="20" w:right="42"/>
        <w:jc w:val="left"/>
        <w:rPr>
          <w:rFonts w:ascii="宋体" w:eastAsia="宋体" w:hAnsi="宋体" w:cs="Times New Roman"/>
          <w:sz w:val="24"/>
          <w:szCs w:val="24"/>
        </w:rPr>
      </w:pPr>
      <w:r w:rsidRPr="00DF312E">
        <w:rPr>
          <w:rFonts w:ascii="宋体" w:eastAsia="宋体" w:hAnsi="宋体" w:cs="Times New Roman" w:hint="eastAsia"/>
          <w:sz w:val="24"/>
          <w:szCs w:val="24"/>
        </w:rPr>
        <w:t xml:space="preserve">  </w:t>
      </w:r>
      <w:r>
        <w:rPr>
          <w:rFonts w:ascii="宋体" w:eastAsia="宋体" w:hAnsi="宋体" w:cs="Times New Roman" w:hint="eastAsia"/>
          <w:sz w:val="24"/>
          <w:szCs w:val="24"/>
        </w:rPr>
        <w:t xml:space="preserve">  </w:t>
      </w:r>
      <w:r w:rsidRPr="00DF312E">
        <w:rPr>
          <w:rFonts w:ascii="宋体" w:eastAsia="宋体" w:hAnsi="宋体" w:cs="Times New Roman" w:hint="eastAsia"/>
          <w:sz w:val="24"/>
          <w:szCs w:val="24"/>
        </w:rPr>
        <w:t>喀什位于中国版图的边陲，但从欧亚大陆来看却是腹地，在古代，喀什是丝绸之路重镇，具有“五口通八国，一路连欧亚”的独特地缘优势，且与周边国家人文相近，道路联通，贸易畅通。另一方面，喀什属于温带大陆性气候，气候干旱少雨，晴天多，且地形平坦开阔，这也为航空运输、陆路运输提供了良好的条件。因此，无论从地理位置、气候条件还是社会人文，喀什面对广阔的中亚和南亚市场都具有独特的优势，故其在一带一路战略背景下将发挥交通枢纽的作用。</w:t>
      </w:r>
    </w:p>
    <w:p w:rsidR="00DF312E" w:rsidRPr="00DF312E" w:rsidRDefault="00DF312E" w:rsidP="00DF312E">
      <w:pPr>
        <w:spacing w:line="360" w:lineRule="auto"/>
        <w:ind w:rightChars="20" w:right="42"/>
        <w:jc w:val="left"/>
        <w:rPr>
          <w:rFonts w:ascii="宋体" w:eastAsia="宋体" w:hAnsi="宋体" w:cs="Times New Roman"/>
          <w:sz w:val="24"/>
          <w:szCs w:val="24"/>
        </w:rPr>
      </w:pPr>
      <w:r w:rsidRPr="00DF312E">
        <w:rPr>
          <w:rFonts w:ascii="宋体" w:eastAsia="宋体" w:hAnsi="宋体" w:cs="Times New Roman" w:hint="eastAsia"/>
          <w:sz w:val="24"/>
          <w:szCs w:val="24"/>
        </w:rPr>
        <w:t xml:space="preserve">  </w:t>
      </w:r>
      <w:r>
        <w:rPr>
          <w:rFonts w:ascii="宋体" w:eastAsia="宋体" w:hAnsi="宋体" w:cs="Times New Roman" w:hint="eastAsia"/>
          <w:sz w:val="24"/>
          <w:szCs w:val="24"/>
        </w:rPr>
        <w:t xml:space="preserve">  </w:t>
      </w:r>
      <w:r w:rsidRPr="00DF312E">
        <w:rPr>
          <w:rFonts w:ascii="宋体" w:eastAsia="宋体" w:hAnsi="宋体" w:cs="Times New Roman" w:hint="eastAsia"/>
          <w:sz w:val="24"/>
          <w:szCs w:val="24"/>
        </w:rPr>
        <w:t>喀什拥有红其拉</w:t>
      </w:r>
      <w:proofErr w:type="gramStart"/>
      <w:r w:rsidRPr="00DF312E">
        <w:rPr>
          <w:rFonts w:ascii="宋体" w:eastAsia="宋体" w:hAnsi="宋体" w:cs="Times New Roman" w:hint="eastAsia"/>
          <w:sz w:val="24"/>
          <w:szCs w:val="24"/>
        </w:rPr>
        <w:t>甫</w:t>
      </w:r>
      <w:proofErr w:type="gramEnd"/>
      <w:r w:rsidRPr="00DF312E">
        <w:rPr>
          <w:rFonts w:ascii="宋体" w:eastAsia="宋体" w:hAnsi="宋体" w:cs="Times New Roman" w:hint="eastAsia"/>
          <w:sz w:val="24"/>
          <w:szCs w:val="24"/>
        </w:rPr>
        <w:t>、卡拉苏、伊尔克什坦、吐尔</w:t>
      </w:r>
      <w:proofErr w:type="gramStart"/>
      <w:r w:rsidRPr="00DF312E">
        <w:rPr>
          <w:rFonts w:ascii="宋体" w:eastAsia="宋体" w:hAnsi="宋体" w:cs="Times New Roman" w:hint="eastAsia"/>
          <w:sz w:val="24"/>
          <w:szCs w:val="24"/>
        </w:rPr>
        <w:t>尕</w:t>
      </w:r>
      <w:proofErr w:type="gramEnd"/>
      <w:r w:rsidRPr="00DF312E">
        <w:rPr>
          <w:rFonts w:ascii="宋体" w:eastAsia="宋体" w:hAnsi="宋体" w:cs="Times New Roman" w:hint="eastAsia"/>
          <w:sz w:val="24"/>
          <w:szCs w:val="24"/>
        </w:rPr>
        <w:t>特、喀什国际航空港五个一类口岸和新</w:t>
      </w:r>
      <w:proofErr w:type="gramStart"/>
      <w:r w:rsidRPr="00DF312E">
        <w:rPr>
          <w:rFonts w:ascii="宋体" w:eastAsia="宋体" w:hAnsi="宋体" w:cs="Times New Roman" w:hint="eastAsia"/>
          <w:sz w:val="24"/>
          <w:szCs w:val="24"/>
        </w:rPr>
        <w:t>怡</w:t>
      </w:r>
      <w:proofErr w:type="gramEnd"/>
      <w:r w:rsidRPr="00DF312E">
        <w:rPr>
          <w:rFonts w:ascii="宋体" w:eastAsia="宋体" w:hAnsi="宋体" w:cs="Times New Roman" w:hint="eastAsia"/>
          <w:sz w:val="24"/>
          <w:szCs w:val="24"/>
        </w:rPr>
        <w:t>发国际商贸城一个二类口岸，并且在“一带一路”的战略背景下，喀什的交通基础设施也在进行相应建设。公路方面，城区内将以国省道为骨架，以县乡道为网络，大力推动城区主干道和乡村道路建设，使城市交通水平满足建设交通枢纽的相应要求；同时在城际交通方面，将大力推动区域间高速公路建设，进一步提高公路的整体通行能力。铁路方面，为联通喀什地区的各重要口岸，以喀什市为中心呈十字形布局铁路建设，对地区内的客货运站进行改造升级；另一方面，在原本建设的基础上进一步加快跨国铁路建设。航空方面，喀什将加快建设区域内民用机场和支线机场，并努力建设综合配套设施，为充分利用交通基建的功能奠定基础。</w:t>
      </w:r>
    </w:p>
    <w:p w:rsidR="00DF312E" w:rsidRPr="00DF312E" w:rsidRDefault="00DF312E" w:rsidP="00DF312E">
      <w:pPr>
        <w:spacing w:line="360" w:lineRule="auto"/>
        <w:ind w:rightChars="20" w:right="42"/>
        <w:jc w:val="left"/>
        <w:rPr>
          <w:rFonts w:ascii="宋体" w:eastAsia="宋体" w:hAnsi="宋体" w:cs="Times New Roman"/>
          <w:sz w:val="24"/>
          <w:szCs w:val="24"/>
        </w:rPr>
      </w:pPr>
      <w:r w:rsidRPr="00DF312E">
        <w:rPr>
          <w:rFonts w:ascii="宋体" w:eastAsia="宋体" w:hAnsi="宋体" w:cs="Times New Roman" w:hint="eastAsia"/>
          <w:sz w:val="24"/>
          <w:szCs w:val="24"/>
        </w:rPr>
        <w:t xml:space="preserve">  </w:t>
      </w:r>
      <w:r>
        <w:rPr>
          <w:rFonts w:ascii="宋体" w:eastAsia="宋体" w:hAnsi="宋体" w:cs="Times New Roman" w:hint="eastAsia"/>
          <w:sz w:val="24"/>
          <w:szCs w:val="24"/>
        </w:rPr>
        <w:t xml:space="preserve">  </w:t>
      </w:r>
      <w:r w:rsidRPr="00DF312E">
        <w:rPr>
          <w:rFonts w:ascii="宋体" w:eastAsia="宋体" w:hAnsi="宋体" w:cs="Times New Roman" w:hint="eastAsia"/>
          <w:sz w:val="24"/>
          <w:szCs w:val="24"/>
        </w:rPr>
        <w:t>就区域内而言，交通基建的完善能促进喀什自身经济的增长，借助政策扶持，也能更好发展城市建设。就区域外而言，喀什作为交通枢纽为国际贸易多式联运提供了物质基础，这对企业来说有助于降低交易成本，获得更多利润；对宏观经济来说，喀什交通枢纽的发展有助于优化我国对外贸易格局，开拓中亚、南亚和西亚的国际市场，也拓宽了我国对外运输的渠道，从政治角度来说即提高了我国的贸易安全性。</w:t>
      </w:r>
    </w:p>
    <w:p w:rsidR="00DF312E" w:rsidRPr="00DF312E" w:rsidRDefault="00DF312E" w:rsidP="001463C9">
      <w:pPr>
        <w:spacing w:line="360" w:lineRule="auto"/>
        <w:ind w:rightChars="20" w:right="42"/>
        <w:jc w:val="left"/>
        <w:rPr>
          <w:rFonts w:ascii="宋体" w:eastAsia="宋体" w:hAnsi="宋体" w:cs="Times New Roman"/>
          <w:sz w:val="24"/>
          <w:szCs w:val="24"/>
        </w:rPr>
      </w:pPr>
      <w:r w:rsidRPr="00DF312E">
        <w:rPr>
          <w:rFonts w:ascii="宋体" w:eastAsia="宋体" w:hAnsi="宋体" w:cs="Times New Roman" w:hint="eastAsia"/>
          <w:b/>
          <w:sz w:val="30"/>
          <w:szCs w:val="30"/>
        </w:rPr>
        <w:t>关键词：</w:t>
      </w:r>
      <w:r w:rsidRPr="00DF312E">
        <w:rPr>
          <w:rFonts w:ascii="宋体" w:eastAsia="宋体" w:hAnsi="宋体" w:cs="Times New Roman" w:hint="eastAsia"/>
          <w:sz w:val="24"/>
          <w:szCs w:val="24"/>
        </w:rPr>
        <w:t xml:space="preserve"> 喀什特区  交通枢纽  交通基础设施建设  多式联运  对外贸易</w:t>
      </w:r>
    </w:p>
    <w:p w:rsidR="00337E50" w:rsidRDefault="00337E50" w:rsidP="001463C9">
      <w:pPr>
        <w:spacing w:line="360" w:lineRule="auto"/>
        <w:ind w:rightChars="20" w:right="42"/>
        <w:jc w:val="left"/>
        <w:rPr>
          <w:rFonts w:ascii="宋体" w:eastAsia="宋体" w:hAnsi="宋体" w:cs="Times New Roman"/>
          <w:b/>
          <w:sz w:val="32"/>
          <w:szCs w:val="32"/>
        </w:rPr>
      </w:pPr>
    </w:p>
    <w:p w:rsidR="00337E50" w:rsidRDefault="00337E50" w:rsidP="001463C9">
      <w:pPr>
        <w:spacing w:line="360" w:lineRule="auto"/>
        <w:ind w:rightChars="20" w:right="42"/>
        <w:jc w:val="left"/>
        <w:rPr>
          <w:rFonts w:ascii="宋体" w:eastAsia="宋体" w:hAnsi="宋体" w:cs="Times New Roman"/>
          <w:b/>
          <w:sz w:val="32"/>
          <w:szCs w:val="32"/>
        </w:rPr>
      </w:pPr>
    </w:p>
    <w:p w:rsidR="00DF312E" w:rsidRDefault="00DF312E" w:rsidP="001463C9">
      <w:pPr>
        <w:spacing w:line="360" w:lineRule="auto"/>
        <w:ind w:rightChars="20" w:right="42"/>
        <w:jc w:val="left"/>
        <w:rPr>
          <w:rFonts w:ascii="宋体" w:eastAsia="宋体" w:hAnsi="宋体" w:cs="Times New Roman"/>
          <w:b/>
          <w:sz w:val="32"/>
          <w:szCs w:val="32"/>
        </w:rPr>
      </w:pPr>
    </w:p>
    <w:p w:rsidR="00DF312E" w:rsidRPr="00DF312E" w:rsidRDefault="00DF312E" w:rsidP="001463C9">
      <w:pPr>
        <w:spacing w:line="360" w:lineRule="auto"/>
        <w:ind w:rightChars="20" w:right="42"/>
        <w:jc w:val="left"/>
        <w:rPr>
          <w:rFonts w:ascii="宋体" w:eastAsia="宋体" w:hAnsi="宋体" w:cs="Times New Roman"/>
          <w:b/>
          <w:sz w:val="32"/>
          <w:szCs w:val="32"/>
        </w:rPr>
      </w:pPr>
    </w:p>
    <w:p w:rsidR="00DF312E" w:rsidRDefault="00DF312E" w:rsidP="001463C9">
      <w:pPr>
        <w:spacing w:line="360" w:lineRule="auto"/>
        <w:ind w:rightChars="20" w:right="42"/>
        <w:jc w:val="left"/>
        <w:rPr>
          <w:rFonts w:ascii="宋体" w:eastAsia="宋体" w:hAnsi="宋体" w:cs="Times New Roman"/>
          <w:b/>
          <w:sz w:val="32"/>
          <w:szCs w:val="32"/>
        </w:rPr>
      </w:pPr>
    </w:p>
    <w:p w:rsidR="00DF312E" w:rsidRPr="00DF312E" w:rsidRDefault="00DF312E" w:rsidP="00DF312E">
      <w:pPr>
        <w:spacing w:line="360" w:lineRule="auto"/>
        <w:ind w:rightChars="20" w:right="42"/>
        <w:jc w:val="center"/>
        <w:rPr>
          <w:rFonts w:ascii="宋体" w:eastAsia="宋体" w:hAnsi="宋体" w:cs="Times New Roman"/>
          <w:b/>
          <w:sz w:val="32"/>
          <w:szCs w:val="32"/>
        </w:rPr>
      </w:pPr>
      <w:r w:rsidRPr="00DF312E">
        <w:rPr>
          <w:rFonts w:ascii="宋体" w:eastAsia="宋体" w:hAnsi="宋体" w:cs="Times New Roman"/>
          <w:b/>
          <w:sz w:val="32"/>
          <w:szCs w:val="32"/>
        </w:rPr>
        <w:t>Abstract</w:t>
      </w:r>
    </w:p>
    <w:p w:rsidR="00DF312E" w:rsidRPr="00DF312E" w:rsidRDefault="00DF312E" w:rsidP="00E72548">
      <w:pPr>
        <w:spacing w:line="360" w:lineRule="auto"/>
        <w:ind w:rightChars="20" w:right="42" w:firstLineChars="100" w:firstLine="240"/>
        <w:jc w:val="left"/>
        <w:rPr>
          <w:rFonts w:ascii="宋体" w:eastAsia="宋体" w:hAnsi="宋体" w:cs="Times New Roman"/>
          <w:sz w:val="24"/>
          <w:szCs w:val="24"/>
        </w:rPr>
      </w:pPr>
      <w:proofErr w:type="spellStart"/>
      <w:r w:rsidRPr="00DF312E">
        <w:rPr>
          <w:rFonts w:ascii="宋体" w:eastAsia="宋体" w:hAnsi="宋体" w:cs="Times New Roman"/>
          <w:sz w:val="24"/>
          <w:szCs w:val="24"/>
        </w:rPr>
        <w:t>Qeshqer</w:t>
      </w:r>
      <w:proofErr w:type="spellEnd"/>
      <w:r w:rsidRPr="00DF312E">
        <w:rPr>
          <w:rFonts w:ascii="宋体" w:eastAsia="宋体" w:hAnsi="宋体" w:cs="Times New Roman"/>
          <w:sz w:val="24"/>
          <w:szCs w:val="24"/>
        </w:rPr>
        <w:t xml:space="preserve"> is located in the border of the territory, but from the perspective of Eurasia, it is in the hinterland. In ancient times, </w:t>
      </w:r>
      <w:proofErr w:type="spellStart"/>
      <w:r w:rsidRPr="00DF312E">
        <w:rPr>
          <w:rFonts w:ascii="宋体" w:eastAsia="宋体" w:hAnsi="宋体" w:cs="Times New Roman"/>
          <w:sz w:val="24"/>
          <w:szCs w:val="24"/>
        </w:rPr>
        <w:t>Qeshqer</w:t>
      </w:r>
      <w:proofErr w:type="spellEnd"/>
      <w:r w:rsidRPr="00DF312E">
        <w:rPr>
          <w:rFonts w:ascii="宋体" w:eastAsia="宋体" w:hAnsi="宋体" w:cs="Times New Roman"/>
          <w:sz w:val="24"/>
          <w:szCs w:val="24"/>
        </w:rPr>
        <w:t xml:space="preserve"> is an important town on the </w:t>
      </w:r>
      <w:proofErr w:type="gramStart"/>
      <w:r w:rsidRPr="00DF312E">
        <w:rPr>
          <w:rFonts w:ascii="宋体" w:eastAsia="宋体" w:hAnsi="宋体" w:cs="Times New Roman"/>
          <w:sz w:val="24"/>
          <w:szCs w:val="24"/>
        </w:rPr>
        <w:t>silk road</w:t>
      </w:r>
      <w:proofErr w:type="gramEnd"/>
      <w:r w:rsidRPr="00DF312E">
        <w:rPr>
          <w:rFonts w:ascii="宋体" w:eastAsia="宋体" w:hAnsi="宋体" w:cs="Times New Roman"/>
          <w:sz w:val="24"/>
          <w:szCs w:val="24"/>
        </w:rPr>
        <w:t xml:space="preserve"> with unique geographical advantages, and culture is similar with its neighboring countries. Transportation is advanced, and trade is prosperous. On the other hand, </w:t>
      </w:r>
      <w:proofErr w:type="spellStart"/>
      <w:r w:rsidRPr="00DF312E">
        <w:rPr>
          <w:rFonts w:ascii="宋体" w:eastAsia="宋体" w:hAnsi="宋体" w:cs="Times New Roman"/>
          <w:sz w:val="24"/>
          <w:szCs w:val="24"/>
        </w:rPr>
        <w:t>Qeshqer</w:t>
      </w:r>
      <w:proofErr w:type="spellEnd"/>
      <w:r w:rsidRPr="00DF312E">
        <w:rPr>
          <w:rFonts w:ascii="宋体" w:eastAsia="宋体" w:hAnsi="宋体" w:cs="Times New Roman"/>
          <w:sz w:val="24"/>
          <w:szCs w:val="24"/>
        </w:rPr>
        <w:t xml:space="preserve"> belongs to the </w:t>
      </w:r>
      <w:proofErr w:type="gramStart"/>
      <w:r w:rsidRPr="00DF312E">
        <w:rPr>
          <w:rFonts w:ascii="宋体" w:eastAsia="宋体" w:hAnsi="宋体" w:cs="Times New Roman"/>
          <w:sz w:val="24"/>
          <w:szCs w:val="24"/>
        </w:rPr>
        <w:t>Temperate</w:t>
      </w:r>
      <w:proofErr w:type="gramEnd"/>
      <w:r w:rsidRPr="00DF312E">
        <w:rPr>
          <w:rFonts w:ascii="宋体" w:eastAsia="宋体" w:hAnsi="宋体" w:cs="Times New Roman"/>
          <w:sz w:val="24"/>
          <w:szCs w:val="24"/>
        </w:rPr>
        <w:t xml:space="preserve"> continental climate--usually dry and sunny. Open and flat terrain provides good conditions for the air and land transport. Therefore, no matter geographical location, climatic conditions or social culture, </w:t>
      </w:r>
      <w:proofErr w:type="spellStart"/>
      <w:r w:rsidRPr="00DF312E">
        <w:rPr>
          <w:rFonts w:ascii="宋体" w:eastAsia="宋体" w:hAnsi="宋体" w:cs="Times New Roman"/>
          <w:sz w:val="24"/>
          <w:szCs w:val="24"/>
        </w:rPr>
        <w:t>Qeshqer</w:t>
      </w:r>
      <w:proofErr w:type="spellEnd"/>
      <w:r w:rsidRPr="00DF312E">
        <w:rPr>
          <w:rFonts w:ascii="宋体" w:eastAsia="宋体" w:hAnsi="宋体" w:cs="Times New Roman"/>
          <w:sz w:val="24"/>
          <w:szCs w:val="24"/>
        </w:rPr>
        <w:t xml:space="preserve"> has unique advantages facing the vast Central Asia and South Asia market. Consequently, under the background of “One belt </w:t>
      </w:r>
      <w:proofErr w:type="gramStart"/>
      <w:r w:rsidRPr="00DF312E">
        <w:rPr>
          <w:rFonts w:ascii="宋体" w:eastAsia="宋体" w:hAnsi="宋体" w:cs="Times New Roman"/>
          <w:sz w:val="24"/>
          <w:szCs w:val="24"/>
        </w:rPr>
        <w:t>One</w:t>
      </w:r>
      <w:proofErr w:type="gramEnd"/>
      <w:r w:rsidRPr="00DF312E">
        <w:rPr>
          <w:rFonts w:ascii="宋体" w:eastAsia="宋体" w:hAnsi="宋体" w:cs="Times New Roman"/>
          <w:sz w:val="24"/>
          <w:szCs w:val="24"/>
        </w:rPr>
        <w:t xml:space="preserve"> road” strategy, </w:t>
      </w:r>
      <w:proofErr w:type="spellStart"/>
      <w:r w:rsidRPr="00DF312E">
        <w:rPr>
          <w:rFonts w:ascii="宋体" w:eastAsia="宋体" w:hAnsi="宋体" w:cs="Times New Roman"/>
          <w:sz w:val="24"/>
          <w:szCs w:val="24"/>
        </w:rPr>
        <w:t>Qeshqer</w:t>
      </w:r>
      <w:proofErr w:type="spellEnd"/>
      <w:r w:rsidRPr="00DF312E">
        <w:rPr>
          <w:rFonts w:ascii="宋体" w:eastAsia="宋体" w:hAnsi="宋体" w:cs="Times New Roman"/>
          <w:sz w:val="24"/>
          <w:szCs w:val="24"/>
        </w:rPr>
        <w:t xml:space="preserve"> will play the role of transport hub.</w:t>
      </w:r>
    </w:p>
    <w:p w:rsidR="00DF312E" w:rsidRDefault="00DF312E" w:rsidP="00E72548">
      <w:pPr>
        <w:spacing w:line="360" w:lineRule="auto"/>
        <w:ind w:rightChars="20" w:right="42" w:firstLineChars="100" w:firstLine="240"/>
        <w:jc w:val="left"/>
        <w:rPr>
          <w:rFonts w:ascii="宋体" w:eastAsia="宋体" w:hAnsi="宋体" w:cs="Times New Roman"/>
          <w:sz w:val="24"/>
          <w:szCs w:val="24"/>
        </w:rPr>
      </w:pPr>
      <w:r w:rsidRPr="00DF312E">
        <w:rPr>
          <w:rFonts w:ascii="宋体" w:eastAsia="宋体" w:hAnsi="宋体" w:cs="Times New Roman"/>
          <w:sz w:val="24"/>
          <w:szCs w:val="24"/>
        </w:rPr>
        <w:t xml:space="preserve">As for the interior of area, the improvement of the traffic infrastructure can promote economic growth. With the aid of policy support, </w:t>
      </w:r>
      <w:proofErr w:type="spellStart"/>
      <w:r w:rsidRPr="00DF312E">
        <w:rPr>
          <w:rFonts w:ascii="宋体" w:eastAsia="宋体" w:hAnsi="宋体" w:cs="Times New Roman"/>
          <w:sz w:val="24"/>
          <w:szCs w:val="24"/>
        </w:rPr>
        <w:t>Qeshqer</w:t>
      </w:r>
      <w:proofErr w:type="spellEnd"/>
      <w:r w:rsidRPr="00DF312E">
        <w:rPr>
          <w:rFonts w:ascii="宋体" w:eastAsia="宋体" w:hAnsi="宋体" w:cs="Times New Roman"/>
          <w:sz w:val="24"/>
          <w:szCs w:val="24"/>
        </w:rPr>
        <w:t xml:space="preserve"> can also better develop its city construction. As for the exterior of area, </w:t>
      </w:r>
      <w:proofErr w:type="spellStart"/>
      <w:r w:rsidRPr="00DF312E">
        <w:rPr>
          <w:rFonts w:ascii="宋体" w:eastAsia="宋体" w:hAnsi="宋体" w:cs="Times New Roman"/>
          <w:sz w:val="24"/>
          <w:szCs w:val="24"/>
        </w:rPr>
        <w:t>Qeshqer</w:t>
      </w:r>
      <w:proofErr w:type="spellEnd"/>
      <w:r w:rsidRPr="00DF312E">
        <w:rPr>
          <w:rFonts w:ascii="宋体" w:eastAsia="宋体" w:hAnsi="宋体" w:cs="Times New Roman"/>
          <w:sz w:val="24"/>
          <w:szCs w:val="24"/>
        </w:rPr>
        <w:t xml:space="preserve"> provides a material basis for international trade as the transport </w:t>
      </w:r>
      <w:proofErr w:type="spellStart"/>
      <w:r w:rsidRPr="00DF312E">
        <w:rPr>
          <w:rFonts w:ascii="宋体" w:eastAsia="宋体" w:hAnsi="宋体" w:cs="Times New Roman"/>
          <w:sz w:val="24"/>
          <w:szCs w:val="24"/>
        </w:rPr>
        <w:t>hub.It</w:t>
      </w:r>
      <w:proofErr w:type="spellEnd"/>
      <w:r w:rsidRPr="00DF312E">
        <w:rPr>
          <w:rFonts w:ascii="宋体" w:eastAsia="宋体" w:hAnsi="宋体" w:cs="Times New Roman"/>
          <w:sz w:val="24"/>
          <w:szCs w:val="24"/>
        </w:rPr>
        <w:t xml:space="preserve"> helps companies reduce transaction costs and gain more profit. As to macroeconomic, it helps to optimize the development of our country international trade </w:t>
      </w:r>
      <w:proofErr w:type="spellStart"/>
      <w:r w:rsidRPr="00DF312E">
        <w:rPr>
          <w:rFonts w:ascii="宋体" w:eastAsia="宋体" w:hAnsi="宋体" w:cs="Times New Roman"/>
          <w:sz w:val="24"/>
          <w:szCs w:val="24"/>
        </w:rPr>
        <w:t>pattern</w:t>
      </w:r>
      <w:proofErr w:type="gramStart"/>
      <w:r w:rsidRPr="00DF312E">
        <w:rPr>
          <w:rFonts w:ascii="宋体" w:eastAsia="宋体" w:hAnsi="宋体" w:cs="Times New Roman"/>
          <w:sz w:val="24"/>
          <w:szCs w:val="24"/>
        </w:rPr>
        <w:t>,and</w:t>
      </w:r>
      <w:proofErr w:type="spellEnd"/>
      <w:proofErr w:type="gramEnd"/>
      <w:r w:rsidRPr="00DF312E">
        <w:rPr>
          <w:rFonts w:ascii="宋体" w:eastAsia="宋体" w:hAnsi="宋体" w:cs="Times New Roman"/>
          <w:sz w:val="24"/>
          <w:szCs w:val="24"/>
        </w:rPr>
        <w:t xml:space="preserve"> develops international markets of the Central Asia, South Asia and West Asia. It also </w:t>
      </w:r>
      <w:proofErr w:type="gramStart"/>
      <w:r w:rsidRPr="00DF312E">
        <w:rPr>
          <w:rFonts w:ascii="宋体" w:eastAsia="宋体" w:hAnsi="宋体" w:cs="Times New Roman"/>
          <w:sz w:val="24"/>
          <w:szCs w:val="24"/>
        </w:rPr>
        <w:t>broaden</w:t>
      </w:r>
      <w:proofErr w:type="gramEnd"/>
      <w:r w:rsidRPr="00DF312E">
        <w:rPr>
          <w:rFonts w:ascii="宋体" w:eastAsia="宋体" w:hAnsi="宋体" w:cs="Times New Roman"/>
          <w:sz w:val="24"/>
          <w:szCs w:val="24"/>
        </w:rPr>
        <w:t xml:space="preserve"> transport channels of our international trade. From the view of politics, it raises the trade security of our country.</w:t>
      </w:r>
    </w:p>
    <w:p w:rsidR="00E72548" w:rsidRPr="00DF312E" w:rsidRDefault="00E72548" w:rsidP="00E72548">
      <w:pPr>
        <w:spacing w:line="360" w:lineRule="auto"/>
        <w:ind w:rightChars="20" w:right="42"/>
        <w:jc w:val="left"/>
        <w:rPr>
          <w:rFonts w:ascii="宋体" w:eastAsia="宋体" w:hAnsi="宋体" w:cs="Times New Roman"/>
          <w:sz w:val="24"/>
          <w:szCs w:val="24"/>
        </w:rPr>
      </w:pPr>
      <w:r w:rsidRPr="00E72548">
        <w:rPr>
          <w:rFonts w:ascii="宋体" w:eastAsia="宋体" w:hAnsi="宋体" w:cs="Times New Roman" w:hint="eastAsia"/>
          <w:b/>
          <w:sz w:val="30"/>
          <w:szCs w:val="30"/>
        </w:rPr>
        <w:t>Key words：</w:t>
      </w:r>
      <w:proofErr w:type="spellStart"/>
      <w:r w:rsidRPr="00E72548">
        <w:rPr>
          <w:rFonts w:ascii="宋体" w:eastAsia="宋体" w:hAnsi="宋体" w:cs="Times New Roman"/>
          <w:sz w:val="24"/>
          <w:szCs w:val="24"/>
        </w:rPr>
        <w:t>Qeshqer</w:t>
      </w:r>
      <w:proofErr w:type="spellEnd"/>
      <w:proofErr w:type="gramStart"/>
      <w:r w:rsidRPr="00E72548">
        <w:rPr>
          <w:rFonts w:ascii="宋体" w:eastAsia="宋体" w:hAnsi="宋体" w:cs="Times New Roman"/>
          <w:sz w:val="24"/>
          <w:szCs w:val="24"/>
        </w:rPr>
        <w:t>,  transport</w:t>
      </w:r>
      <w:proofErr w:type="gramEnd"/>
      <w:r w:rsidRPr="00E72548">
        <w:rPr>
          <w:rFonts w:ascii="宋体" w:eastAsia="宋体" w:hAnsi="宋体" w:cs="Times New Roman"/>
          <w:sz w:val="24"/>
          <w:szCs w:val="24"/>
        </w:rPr>
        <w:t xml:space="preserve"> hub,  transpo</w:t>
      </w:r>
      <w:r>
        <w:rPr>
          <w:rFonts w:ascii="宋体" w:eastAsia="宋体" w:hAnsi="宋体" w:cs="Times New Roman"/>
          <w:sz w:val="24"/>
          <w:szCs w:val="24"/>
        </w:rPr>
        <w:t xml:space="preserve">rt infrastructure </w:t>
      </w:r>
      <w:proofErr w:type="spellStart"/>
      <w:r>
        <w:rPr>
          <w:rFonts w:ascii="宋体" w:eastAsia="宋体" w:hAnsi="宋体" w:cs="Times New Roman"/>
          <w:sz w:val="24"/>
          <w:szCs w:val="24"/>
        </w:rPr>
        <w:t>construction,</w:t>
      </w:r>
      <w:r w:rsidRPr="00E72548">
        <w:rPr>
          <w:rFonts w:ascii="宋体" w:eastAsia="宋体" w:hAnsi="宋体" w:cs="Times New Roman"/>
          <w:sz w:val="24"/>
          <w:szCs w:val="24"/>
        </w:rPr>
        <w:t>multimodal</w:t>
      </w:r>
      <w:proofErr w:type="spellEnd"/>
      <w:r w:rsidRPr="00E72548">
        <w:rPr>
          <w:rFonts w:ascii="宋体" w:eastAsia="宋体" w:hAnsi="宋体" w:cs="Times New Roman"/>
          <w:sz w:val="24"/>
          <w:szCs w:val="24"/>
        </w:rPr>
        <w:t xml:space="preserve"> transport,  international trade(foreign trade)</w:t>
      </w:r>
    </w:p>
    <w:p w:rsidR="00E72548" w:rsidRDefault="00E72548" w:rsidP="00337E50">
      <w:pPr>
        <w:pStyle w:val="10"/>
      </w:pPr>
    </w:p>
    <w:p w:rsidR="00E72548" w:rsidRPr="00E72548" w:rsidRDefault="00E72548" w:rsidP="00E72548"/>
    <w:p w:rsidR="00E72548" w:rsidRDefault="00E72548" w:rsidP="00337E50">
      <w:pPr>
        <w:pStyle w:val="10"/>
      </w:pPr>
    </w:p>
    <w:p w:rsidR="00E72548" w:rsidRPr="00337E50" w:rsidRDefault="00E72548" w:rsidP="00337E50">
      <w:pPr>
        <w:pStyle w:val="10"/>
      </w:pPr>
      <w:r w:rsidRPr="00337E50">
        <w:rPr>
          <w:rFonts w:hint="eastAsia"/>
        </w:rPr>
        <w:t>目</w:t>
      </w:r>
      <w:r w:rsidRPr="00337E50">
        <w:rPr>
          <w:rFonts w:hint="eastAsia"/>
        </w:rPr>
        <w:t xml:space="preserve">  </w:t>
      </w:r>
      <w:r w:rsidRPr="00337E50">
        <w:rPr>
          <w:rFonts w:hint="eastAsia"/>
        </w:rPr>
        <w:t>录</w:t>
      </w:r>
    </w:p>
    <w:p w:rsidR="00AC2D07" w:rsidRDefault="00E72548">
      <w:pPr>
        <w:pStyle w:val="10"/>
        <w:rPr>
          <w:b w:val="0"/>
          <w:noProof/>
          <w:sz w:val="21"/>
          <w:szCs w:val="22"/>
        </w:rPr>
      </w:pPr>
      <w:r>
        <w:rPr>
          <w:rFonts w:ascii="宋体" w:eastAsia="宋体" w:hAnsi="宋体" w:cs="Times New Roman"/>
        </w:rPr>
        <w:fldChar w:fldCharType="begin"/>
      </w:r>
      <w:r>
        <w:rPr>
          <w:rFonts w:ascii="宋体" w:eastAsia="宋体" w:hAnsi="宋体" w:cs="Times New Roman"/>
        </w:rPr>
        <w:instrText xml:space="preserve"> </w:instrText>
      </w:r>
      <w:r>
        <w:rPr>
          <w:rFonts w:ascii="宋体" w:eastAsia="宋体" w:hAnsi="宋体" w:cs="Times New Roman" w:hint="eastAsia"/>
        </w:rPr>
        <w:instrText>TOC \o "1-3" \h \z \u</w:instrText>
      </w:r>
      <w:r>
        <w:rPr>
          <w:rFonts w:ascii="宋体" w:eastAsia="宋体" w:hAnsi="宋体" w:cs="Times New Roman"/>
        </w:rPr>
        <w:instrText xml:space="preserve"> </w:instrText>
      </w:r>
      <w:r>
        <w:rPr>
          <w:rFonts w:ascii="宋体" w:eastAsia="宋体" w:hAnsi="宋体" w:cs="Times New Roman"/>
        </w:rPr>
        <w:fldChar w:fldCharType="separate"/>
      </w:r>
      <w:hyperlink w:anchor="_Toc444801662" w:history="1">
        <w:r w:rsidR="00AC2D07" w:rsidRPr="00321CD6">
          <w:rPr>
            <w:rStyle w:val="a8"/>
            <w:rFonts w:ascii="宋体" w:eastAsia="宋体" w:hAnsi="宋体" w:cs="Times New Roman" w:hint="eastAsia"/>
            <w:noProof/>
          </w:rPr>
          <w:t>一、选题依据</w:t>
        </w:r>
        <w:r w:rsidR="00AC2D07">
          <w:rPr>
            <w:noProof/>
            <w:webHidden/>
          </w:rPr>
          <w:tab/>
        </w:r>
        <w:r w:rsidR="00AC2D07">
          <w:rPr>
            <w:noProof/>
            <w:webHidden/>
          </w:rPr>
          <w:fldChar w:fldCharType="begin"/>
        </w:r>
        <w:r w:rsidR="00AC2D07">
          <w:rPr>
            <w:noProof/>
            <w:webHidden/>
          </w:rPr>
          <w:instrText xml:space="preserve"> PAGEREF _Toc444801662 \h </w:instrText>
        </w:r>
        <w:r w:rsidR="00AC2D07">
          <w:rPr>
            <w:noProof/>
            <w:webHidden/>
          </w:rPr>
        </w:r>
        <w:r w:rsidR="00AC2D07">
          <w:rPr>
            <w:noProof/>
            <w:webHidden/>
          </w:rPr>
          <w:fldChar w:fldCharType="separate"/>
        </w:r>
        <w:r w:rsidR="00EC321A">
          <w:rPr>
            <w:noProof/>
            <w:webHidden/>
          </w:rPr>
          <w:t>6</w:t>
        </w:r>
        <w:r w:rsidR="00AC2D07">
          <w:rPr>
            <w:noProof/>
            <w:webHidden/>
          </w:rPr>
          <w:fldChar w:fldCharType="end"/>
        </w:r>
      </w:hyperlink>
    </w:p>
    <w:p w:rsidR="00AC2D07" w:rsidRDefault="00E95BD2">
      <w:pPr>
        <w:pStyle w:val="20"/>
        <w:tabs>
          <w:tab w:val="right" w:leader="dot" w:pos="8296"/>
        </w:tabs>
        <w:rPr>
          <w:noProof/>
        </w:rPr>
      </w:pPr>
      <w:hyperlink w:anchor="_Toc444801663" w:history="1">
        <w:r w:rsidR="00AC2D07" w:rsidRPr="00321CD6">
          <w:rPr>
            <w:rStyle w:val="a8"/>
            <w:rFonts w:ascii="宋体" w:eastAsia="宋体" w:hAnsi="宋体" w:cs="Times New Roman" w:hint="eastAsia"/>
            <w:noProof/>
          </w:rPr>
          <w:t>（一）“一带一路”大背景</w:t>
        </w:r>
        <w:r w:rsidR="00AC2D07">
          <w:rPr>
            <w:noProof/>
            <w:webHidden/>
          </w:rPr>
          <w:tab/>
        </w:r>
        <w:r w:rsidR="00AC2D07">
          <w:rPr>
            <w:noProof/>
            <w:webHidden/>
          </w:rPr>
          <w:fldChar w:fldCharType="begin"/>
        </w:r>
        <w:r w:rsidR="00AC2D07">
          <w:rPr>
            <w:noProof/>
            <w:webHidden/>
          </w:rPr>
          <w:instrText xml:space="preserve"> PAGEREF _Toc444801663 \h </w:instrText>
        </w:r>
        <w:r w:rsidR="00AC2D07">
          <w:rPr>
            <w:noProof/>
            <w:webHidden/>
          </w:rPr>
        </w:r>
        <w:r w:rsidR="00AC2D07">
          <w:rPr>
            <w:noProof/>
            <w:webHidden/>
          </w:rPr>
          <w:fldChar w:fldCharType="separate"/>
        </w:r>
        <w:r w:rsidR="00EC321A">
          <w:rPr>
            <w:noProof/>
            <w:webHidden/>
          </w:rPr>
          <w:t>6</w:t>
        </w:r>
        <w:r w:rsidR="00AC2D07">
          <w:rPr>
            <w:noProof/>
            <w:webHidden/>
          </w:rPr>
          <w:fldChar w:fldCharType="end"/>
        </w:r>
      </w:hyperlink>
    </w:p>
    <w:p w:rsidR="00AC2D07" w:rsidRDefault="00E95BD2">
      <w:pPr>
        <w:pStyle w:val="20"/>
        <w:tabs>
          <w:tab w:val="right" w:leader="dot" w:pos="8296"/>
        </w:tabs>
        <w:rPr>
          <w:noProof/>
        </w:rPr>
      </w:pPr>
      <w:hyperlink w:anchor="_Toc444801664" w:history="1">
        <w:r w:rsidR="00AC2D07" w:rsidRPr="00321CD6">
          <w:rPr>
            <w:rStyle w:val="a8"/>
            <w:rFonts w:ascii="Calibri" w:eastAsia="宋体" w:hAnsi="Calibri" w:cs="Times New Roman" w:hint="eastAsia"/>
            <w:noProof/>
          </w:rPr>
          <w:t>（二）国土开发格局</w:t>
        </w:r>
        <w:r w:rsidR="00AC2D07">
          <w:rPr>
            <w:noProof/>
            <w:webHidden/>
          </w:rPr>
          <w:tab/>
        </w:r>
        <w:r w:rsidR="00AC2D07">
          <w:rPr>
            <w:noProof/>
            <w:webHidden/>
          </w:rPr>
          <w:fldChar w:fldCharType="begin"/>
        </w:r>
        <w:r w:rsidR="00AC2D07">
          <w:rPr>
            <w:noProof/>
            <w:webHidden/>
          </w:rPr>
          <w:instrText xml:space="preserve"> PAGEREF _Toc444801664 \h </w:instrText>
        </w:r>
        <w:r w:rsidR="00AC2D07">
          <w:rPr>
            <w:noProof/>
            <w:webHidden/>
          </w:rPr>
        </w:r>
        <w:r w:rsidR="00AC2D07">
          <w:rPr>
            <w:noProof/>
            <w:webHidden/>
          </w:rPr>
          <w:fldChar w:fldCharType="separate"/>
        </w:r>
        <w:r w:rsidR="00EC321A">
          <w:rPr>
            <w:noProof/>
            <w:webHidden/>
          </w:rPr>
          <w:t>10</w:t>
        </w:r>
        <w:r w:rsidR="00AC2D07">
          <w:rPr>
            <w:noProof/>
            <w:webHidden/>
          </w:rPr>
          <w:fldChar w:fldCharType="end"/>
        </w:r>
      </w:hyperlink>
    </w:p>
    <w:p w:rsidR="00AC2D07" w:rsidRDefault="00E95BD2">
      <w:pPr>
        <w:pStyle w:val="10"/>
        <w:rPr>
          <w:b w:val="0"/>
          <w:noProof/>
          <w:sz w:val="21"/>
          <w:szCs w:val="22"/>
        </w:rPr>
      </w:pPr>
      <w:hyperlink w:anchor="_Toc444801665" w:history="1">
        <w:r w:rsidR="00AC2D07" w:rsidRPr="00321CD6">
          <w:rPr>
            <w:rStyle w:val="a8"/>
            <w:rFonts w:hint="eastAsia"/>
            <w:noProof/>
          </w:rPr>
          <w:t>二、文献综述</w:t>
        </w:r>
        <w:r w:rsidR="00AC2D07">
          <w:rPr>
            <w:noProof/>
            <w:webHidden/>
          </w:rPr>
          <w:tab/>
        </w:r>
        <w:r w:rsidR="00AC2D07">
          <w:rPr>
            <w:noProof/>
            <w:webHidden/>
          </w:rPr>
          <w:fldChar w:fldCharType="begin"/>
        </w:r>
        <w:r w:rsidR="00AC2D07">
          <w:rPr>
            <w:noProof/>
            <w:webHidden/>
          </w:rPr>
          <w:instrText xml:space="preserve"> PAGEREF _Toc444801665 \h </w:instrText>
        </w:r>
        <w:r w:rsidR="00AC2D07">
          <w:rPr>
            <w:noProof/>
            <w:webHidden/>
          </w:rPr>
        </w:r>
        <w:r w:rsidR="00AC2D07">
          <w:rPr>
            <w:noProof/>
            <w:webHidden/>
          </w:rPr>
          <w:fldChar w:fldCharType="separate"/>
        </w:r>
        <w:r w:rsidR="00EC321A">
          <w:rPr>
            <w:noProof/>
            <w:webHidden/>
          </w:rPr>
          <w:t>16</w:t>
        </w:r>
        <w:r w:rsidR="00AC2D07">
          <w:rPr>
            <w:noProof/>
            <w:webHidden/>
          </w:rPr>
          <w:fldChar w:fldCharType="end"/>
        </w:r>
      </w:hyperlink>
    </w:p>
    <w:p w:rsidR="00AC2D07" w:rsidRDefault="00E95BD2">
      <w:pPr>
        <w:pStyle w:val="10"/>
        <w:rPr>
          <w:b w:val="0"/>
          <w:noProof/>
          <w:sz w:val="21"/>
          <w:szCs w:val="22"/>
        </w:rPr>
      </w:pPr>
      <w:hyperlink w:anchor="_Toc444801666" w:history="1">
        <w:r w:rsidR="00AC2D07" w:rsidRPr="00321CD6">
          <w:rPr>
            <w:rStyle w:val="a8"/>
            <w:rFonts w:asciiTheme="minorEastAsia" w:hAnsiTheme="minorEastAsia" w:hint="eastAsia"/>
            <w:noProof/>
          </w:rPr>
          <w:t>三、研究思路</w:t>
        </w:r>
        <w:r w:rsidR="00AC2D07">
          <w:rPr>
            <w:noProof/>
            <w:webHidden/>
          </w:rPr>
          <w:tab/>
        </w:r>
        <w:r w:rsidR="00AC2D07">
          <w:rPr>
            <w:noProof/>
            <w:webHidden/>
          </w:rPr>
          <w:fldChar w:fldCharType="begin"/>
        </w:r>
        <w:r w:rsidR="00AC2D07">
          <w:rPr>
            <w:noProof/>
            <w:webHidden/>
          </w:rPr>
          <w:instrText xml:space="preserve"> PAGEREF _Toc444801666 \h </w:instrText>
        </w:r>
        <w:r w:rsidR="00AC2D07">
          <w:rPr>
            <w:noProof/>
            <w:webHidden/>
          </w:rPr>
        </w:r>
        <w:r w:rsidR="00AC2D07">
          <w:rPr>
            <w:noProof/>
            <w:webHidden/>
          </w:rPr>
          <w:fldChar w:fldCharType="separate"/>
        </w:r>
        <w:r w:rsidR="00EC321A">
          <w:rPr>
            <w:noProof/>
            <w:webHidden/>
          </w:rPr>
          <w:t>18</w:t>
        </w:r>
        <w:r w:rsidR="00AC2D07">
          <w:rPr>
            <w:noProof/>
            <w:webHidden/>
          </w:rPr>
          <w:fldChar w:fldCharType="end"/>
        </w:r>
      </w:hyperlink>
    </w:p>
    <w:p w:rsidR="00AC2D07" w:rsidRDefault="00E95BD2">
      <w:pPr>
        <w:pStyle w:val="20"/>
        <w:tabs>
          <w:tab w:val="right" w:leader="dot" w:pos="8296"/>
        </w:tabs>
        <w:rPr>
          <w:noProof/>
        </w:rPr>
      </w:pPr>
      <w:hyperlink w:anchor="_Toc444801667" w:history="1">
        <w:r w:rsidR="00AC2D07" w:rsidRPr="00321CD6">
          <w:rPr>
            <w:rStyle w:val="a8"/>
            <w:rFonts w:hint="eastAsia"/>
            <w:noProof/>
          </w:rPr>
          <w:t>（一）思路</w:t>
        </w:r>
        <w:r w:rsidR="00AC2D07" w:rsidRPr="00321CD6">
          <w:rPr>
            <w:rStyle w:val="a8"/>
            <w:rFonts w:hint="eastAsia"/>
            <w:noProof/>
          </w:rPr>
          <w:t>导</w:t>
        </w:r>
        <w:r w:rsidR="00AC2D07" w:rsidRPr="00321CD6">
          <w:rPr>
            <w:rStyle w:val="a8"/>
            <w:rFonts w:hint="eastAsia"/>
            <w:noProof/>
          </w:rPr>
          <w:t>图</w:t>
        </w:r>
        <w:r w:rsidR="00AC2D07">
          <w:rPr>
            <w:noProof/>
            <w:webHidden/>
          </w:rPr>
          <w:tab/>
        </w:r>
        <w:r w:rsidR="00AC2D07">
          <w:rPr>
            <w:noProof/>
            <w:webHidden/>
          </w:rPr>
          <w:fldChar w:fldCharType="begin"/>
        </w:r>
        <w:r w:rsidR="00AC2D07">
          <w:rPr>
            <w:noProof/>
            <w:webHidden/>
          </w:rPr>
          <w:instrText xml:space="preserve"> PAGEREF _Toc444801667 \h </w:instrText>
        </w:r>
        <w:r w:rsidR="00AC2D07">
          <w:rPr>
            <w:noProof/>
            <w:webHidden/>
          </w:rPr>
        </w:r>
        <w:r w:rsidR="00AC2D07">
          <w:rPr>
            <w:noProof/>
            <w:webHidden/>
          </w:rPr>
          <w:fldChar w:fldCharType="separate"/>
        </w:r>
        <w:r w:rsidR="00EC321A">
          <w:rPr>
            <w:noProof/>
            <w:webHidden/>
          </w:rPr>
          <w:t>18</w:t>
        </w:r>
        <w:r w:rsidR="00AC2D07">
          <w:rPr>
            <w:noProof/>
            <w:webHidden/>
          </w:rPr>
          <w:fldChar w:fldCharType="end"/>
        </w:r>
      </w:hyperlink>
    </w:p>
    <w:p w:rsidR="00AC2D07" w:rsidRDefault="00E95BD2">
      <w:pPr>
        <w:pStyle w:val="20"/>
        <w:tabs>
          <w:tab w:val="right" w:leader="dot" w:pos="8296"/>
        </w:tabs>
        <w:rPr>
          <w:noProof/>
        </w:rPr>
      </w:pPr>
      <w:hyperlink w:anchor="_Toc444801668" w:history="1">
        <w:r w:rsidR="00AC2D07" w:rsidRPr="00321CD6">
          <w:rPr>
            <w:rStyle w:val="a8"/>
            <w:rFonts w:hint="eastAsia"/>
            <w:noProof/>
          </w:rPr>
          <w:t>（二）研究方法</w:t>
        </w:r>
        <w:r w:rsidR="00AC2D07">
          <w:rPr>
            <w:noProof/>
            <w:webHidden/>
          </w:rPr>
          <w:tab/>
        </w:r>
        <w:r w:rsidR="00AC2D07">
          <w:rPr>
            <w:noProof/>
            <w:webHidden/>
          </w:rPr>
          <w:fldChar w:fldCharType="begin"/>
        </w:r>
        <w:r w:rsidR="00AC2D07">
          <w:rPr>
            <w:noProof/>
            <w:webHidden/>
          </w:rPr>
          <w:instrText xml:space="preserve"> PAGEREF _Toc444801668 \h </w:instrText>
        </w:r>
        <w:r w:rsidR="00AC2D07">
          <w:rPr>
            <w:noProof/>
            <w:webHidden/>
          </w:rPr>
        </w:r>
        <w:r w:rsidR="00AC2D07">
          <w:rPr>
            <w:noProof/>
            <w:webHidden/>
          </w:rPr>
          <w:fldChar w:fldCharType="separate"/>
        </w:r>
        <w:r w:rsidR="00EC321A">
          <w:rPr>
            <w:noProof/>
            <w:webHidden/>
          </w:rPr>
          <w:t>20</w:t>
        </w:r>
        <w:r w:rsidR="00AC2D07">
          <w:rPr>
            <w:noProof/>
            <w:webHidden/>
          </w:rPr>
          <w:fldChar w:fldCharType="end"/>
        </w:r>
      </w:hyperlink>
    </w:p>
    <w:p w:rsidR="00AC2D07" w:rsidRDefault="00E95BD2">
      <w:pPr>
        <w:pStyle w:val="10"/>
        <w:rPr>
          <w:b w:val="0"/>
          <w:noProof/>
          <w:sz w:val="21"/>
          <w:szCs w:val="22"/>
        </w:rPr>
      </w:pPr>
      <w:hyperlink w:anchor="_Toc444801669" w:history="1">
        <w:r w:rsidR="00AC2D07" w:rsidRPr="00321CD6">
          <w:rPr>
            <w:rStyle w:val="a8"/>
            <w:rFonts w:hint="eastAsia"/>
            <w:noProof/>
          </w:rPr>
          <w:t>四、论文结构</w:t>
        </w:r>
        <w:r w:rsidR="00AC2D07">
          <w:rPr>
            <w:noProof/>
            <w:webHidden/>
          </w:rPr>
          <w:tab/>
        </w:r>
        <w:r w:rsidR="00AC2D07">
          <w:rPr>
            <w:noProof/>
            <w:webHidden/>
          </w:rPr>
          <w:fldChar w:fldCharType="begin"/>
        </w:r>
        <w:r w:rsidR="00AC2D07">
          <w:rPr>
            <w:noProof/>
            <w:webHidden/>
          </w:rPr>
          <w:instrText xml:space="preserve"> PAGEREF _Toc444801669 \h </w:instrText>
        </w:r>
        <w:r w:rsidR="00AC2D07">
          <w:rPr>
            <w:noProof/>
            <w:webHidden/>
          </w:rPr>
        </w:r>
        <w:r w:rsidR="00AC2D07">
          <w:rPr>
            <w:noProof/>
            <w:webHidden/>
          </w:rPr>
          <w:fldChar w:fldCharType="separate"/>
        </w:r>
        <w:r w:rsidR="00EC321A">
          <w:rPr>
            <w:noProof/>
            <w:webHidden/>
          </w:rPr>
          <w:t>20</w:t>
        </w:r>
        <w:r w:rsidR="00AC2D07">
          <w:rPr>
            <w:noProof/>
            <w:webHidden/>
          </w:rPr>
          <w:fldChar w:fldCharType="end"/>
        </w:r>
      </w:hyperlink>
    </w:p>
    <w:p w:rsidR="00AC2D07" w:rsidRDefault="00E95BD2">
      <w:pPr>
        <w:pStyle w:val="10"/>
        <w:rPr>
          <w:b w:val="0"/>
          <w:noProof/>
          <w:sz w:val="21"/>
          <w:szCs w:val="22"/>
        </w:rPr>
      </w:pPr>
      <w:hyperlink w:anchor="_Toc444801670" w:history="1">
        <w:r w:rsidR="00AC2D07" w:rsidRPr="00321CD6">
          <w:rPr>
            <w:rStyle w:val="a8"/>
            <w:rFonts w:hint="eastAsia"/>
            <w:noProof/>
          </w:rPr>
          <w:t>五、调研安排</w:t>
        </w:r>
        <w:r w:rsidR="00AC2D07">
          <w:rPr>
            <w:noProof/>
            <w:webHidden/>
          </w:rPr>
          <w:tab/>
        </w:r>
        <w:r w:rsidR="00AC2D07">
          <w:rPr>
            <w:noProof/>
            <w:webHidden/>
          </w:rPr>
          <w:fldChar w:fldCharType="begin"/>
        </w:r>
        <w:r w:rsidR="00AC2D07">
          <w:rPr>
            <w:noProof/>
            <w:webHidden/>
          </w:rPr>
          <w:instrText xml:space="preserve"> PAGEREF _Toc444801670 \h </w:instrText>
        </w:r>
        <w:r w:rsidR="00AC2D07">
          <w:rPr>
            <w:noProof/>
            <w:webHidden/>
          </w:rPr>
        </w:r>
        <w:r w:rsidR="00AC2D07">
          <w:rPr>
            <w:noProof/>
            <w:webHidden/>
          </w:rPr>
          <w:fldChar w:fldCharType="separate"/>
        </w:r>
        <w:r w:rsidR="00EC321A">
          <w:rPr>
            <w:noProof/>
            <w:webHidden/>
          </w:rPr>
          <w:t>21</w:t>
        </w:r>
        <w:r w:rsidR="00AC2D07">
          <w:rPr>
            <w:noProof/>
            <w:webHidden/>
          </w:rPr>
          <w:fldChar w:fldCharType="end"/>
        </w:r>
      </w:hyperlink>
    </w:p>
    <w:p w:rsidR="00AC2D07" w:rsidRDefault="00E95BD2">
      <w:pPr>
        <w:pStyle w:val="20"/>
        <w:tabs>
          <w:tab w:val="right" w:leader="dot" w:pos="8296"/>
        </w:tabs>
        <w:rPr>
          <w:noProof/>
        </w:rPr>
      </w:pPr>
      <w:hyperlink w:anchor="_Toc444801671" w:history="1">
        <w:r w:rsidR="00AC2D07" w:rsidRPr="00321CD6">
          <w:rPr>
            <w:rStyle w:val="a8"/>
            <w:rFonts w:hint="eastAsia"/>
            <w:noProof/>
          </w:rPr>
          <w:t>（一）调研地点简介</w:t>
        </w:r>
        <w:r w:rsidR="00AC2D07">
          <w:rPr>
            <w:noProof/>
            <w:webHidden/>
          </w:rPr>
          <w:tab/>
        </w:r>
        <w:r w:rsidR="00AC2D07">
          <w:rPr>
            <w:noProof/>
            <w:webHidden/>
          </w:rPr>
          <w:fldChar w:fldCharType="begin"/>
        </w:r>
        <w:r w:rsidR="00AC2D07">
          <w:rPr>
            <w:noProof/>
            <w:webHidden/>
          </w:rPr>
          <w:instrText xml:space="preserve"> PAGEREF _Toc444801671 \h </w:instrText>
        </w:r>
        <w:r w:rsidR="00AC2D07">
          <w:rPr>
            <w:noProof/>
            <w:webHidden/>
          </w:rPr>
        </w:r>
        <w:r w:rsidR="00AC2D07">
          <w:rPr>
            <w:noProof/>
            <w:webHidden/>
          </w:rPr>
          <w:fldChar w:fldCharType="separate"/>
        </w:r>
        <w:r w:rsidR="00EC321A">
          <w:rPr>
            <w:noProof/>
            <w:webHidden/>
          </w:rPr>
          <w:t>21</w:t>
        </w:r>
        <w:r w:rsidR="00AC2D07">
          <w:rPr>
            <w:noProof/>
            <w:webHidden/>
          </w:rPr>
          <w:fldChar w:fldCharType="end"/>
        </w:r>
      </w:hyperlink>
    </w:p>
    <w:p w:rsidR="00AC2D07" w:rsidRDefault="00E95BD2">
      <w:pPr>
        <w:pStyle w:val="20"/>
        <w:tabs>
          <w:tab w:val="right" w:leader="dot" w:pos="8296"/>
        </w:tabs>
        <w:rPr>
          <w:noProof/>
        </w:rPr>
      </w:pPr>
      <w:hyperlink w:anchor="_Toc444801672" w:history="1">
        <w:r w:rsidR="00AC2D07" w:rsidRPr="00321CD6">
          <w:rPr>
            <w:rStyle w:val="a8"/>
            <w:rFonts w:hint="eastAsia"/>
            <w:noProof/>
          </w:rPr>
          <w:t>（二）调研对象</w:t>
        </w:r>
        <w:r w:rsidR="00AC2D07">
          <w:rPr>
            <w:noProof/>
            <w:webHidden/>
          </w:rPr>
          <w:tab/>
        </w:r>
        <w:r w:rsidR="00AC2D07">
          <w:rPr>
            <w:noProof/>
            <w:webHidden/>
          </w:rPr>
          <w:fldChar w:fldCharType="begin"/>
        </w:r>
        <w:r w:rsidR="00AC2D07">
          <w:rPr>
            <w:noProof/>
            <w:webHidden/>
          </w:rPr>
          <w:instrText xml:space="preserve"> PAGEREF _Toc444801672 \h </w:instrText>
        </w:r>
        <w:r w:rsidR="00AC2D07">
          <w:rPr>
            <w:noProof/>
            <w:webHidden/>
          </w:rPr>
        </w:r>
        <w:r w:rsidR="00AC2D07">
          <w:rPr>
            <w:noProof/>
            <w:webHidden/>
          </w:rPr>
          <w:fldChar w:fldCharType="separate"/>
        </w:r>
        <w:r w:rsidR="00EC321A">
          <w:rPr>
            <w:noProof/>
            <w:webHidden/>
          </w:rPr>
          <w:t>22</w:t>
        </w:r>
        <w:r w:rsidR="00AC2D07">
          <w:rPr>
            <w:noProof/>
            <w:webHidden/>
          </w:rPr>
          <w:fldChar w:fldCharType="end"/>
        </w:r>
      </w:hyperlink>
    </w:p>
    <w:p w:rsidR="00AC2D07" w:rsidRDefault="00E95BD2">
      <w:pPr>
        <w:pStyle w:val="20"/>
        <w:tabs>
          <w:tab w:val="right" w:leader="dot" w:pos="8296"/>
        </w:tabs>
        <w:rPr>
          <w:noProof/>
        </w:rPr>
      </w:pPr>
      <w:hyperlink w:anchor="_Toc444801673" w:history="1">
        <w:r w:rsidR="00AC2D07" w:rsidRPr="00321CD6">
          <w:rPr>
            <w:rStyle w:val="a8"/>
            <w:rFonts w:hint="eastAsia"/>
            <w:noProof/>
          </w:rPr>
          <w:t>（三）调研流程</w:t>
        </w:r>
        <w:r w:rsidR="00AC2D07">
          <w:rPr>
            <w:noProof/>
            <w:webHidden/>
          </w:rPr>
          <w:tab/>
        </w:r>
        <w:r w:rsidR="00AC2D07">
          <w:rPr>
            <w:noProof/>
            <w:webHidden/>
          </w:rPr>
          <w:fldChar w:fldCharType="begin"/>
        </w:r>
        <w:r w:rsidR="00AC2D07">
          <w:rPr>
            <w:noProof/>
            <w:webHidden/>
          </w:rPr>
          <w:instrText xml:space="preserve"> PAGEREF _Toc444801673 \h </w:instrText>
        </w:r>
        <w:r w:rsidR="00AC2D07">
          <w:rPr>
            <w:noProof/>
            <w:webHidden/>
          </w:rPr>
        </w:r>
        <w:r w:rsidR="00AC2D07">
          <w:rPr>
            <w:noProof/>
            <w:webHidden/>
          </w:rPr>
          <w:fldChar w:fldCharType="separate"/>
        </w:r>
        <w:r w:rsidR="00EC321A">
          <w:rPr>
            <w:noProof/>
            <w:webHidden/>
          </w:rPr>
          <w:t>23</w:t>
        </w:r>
        <w:r w:rsidR="00AC2D07">
          <w:rPr>
            <w:noProof/>
            <w:webHidden/>
          </w:rPr>
          <w:fldChar w:fldCharType="end"/>
        </w:r>
      </w:hyperlink>
    </w:p>
    <w:p w:rsidR="00AC2D07" w:rsidRDefault="00E95BD2">
      <w:pPr>
        <w:pStyle w:val="20"/>
        <w:tabs>
          <w:tab w:val="right" w:leader="dot" w:pos="8296"/>
        </w:tabs>
        <w:rPr>
          <w:noProof/>
        </w:rPr>
      </w:pPr>
      <w:hyperlink w:anchor="_Toc444801674" w:history="1">
        <w:r w:rsidR="00AC2D07" w:rsidRPr="00321CD6">
          <w:rPr>
            <w:rStyle w:val="a8"/>
            <w:rFonts w:hint="eastAsia"/>
            <w:noProof/>
          </w:rPr>
          <w:t>（四）调研时间安排</w:t>
        </w:r>
        <w:r w:rsidR="00AC2D07">
          <w:rPr>
            <w:noProof/>
            <w:webHidden/>
          </w:rPr>
          <w:tab/>
        </w:r>
        <w:r w:rsidR="00AC2D07">
          <w:rPr>
            <w:noProof/>
            <w:webHidden/>
          </w:rPr>
          <w:fldChar w:fldCharType="begin"/>
        </w:r>
        <w:r w:rsidR="00AC2D07">
          <w:rPr>
            <w:noProof/>
            <w:webHidden/>
          </w:rPr>
          <w:instrText xml:space="preserve"> PAGEREF _Toc444801674 \h </w:instrText>
        </w:r>
        <w:r w:rsidR="00AC2D07">
          <w:rPr>
            <w:noProof/>
            <w:webHidden/>
          </w:rPr>
        </w:r>
        <w:r w:rsidR="00AC2D07">
          <w:rPr>
            <w:noProof/>
            <w:webHidden/>
          </w:rPr>
          <w:fldChar w:fldCharType="separate"/>
        </w:r>
        <w:r w:rsidR="00EC321A">
          <w:rPr>
            <w:noProof/>
            <w:webHidden/>
          </w:rPr>
          <w:t>24</w:t>
        </w:r>
        <w:r w:rsidR="00AC2D07">
          <w:rPr>
            <w:noProof/>
            <w:webHidden/>
          </w:rPr>
          <w:fldChar w:fldCharType="end"/>
        </w:r>
      </w:hyperlink>
    </w:p>
    <w:p w:rsidR="00AC2D07" w:rsidRDefault="00E95BD2">
      <w:pPr>
        <w:pStyle w:val="10"/>
        <w:rPr>
          <w:b w:val="0"/>
          <w:noProof/>
          <w:sz w:val="21"/>
          <w:szCs w:val="22"/>
        </w:rPr>
      </w:pPr>
      <w:hyperlink w:anchor="_Toc444801675" w:history="1">
        <w:r w:rsidR="00AC2D07" w:rsidRPr="00321CD6">
          <w:rPr>
            <w:rStyle w:val="a8"/>
            <w:rFonts w:hint="eastAsia"/>
            <w:noProof/>
          </w:rPr>
          <w:t>六、调研结果与分析</w:t>
        </w:r>
        <w:r w:rsidR="00AC2D07">
          <w:rPr>
            <w:noProof/>
            <w:webHidden/>
          </w:rPr>
          <w:tab/>
        </w:r>
        <w:r w:rsidR="00AC2D07">
          <w:rPr>
            <w:noProof/>
            <w:webHidden/>
          </w:rPr>
          <w:fldChar w:fldCharType="begin"/>
        </w:r>
        <w:r w:rsidR="00AC2D07">
          <w:rPr>
            <w:noProof/>
            <w:webHidden/>
          </w:rPr>
          <w:instrText xml:space="preserve"> PAGEREF _Toc444801675 \h </w:instrText>
        </w:r>
        <w:r w:rsidR="00AC2D07">
          <w:rPr>
            <w:noProof/>
            <w:webHidden/>
          </w:rPr>
        </w:r>
        <w:r w:rsidR="00AC2D07">
          <w:rPr>
            <w:noProof/>
            <w:webHidden/>
          </w:rPr>
          <w:fldChar w:fldCharType="separate"/>
        </w:r>
        <w:r w:rsidR="00EC321A">
          <w:rPr>
            <w:noProof/>
            <w:webHidden/>
          </w:rPr>
          <w:t>25</w:t>
        </w:r>
        <w:r w:rsidR="00AC2D07">
          <w:rPr>
            <w:noProof/>
            <w:webHidden/>
          </w:rPr>
          <w:fldChar w:fldCharType="end"/>
        </w:r>
      </w:hyperlink>
    </w:p>
    <w:p w:rsidR="00AC2D07" w:rsidRDefault="00E95BD2">
      <w:pPr>
        <w:pStyle w:val="20"/>
        <w:tabs>
          <w:tab w:val="right" w:leader="dot" w:pos="8296"/>
        </w:tabs>
        <w:rPr>
          <w:noProof/>
        </w:rPr>
      </w:pPr>
      <w:hyperlink w:anchor="_Toc444801676" w:history="1">
        <w:r w:rsidR="00AC2D07" w:rsidRPr="00321CD6">
          <w:rPr>
            <w:rStyle w:val="a8"/>
            <w:rFonts w:hint="eastAsia"/>
            <w:noProof/>
          </w:rPr>
          <w:t>（一）对喀什政府相关部门工作人员的采访</w:t>
        </w:r>
        <w:r w:rsidR="00AC2D07">
          <w:rPr>
            <w:noProof/>
            <w:webHidden/>
          </w:rPr>
          <w:tab/>
        </w:r>
        <w:r w:rsidR="00AC2D07">
          <w:rPr>
            <w:noProof/>
            <w:webHidden/>
          </w:rPr>
          <w:fldChar w:fldCharType="begin"/>
        </w:r>
        <w:r w:rsidR="00AC2D07">
          <w:rPr>
            <w:noProof/>
            <w:webHidden/>
          </w:rPr>
          <w:instrText xml:space="preserve"> PAGEREF _Toc444801676 \h </w:instrText>
        </w:r>
        <w:r w:rsidR="00AC2D07">
          <w:rPr>
            <w:noProof/>
            <w:webHidden/>
          </w:rPr>
        </w:r>
        <w:r w:rsidR="00AC2D07">
          <w:rPr>
            <w:noProof/>
            <w:webHidden/>
          </w:rPr>
          <w:fldChar w:fldCharType="separate"/>
        </w:r>
        <w:r w:rsidR="00EC321A">
          <w:rPr>
            <w:noProof/>
            <w:webHidden/>
          </w:rPr>
          <w:t>25</w:t>
        </w:r>
        <w:r w:rsidR="00AC2D07">
          <w:rPr>
            <w:noProof/>
            <w:webHidden/>
          </w:rPr>
          <w:fldChar w:fldCharType="end"/>
        </w:r>
      </w:hyperlink>
    </w:p>
    <w:p w:rsidR="00AC2D07" w:rsidRDefault="00E95BD2">
      <w:pPr>
        <w:pStyle w:val="20"/>
        <w:tabs>
          <w:tab w:val="right" w:leader="dot" w:pos="8296"/>
        </w:tabs>
        <w:rPr>
          <w:noProof/>
        </w:rPr>
      </w:pPr>
      <w:hyperlink w:anchor="_Toc444801677" w:history="1">
        <w:r w:rsidR="00AC2D07" w:rsidRPr="00321CD6">
          <w:rPr>
            <w:rStyle w:val="a8"/>
            <w:rFonts w:hint="eastAsia"/>
            <w:noProof/>
          </w:rPr>
          <w:t>（二）对有关专家学者的采访</w:t>
        </w:r>
        <w:r w:rsidR="00AC2D07">
          <w:rPr>
            <w:noProof/>
            <w:webHidden/>
          </w:rPr>
          <w:tab/>
        </w:r>
        <w:r w:rsidR="00AC2D07">
          <w:rPr>
            <w:noProof/>
            <w:webHidden/>
          </w:rPr>
          <w:fldChar w:fldCharType="begin"/>
        </w:r>
        <w:r w:rsidR="00AC2D07">
          <w:rPr>
            <w:noProof/>
            <w:webHidden/>
          </w:rPr>
          <w:instrText xml:space="preserve"> PAGEREF _Toc444801677 \h </w:instrText>
        </w:r>
        <w:r w:rsidR="00AC2D07">
          <w:rPr>
            <w:noProof/>
            <w:webHidden/>
          </w:rPr>
        </w:r>
        <w:r w:rsidR="00AC2D07">
          <w:rPr>
            <w:noProof/>
            <w:webHidden/>
          </w:rPr>
          <w:fldChar w:fldCharType="separate"/>
        </w:r>
        <w:r w:rsidR="00EC321A">
          <w:rPr>
            <w:noProof/>
            <w:webHidden/>
          </w:rPr>
          <w:t>26</w:t>
        </w:r>
        <w:r w:rsidR="00AC2D07">
          <w:rPr>
            <w:noProof/>
            <w:webHidden/>
          </w:rPr>
          <w:fldChar w:fldCharType="end"/>
        </w:r>
      </w:hyperlink>
    </w:p>
    <w:p w:rsidR="00AC2D07" w:rsidRDefault="00E95BD2">
      <w:pPr>
        <w:pStyle w:val="20"/>
        <w:tabs>
          <w:tab w:val="right" w:leader="dot" w:pos="8296"/>
        </w:tabs>
        <w:rPr>
          <w:noProof/>
        </w:rPr>
      </w:pPr>
      <w:hyperlink w:anchor="_Toc444801678" w:history="1">
        <w:r w:rsidR="00AC2D07" w:rsidRPr="00321CD6">
          <w:rPr>
            <w:rStyle w:val="a8"/>
            <w:rFonts w:hint="eastAsia"/>
            <w:noProof/>
          </w:rPr>
          <w:t>（三）对喀什外贸企业的采访问卷</w:t>
        </w:r>
        <w:r w:rsidR="00AC2D07">
          <w:rPr>
            <w:noProof/>
            <w:webHidden/>
          </w:rPr>
          <w:tab/>
        </w:r>
        <w:r w:rsidR="00AC2D07">
          <w:rPr>
            <w:noProof/>
            <w:webHidden/>
          </w:rPr>
          <w:fldChar w:fldCharType="begin"/>
        </w:r>
        <w:r w:rsidR="00AC2D07">
          <w:rPr>
            <w:noProof/>
            <w:webHidden/>
          </w:rPr>
          <w:instrText xml:space="preserve"> PAGEREF _Toc444801678 \h </w:instrText>
        </w:r>
        <w:r w:rsidR="00AC2D07">
          <w:rPr>
            <w:noProof/>
            <w:webHidden/>
          </w:rPr>
        </w:r>
        <w:r w:rsidR="00AC2D07">
          <w:rPr>
            <w:noProof/>
            <w:webHidden/>
          </w:rPr>
          <w:fldChar w:fldCharType="separate"/>
        </w:r>
        <w:r w:rsidR="00EC321A">
          <w:rPr>
            <w:noProof/>
            <w:webHidden/>
          </w:rPr>
          <w:t>28</w:t>
        </w:r>
        <w:r w:rsidR="00AC2D07">
          <w:rPr>
            <w:noProof/>
            <w:webHidden/>
          </w:rPr>
          <w:fldChar w:fldCharType="end"/>
        </w:r>
      </w:hyperlink>
    </w:p>
    <w:p w:rsidR="00AC2D07" w:rsidRDefault="00E95BD2">
      <w:pPr>
        <w:pStyle w:val="20"/>
        <w:tabs>
          <w:tab w:val="right" w:leader="dot" w:pos="8296"/>
        </w:tabs>
        <w:rPr>
          <w:noProof/>
        </w:rPr>
      </w:pPr>
      <w:hyperlink w:anchor="_Toc444801679" w:history="1">
        <w:r w:rsidR="00AC2D07" w:rsidRPr="00321CD6">
          <w:rPr>
            <w:rStyle w:val="a8"/>
            <w:rFonts w:hint="eastAsia"/>
            <w:noProof/>
          </w:rPr>
          <w:t>（四）对喀什当地居民的调查问卷分析</w:t>
        </w:r>
        <w:r w:rsidR="00AC2D07">
          <w:rPr>
            <w:noProof/>
            <w:webHidden/>
          </w:rPr>
          <w:tab/>
        </w:r>
        <w:r w:rsidR="00AC2D07">
          <w:rPr>
            <w:noProof/>
            <w:webHidden/>
          </w:rPr>
          <w:fldChar w:fldCharType="begin"/>
        </w:r>
        <w:r w:rsidR="00AC2D07">
          <w:rPr>
            <w:noProof/>
            <w:webHidden/>
          </w:rPr>
          <w:instrText xml:space="preserve"> PAGEREF _Toc444801679 \h </w:instrText>
        </w:r>
        <w:r w:rsidR="00AC2D07">
          <w:rPr>
            <w:noProof/>
            <w:webHidden/>
          </w:rPr>
        </w:r>
        <w:r w:rsidR="00AC2D07">
          <w:rPr>
            <w:noProof/>
            <w:webHidden/>
          </w:rPr>
          <w:fldChar w:fldCharType="separate"/>
        </w:r>
        <w:r w:rsidR="00EC321A">
          <w:rPr>
            <w:noProof/>
            <w:webHidden/>
          </w:rPr>
          <w:t>35</w:t>
        </w:r>
        <w:r w:rsidR="00AC2D07">
          <w:rPr>
            <w:noProof/>
            <w:webHidden/>
          </w:rPr>
          <w:fldChar w:fldCharType="end"/>
        </w:r>
      </w:hyperlink>
    </w:p>
    <w:p w:rsidR="00AC2D07" w:rsidRDefault="00E95BD2">
      <w:pPr>
        <w:pStyle w:val="20"/>
        <w:tabs>
          <w:tab w:val="right" w:leader="dot" w:pos="8296"/>
        </w:tabs>
        <w:rPr>
          <w:noProof/>
        </w:rPr>
      </w:pPr>
      <w:hyperlink w:anchor="_Toc444801680" w:history="1">
        <w:r w:rsidR="00AC2D07" w:rsidRPr="00321CD6">
          <w:rPr>
            <w:rStyle w:val="a8"/>
            <w:rFonts w:cs="Times New Roman" w:hint="eastAsia"/>
            <w:noProof/>
          </w:rPr>
          <w:t>（五）新疆乌鲁木齐交通基建调查分析</w:t>
        </w:r>
        <w:r w:rsidR="00AC2D07">
          <w:rPr>
            <w:noProof/>
            <w:webHidden/>
          </w:rPr>
          <w:tab/>
        </w:r>
        <w:r w:rsidR="00AC2D07">
          <w:rPr>
            <w:noProof/>
            <w:webHidden/>
          </w:rPr>
          <w:fldChar w:fldCharType="begin"/>
        </w:r>
        <w:r w:rsidR="00AC2D07">
          <w:rPr>
            <w:noProof/>
            <w:webHidden/>
          </w:rPr>
          <w:instrText xml:space="preserve"> PAGEREF _Toc444801680 \h </w:instrText>
        </w:r>
        <w:r w:rsidR="00AC2D07">
          <w:rPr>
            <w:noProof/>
            <w:webHidden/>
          </w:rPr>
        </w:r>
        <w:r w:rsidR="00AC2D07">
          <w:rPr>
            <w:noProof/>
            <w:webHidden/>
          </w:rPr>
          <w:fldChar w:fldCharType="separate"/>
        </w:r>
        <w:r w:rsidR="00EC321A">
          <w:rPr>
            <w:noProof/>
            <w:webHidden/>
          </w:rPr>
          <w:t>41</w:t>
        </w:r>
        <w:r w:rsidR="00AC2D07">
          <w:rPr>
            <w:noProof/>
            <w:webHidden/>
          </w:rPr>
          <w:fldChar w:fldCharType="end"/>
        </w:r>
      </w:hyperlink>
    </w:p>
    <w:p w:rsidR="00AC2D07" w:rsidRDefault="00E95BD2">
      <w:pPr>
        <w:pStyle w:val="20"/>
        <w:tabs>
          <w:tab w:val="right" w:leader="dot" w:pos="8296"/>
        </w:tabs>
        <w:rPr>
          <w:noProof/>
        </w:rPr>
      </w:pPr>
      <w:hyperlink w:anchor="_Toc444801681" w:history="1">
        <w:r w:rsidR="00AC2D07" w:rsidRPr="00321CD6">
          <w:rPr>
            <w:rStyle w:val="a8"/>
            <w:rFonts w:hint="eastAsia"/>
            <w:noProof/>
          </w:rPr>
          <w:t>（六）对喀什地区未来交通基础设施建设的建议</w:t>
        </w:r>
        <w:r w:rsidR="00AC2D07">
          <w:rPr>
            <w:noProof/>
            <w:webHidden/>
          </w:rPr>
          <w:tab/>
        </w:r>
        <w:r w:rsidR="00AC2D07">
          <w:rPr>
            <w:noProof/>
            <w:webHidden/>
          </w:rPr>
          <w:fldChar w:fldCharType="begin"/>
        </w:r>
        <w:r w:rsidR="00AC2D07">
          <w:rPr>
            <w:noProof/>
            <w:webHidden/>
          </w:rPr>
          <w:instrText xml:space="preserve"> PAGEREF _Toc444801681 \h </w:instrText>
        </w:r>
        <w:r w:rsidR="00AC2D07">
          <w:rPr>
            <w:noProof/>
            <w:webHidden/>
          </w:rPr>
        </w:r>
        <w:r w:rsidR="00AC2D07">
          <w:rPr>
            <w:noProof/>
            <w:webHidden/>
          </w:rPr>
          <w:fldChar w:fldCharType="separate"/>
        </w:r>
        <w:r w:rsidR="00EC321A">
          <w:rPr>
            <w:noProof/>
            <w:webHidden/>
          </w:rPr>
          <w:t>44</w:t>
        </w:r>
        <w:r w:rsidR="00AC2D07">
          <w:rPr>
            <w:noProof/>
            <w:webHidden/>
          </w:rPr>
          <w:fldChar w:fldCharType="end"/>
        </w:r>
      </w:hyperlink>
    </w:p>
    <w:p w:rsidR="00AC2D07" w:rsidRDefault="00E95BD2">
      <w:pPr>
        <w:pStyle w:val="10"/>
        <w:rPr>
          <w:b w:val="0"/>
          <w:noProof/>
          <w:sz w:val="21"/>
          <w:szCs w:val="22"/>
        </w:rPr>
      </w:pPr>
      <w:hyperlink w:anchor="_Toc444801682" w:history="1">
        <w:r w:rsidR="00AC2D07" w:rsidRPr="00321CD6">
          <w:rPr>
            <w:rStyle w:val="a8"/>
            <w:rFonts w:hint="eastAsia"/>
            <w:noProof/>
          </w:rPr>
          <w:t>七、附件</w:t>
        </w:r>
        <w:r w:rsidR="00AC2D07">
          <w:rPr>
            <w:noProof/>
            <w:webHidden/>
          </w:rPr>
          <w:tab/>
        </w:r>
        <w:r w:rsidR="00AC2D07">
          <w:rPr>
            <w:noProof/>
            <w:webHidden/>
          </w:rPr>
          <w:fldChar w:fldCharType="begin"/>
        </w:r>
        <w:r w:rsidR="00AC2D07">
          <w:rPr>
            <w:noProof/>
            <w:webHidden/>
          </w:rPr>
          <w:instrText xml:space="preserve"> PAGEREF _Toc444801682 \h </w:instrText>
        </w:r>
        <w:r w:rsidR="00AC2D07">
          <w:rPr>
            <w:noProof/>
            <w:webHidden/>
          </w:rPr>
        </w:r>
        <w:r w:rsidR="00AC2D07">
          <w:rPr>
            <w:noProof/>
            <w:webHidden/>
          </w:rPr>
          <w:fldChar w:fldCharType="separate"/>
        </w:r>
        <w:r w:rsidR="00EC321A">
          <w:rPr>
            <w:noProof/>
            <w:webHidden/>
          </w:rPr>
          <w:t>45</w:t>
        </w:r>
        <w:r w:rsidR="00AC2D07">
          <w:rPr>
            <w:noProof/>
            <w:webHidden/>
          </w:rPr>
          <w:fldChar w:fldCharType="end"/>
        </w:r>
      </w:hyperlink>
    </w:p>
    <w:p w:rsidR="00AC2D07" w:rsidRDefault="00E95BD2">
      <w:pPr>
        <w:pStyle w:val="20"/>
        <w:tabs>
          <w:tab w:val="right" w:leader="dot" w:pos="8296"/>
        </w:tabs>
        <w:rPr>
          <w:noProof/>
        </w:rPr>
      </w:pPr>
      <w:hyperlink w:anchor="_Toc444801683" w:history="1">
        <w:r w:rsidR="00AC2D07" w:rsidRPr="00321CD6">
          <w:rPr>
            <w:rStyle w:val="a8"/>
            <w:rFonts w:asciiTheme="minorEastAsia" w:hAnsiTheme="minorEastAsia" w:hint="eastAsia"/>
            <w:noProof/>
          </w:rPr>
          <w:t>（一）参考文献</w:t>
        </w:r>
        <w:r w:rsidR="00AC2D07">
          <w:rPr>
            <w:noProof/>
            <w:webHidden/>
          </w:rPr>
          <w:tab/>
        </w:r>
        <w:r w:rsidR="00AC2D07">
          <w:rPr>
            <w:noProof/>
            <w:webHidden/>
          </w:rPr>
          <w:fldChar w:fldCharType="begin"/>
        </w:r>
        <w:r w:rsidR="00AC2D07">
          <w:rPr>
            <w:noProof/>
            <w:webHidden/>
          </w:rPr>
          <w:instrText xml:space="preserve"> PAGEREF _Toc444801683 \h </w:instrText>
        </w:r>
        <w:r w:rsidR="00AC2D07">
          <w:rPr>
            <w:noProof/>
            <w:webHidden/>
          </w:rPr>
        </w:r>
        <w:r w:rsidR="00AC2D07">
          <w:rPr>
            <w:noProof/>
            <w:webHidden/>
          </w:rPr>
          <w:fldChar w:fldCharType="separate"/>
        </w:r>
        <w:r w:rsidR="00EC321A">
          <w:rPr>
            <w:noProof/>
            <w:webHidden/>
          </w:rPr>
          <w:t>45</w:t>
        </w:r>
        <w:r w:rsidR="00AC2D07">
          <w:rPr>
            <w:noProof/>
            <w:webHidden/>
          </w:rPr>
          <w:fldChar w:fldCharType="end"/>
        </w:r>
      </w:hyperlink>
    </w:p>
    <w:p w:rsidR="00AC2D07" w:rsidRDefault="00E95BD2">
      <w:pPr>
        <w:pStyle w:val="20"/>
        <w:tabs>
          <w:tab w:val="right" w:leader="dot" w:pos="8296"/>
        </w:tabs>
        <w:rPr>
          <w:noProof/>
        </w:rPr>
      </w:pPr>
      <w:hyperlink w:anchor="_Toc444801684" w:history="1">
        <w:r w:rsidR="00AC2D07" w:rsidRPr="00321CD6">
          <w:rPr>
            <w:rStyle w:val="a8"/>
            <w:rFonts w:asciiTheme="minorEastAsia" w:hAnsiTheme="minorEastAsia" w:hint="eastAsia"/>
            <w:noProof/>
          </w:rPr>
          <w:t>（二）调查问卷</w:t>
        </w:r>
        <w:r w:rsidR="00AC2D07">
          <w:rPr>
            <w:noProof/>
            <w:webHidden/>
          </w:rPr>
          <w:tab/>
        </w:r>
        <w:r w:rsidR="00AC2D07">
          <w:rPr>
            <w:noProof/>
            <w:webHidden/>
          </w:rPr>
          <w:fldChar w:fldCharType="begin"/>
        </w:r>
        <w:r w:rsidR="00AC2D07">
          <w:rPr>
            <w:noProof/>
            <w:webHidden/>
          </w:rPr>
          <w:instrText xml:space="preserve"> PAGEREF _Toc444801684 \h </w:instrText>
        </w:r>
        <w:r w:rsidR="00AC2D07">
          <w:rPr>
            <w:noProof/>
            <w:webHidden/>
          </w:rPr>
        </w:r>
        <w:r w:rsidR="00AC2D07">
          <w:rPr>
            <w:noProof/>
            <w:webHidden/>
          </w:rPr>
          <w:fldChar w:fldCharType="separate"/>
        </w:r>
        <w:r w:rsidR="00EC321A">
          <w:rPr>
            <w:noProof/>
            <w:webHidden/>
          </w:rPr>
          <w:t>45</w:t>
        </w:r>
        <w:r w:rsidR="00AC2D07">
          <w:rPr>
            <w:noProof/>
            <w:webHidden/>
          </w:rPr>
          <w:fldChar w:fldCharType="end"/>
        </w:r>
      </w:hyperlink>
    </w:p>
    <w:p w:rsidR="00AC2D07" w:rsidRDefault="00E95BD2">
      <w:pPr>
        <w:pStyle w:val="20"/>
        <w:tabs>
          <w:tab w:val="right" w:leader="dot" w:pos="8296"/>
        </w:tabs>
        <w:rPr>
          <w:noProof/>
        </w:rPr>
      </w:pPr>
      <w:hyperlink w:anchor="_Toc444801685" w:history="1">
        <w:r w:rsidR="00AC2D07" w:rsidRPr="00321CD6">
          <w:rPr>
            <w:rStyle w:val="a8"/>
            <w:rFonts w:asciiTheme="minorEastAsia" w:hAnsiTheme="minorEastAsia" w:hint="eastAsia"/>
            <w:noProof/>
          </w:rPr>
          <w:t>（三）采访实录</w:t>
        </w:r>
        <w:r w:rsidR="00AC2D07">
          <w:rPr>
            <w:noProof/>
            <w:webHidden/>
          </w:rPr>
          <w:tab/>
        </w:r>
        <w:r w:rsidR="00AC2D07">
          <w:rPr>
            <w:noProof/>
            <w:webHidden/>
          </w:rPr>
          <w:fldChar w:fldCharType="begin"/>
        </w:r>
        <w:r w:rsidR="00AC2D07">
          <w:rPr>
            <w:noProof/>
            <w:webHidden/>
          </w:rPr>
          <w:instrText xml:space="preserve"> PAGEREF _Toc444801685 \h </w:instrText>
        </w:r>
        <w:r w:rsidR="00AC2D07">
          <w:rPr>
            <w:noProof/>
            <w:webHidden/>
          </w:rPr>
        </w:r>
        <w:r w:rsidR="00AC2D07">
          <w:rPr>
            <w:noProof/>
            <w:webHidden/>
          </w:rPr>
          <w:fldChar w:fldCharType="separate"/>
        </w:r>
        <w:r w:rsidR="00EC321A">
          <w:rPr>
            <w:noProof/>
            <w:webHidden/>
          </w:rPr>
          <w:t>49</w:t>
        </w:r>
        <w:r w:rsidR="00AC2D07">
          <w:rPr>
            <w:noProof/>
            <w:webHidden/>
          </w:rPr>
          <w:fldChar w:fldCharType="end"/>
        </w:r>
      </w:hyperlink>
    </w:p>
    <w:p w:rsidR="00AC2D07" w:rsidRDefault="00E95BD2">
      <w:pPr>
        <w:pStyle w:val="20"/>
        <w:tabs>
          <w:tab w:val="right" w:leader="dot" w:pos="8296"/>
        </w:tabs>
        <w:rPr>
          <w:noProof/>
        </w:rPr>
      </w:pPr>
      <w:hyperlink w:anchor="_Toc444801686" w:history="1">
        <w:r w:rsidR="00AC2D07" w:rsidRPr="00321CD6">
          <w:rPr>
            <w:rStyle w:val="a8"/>
            <w:rFonts w:asciiTheme="minorEastAsia" w:hAnsiTheme="minorEastAsia" w:hint="eastAsia"/>
            <w:noProof/>
          </w:rPr>
          <w:t>（四）实践照片</w:t>
        </w:r>
        <w:r w:rsidR="00AC2D07">
          <w:rPr>
            <w:noProof/>
            <w:webHidden/>
          </w:rPr>
          <w:tab/>
        </w:r>
        <w:r w:rsidR="00AC2D07">
          <w:rPr>
            <w:noProof/>
            <w:webHidden/>
          </w:rPr>
          <w:fldChar w:fldCharType="begin"/>
        </w:r>
        <w:r w:rsidR="00AC2D07">
          <w:rPr>
            <w:noProof/>
            <w:webHidden/>
          </w:rPr>
          <w:instrText xml:space="preserve"> PAGEREF _Toc444801686 \h </w:instrText>
        </w:r>
        <w:r w:rsidR="00AC2D07">
          <w:rPr>
            <w:noProof/>
            <w:webHidden/>
          </w:rPr>
        </w:r>
        <w:r w:rsidR="00AC2D07">
          <w:rPr>
            <w:noProof/>
            <w:webHidden/>
          </w:rPr>
          <w:fldChar w:fldCharType="separate"/>
        </w:r>
        <w:r w:rsidR="00EC321A">
          <w:rPr>
            <w:noProof/>
            <w:webHidden/>
          </w:rPr>
          <w:t>49</w:t>
        </w:r>
        <w:r w:rsidR="00AC2D07">
          <w:rPr>
            <w:noProof/>
            <w:webHidden/>
          </w:rPr>
          <w:fldChar w:fldCharType="end"/>
        </w:r>
      </w:hyperlink>
    </w:p>
    <w:p w:rsidR="00E72548" w:rsidRDefault="00E72548" w:rsidP="001463C9">
      <w:pPr>
        <w:spacing w:line="360" w:lineRule="auto"/>
        <w:ind w:rightChars="20" w:right="42"/>
        <w:jc w:val="left"/>
        <w:rPr>
          <w:rFonts w:ascii="宋体" w:eastAsia="宋体" w:hAnsi="宋体" w:cs="Times New Roman"/>
          <w:b/>
          <w:sz w:val="32"/>
          <w:szCs w:val="32"/>
        </w:rPr>
      </w:pPr>
      <w:r>
        <w:rPr>
          <w:rFonts w:ascii="宋体" w:eastAsia="宋体" w:hAnsi="宋体" w:cs="Times New Roman"/>
          <w:b/>
          <w:sz w:val="32"/>
          <w:szCs w:val="32"/>
        </w:rPr>
        <w:fldChar w:fldCharType="end"/>
      </w:r>
    </w:p>
    <w:p w:rsidR="00E72548" w:rsidRDefault="00E72548" w:rsidP="001463C9">
      <w:pPr>
        <w:spacing w:line="360" w:lineRule="auto"/>
        <w:ind w:rightChars="20" w:right="42"/>
        <w:jc w:val="left"/>
        <w:rPr>
          <w:rFonts w:ascii="宋体" w:eastAsia="宋体" w:hAnsi="宋体" w:cs="Times New Roman"/>
          <w:b/>
          <w:sz w:val="32"/>
          <w:szCs w:val="32"/>
        </w:rPr>
      </w:pPr>
    </w:p>
    <w:p w:rsidR="00E72548" w:rsidRDefault="00E72548" w:rsidP="001463C9">
      <w:pPr>
        <w:spacing w:line="360" w:lineRule="auto"/>
        <w:ind w:rightChars="20" w:right="42"/>
        <w:jc w:val="left"/>
        <w:rPr>
          <w:rFonts w:ascii="宋体" w:eastAsia="宋体" w:hAnsi="宋体" w:cs="Times New Roman"/>
          <w:b/>
          <w:sz w:val="32"/>
          <w:szCs w:val="32"/>
        </w:rPr>
      </w:pPr>
    </w:p>
    <w:p w:rsidR="00E72548" w:rsidRDefault="00E72548" w:rsidP="001463C9">
      <w:pPr>
        <w:spacing w:line="360" w:lineRule="auto"/>
        <w:ind w:rightChars="20" w:right="42"/>
        <w:jc w:val="left"/>
        <w:rPr>
          <w:rFonts w:ascii="宋体" w:eastAsia="宋体" w:hAnsi="宋体" w:cs="Times New Roman"/>
          <w:b/>
          <w:sz w:val="32"/>
          <w:szCs w:val="32"/>
        </w:rPr>
      </w:pPr>
    </w:p>
    <w:p w:rsidR="001463C9" w:rsidRDefault="001463C9" w:rsidP="00E72548">
      <w:pPr>
        <w:pStyle w:val="1"/>
        <w:rPr>
          <w:rFonts w:ascii="宋体" w:eastAsia="宋体" w:hAnsi="宋体" w:cs="Times New Roman"/>
          <w:b w:val="0"/>
          <w:sz w:val="32"/>
          <w:szCs w:val="32"/>
        </w:rPr>
      </w:pPr>
      <w:bookmarkStart w:id="6" w:name="_Toc444725338"/>
      <w:bookmarkStart w:id="7" w:name="_Toc444801662"/>
      <w:r w:rsidRPr="001463C9">
        <w:rPr>
          <w:rFonts w:ascii="宋体" w:eastAsia="宋体" w:hAnsi="宋体" w:cs="Times New Roman" w:hint="eastAsia"/>
          <w:sz w:val="32"/>
          <w:szCs w:val="32"/>
        </w:rPr>
        <w:lastRenderedPageBreak/>
        <w:t>一、选题依据</w:t>
      </w:r>
      <w:bookmarkEnd w:id="6"/>
      <w:bookmarkEnd w:id="7"/>
    </w:p>
    <w:p w:rsidR="001463C9" w:rsidRPr="001463C9" w:rsidRDefault="001463C9" w:rsidP="00E72548">
      <w:pPr>
        <w:pStyle w:val="2"/>
        <w:rPr>
          <w:rFonts w:ascii="宋体" w:eastAsia="宋体" w:hAnsi="宋体" w:cs="Times New Roman"/>
          <w:b w:val="0"/>
          <w:sz w:val="28"/>
          <w:szCs w:val="28"/>
        </w:rPr>
      </w:pPr>
      <w:bookmarkStart w:id="8" w:name="_Toc444725339"/>
      <w:bookmarkStart w:id="9" w:name="_Toc444801663"/>
      <w:r w:rsidRPr="001463C9">
        <w:rPr>
          <w:rFonts w:ascii="宋体" w:eastAsia="宋体" w:hAnsi="宋体" w:cs="Times New Roman" w:hint="eastAsia"/>
          <w:sz w:val="28"/>
          <w:szCs w:val="28"/>
        </w:rPr>
        <w:t>（一）“一带一路”大背景</w:t>
      </w:r>
      <w:bookmarkEnd w:id="8"/>
      <w:bookmarkEnd w:id="9"/>
    </w:p>
    <w:p w:rsidR="001463C9" w:rsidRPr="001463C9" w:rsidRDefault="001463C9" w:rsidP="001463C9">
      <w:pPr>
        <w:ind w:rightChars="20" w:right="42"/>
        <w:rPr>
          <w:rFonts w:ascii="Calibri" w:eastAsia="宋体" w:hAnsi="Calibri" w:cs="Times New Roman"/>
          <w:b/>
          <w:sz w:val="28"/>
          <w:szCs w:val="28"/>
        </w:rPr>
      </w:pPr>
      <w:r w:rsidRPr="001463C9">
        <w:rPr>
          <w:rFonts w:ascii="Calibri" w:eastAsia="宋体" w:hAnsi="Calibri" w:cs="Times New Roman" w:hint="eastAsia"/>
          <w:b/>
          <w:sz w:val="28"/>
          <w:szCs w:val="28"/>
        </w:rPr>
        <w:t>1.</w:t>
      </w:r>
      <w:r w:rsidRPr="001463C9">
        <w:rPr>
          <w:rFonts w:ascii="Calibri" w:eastAsia="宋体" w:hAnsi="Calibri" w:cs="Times New Roman" w:hint="eastAsia"/>
          <w:b/>
          <w:sz w:val="28"/>
          <w:szCs w:val="28"/>
        </w:rPr>
        <w:t>历史背景</w:t>
      </w:r>
    </w:p>
    <w:p w:rsidR="001463C9" w:rsidRPr="001463C9" w:rsidRDefault="001463C9" w:rsidP="001463C9">
      <w:pPr>
        <w:spacing w:line="360" w:lineRule="auto"/>
        <w:ind w:rightChars="20" w:right="42"/>
        <w:rPr>
          <w:rFonts w:ascii="Calibri" w:eastAsia="宋体" w:hAnsi="Calibri" w:cs="Times New Roman"/>
          <w:sz w:val="24"/>
          <w:szCs w:val="24"/>
        </w:rPr>
      </w:pPr>
      <w:r w:rsidRPr="001463C9">
        <w:rPr>
          <w:rFonts w:ascii="Calibri" w:eastAsia="宋体" w:hAnsi="Calibri" w:cs="Times New Roman" w:hint="eastAsia"/>
          <w:sz w:val="24"/>
          <w:szCs w:val="24"/>
        </w:rPr>
        <w:t>（</w:t>
      </w:r>
      <w:r w:rsidRPr="001463C9">
        <w:rPr>
          <w:rFonts w:ascii="Calibri" w:eastAsia="宋体" w:hAnsi="Calibri" w:cs="Times New Roman" w:hint="eastAsia"/>
          <w:sz w:val="24"/>
          <w:szCs w:val="24"/>
        </w:rPr>
        <w:t>1</w:t>
      </w:r>
      <w:r w:rsidRPr="001463C9">
        <w:rPr>
          <w:rFonts w:ascii="Calibri" w:eastAsia="宋体" w:hAnsi="Calibri" w:cs="Times New Roman" w:hint="eastAsia"/>
          <w:sz w:val="24"/>
          <w:szCs w:val="24"/>
        </w:rPr>
        <w:t>）陆上丝绸之路</w:t>
      </w:r>
    </w:p>
    <w:p w:rsidR="001463C9" w:rsidRPr="001463C9" w:rsidRDefault="001463C9" w:rsidP="001463C9">
      <w:pPr>
        <w:spacing w:line="360" w:lineRule="auto"/>
        <w:ind w:rightChars="20" w:right="42"/>
        <w:rPr>
          <w:rFonts w:ascii="Calibri" w:eastAsia="宋体" w:hAnsi="Calibri" w:cs="Times New Roman"/>
          <w:sz w:val="24"/>
          <w:szCs w:val="24"/>
        </w:rPr>
      </w:pPr>
      <w:r w:rsidRPr="001463C9">
        <w:rPr>
          <w:rFonts w:ascii="Calibri" w:eastAsia="宋体" w:hAnsi="Calibri" w:cs="Times New Roman" w:hint="eastAsia"/>
        </w:rPr>
        <w:t xml:space="preserve">    </w:t>
      </w:r>
      <w:r w:rsidRPr="001463C9">
        <w:rPr>
          <w:rFonts w:ascii="Calibri" w:eastAsia="宋体" w:hAnsi="Calibri" w:cs="Times New Roman" w:hint="eastAsia"/>
          <w:sz w:val="24"/>
          <w:szCs w:val="24"/>
        </w:rPr>
        <w:t>陆上丝绸之路是两汉时期开创的以洛阳、长安为起点，连接东西方文明的陆上贸易和文化交流通道</w:t>
      </w:r>
      <w:r w:rsidRPr="001463C9">
        <w:rPr>
          <w:rFonts w:ascii="Calibri" w:eastAsia="宋体" w:hAnsi="Calibri" w:cs="Times New Roman" w:hint="eastAsia"/>
          <w:sz w:val="24"/>
          <w:szCs w:val="24"/>
        </w:rPr>
        <w:t>,</w:t>
      </w:r>
      <w:r w:rsidRPr="001463C9">
        <w:rPr>
          <w:rFonts w:ascii="Calibri" w:eastAsia="宋体" w:hAnsi="Calibri" w:cs="Times New Roman" w:hint="eastAsia"/>
          <w:sz w:val="24"/>
          <w:szCs w:val="24"/>
        </w:rPr>
        <w:t>同时也是亚欧大陆经济整合战略。</w:t>
      </w:r>
      <w:r w:rsidRPr="001463C9">
        <w:rPr>
          <w:rFonts w:ascii="Calibri" w:eastAsia="宋体" w:hAnsi="Calibri" w:cs="Times New Roman" w:hint="eastAsia"/>
          <w:sz w:val="24"/>
          <w:szCs w:val="24"/>
        </w:rPr>
        <w:t xml:space="preserve"> </w:t>
      </w:r>
    </w:p>
    <w:p w:rsidR="001463C9" w:rsidRPr="001463C9" w:rsidRDefault="001463C9" w:rsidP="001463C9">
      <w:pPr>
        <w:spacing w:line="360" w:lineRule="auto"/>
        <w:ind w:rightChars="20" w:right="42" w:firstLineChars="200" w:firstLine="480"/>
        <w:rPr>
          <w:rFonts w:ascii="Calibri" w:eastAsia="宋体" w:hAnsi="Calibri" w:cs="Times New Roman"/>
          <w:sz w:val="24"/>
          <w:szCs w:val="24"/>
        </w:rPr>
      </w:pPr>
      <w:r w:rsidRPr="001463C9">
        <w:rPr>
          <w:rFonts w:ascii="Calibri" w:eastAsia="宋体" w:hAnsi="Calibri" w:cs="Times New Roman" w:hint="eastAsia"/>
          <w:sz w:val="24"/>
          <w:szCs w:val="24"/>
        </w:rPr>
        <w:t>西汉时期，张骞于从长安（今陕西西安）出发，联合大月氏人，共同夹击匈奴，首次开拓丝绸之路，被称为“凿空之旅”。东汉时期，班超从洛阳出发，再次出使西域，他的随从到达了罗马，这是东西方文明的第一次对话。也是在东汉，印度僧人沿着丝绸之路到达洛阳，将佛教传入中国，从另一个角度拓展了丝绸之路。</w:t>
      </w:r>
    </w:p>
    <w:p w:rsidR="001463C9" w:rsidRPr="001463C9" w:rsidRDefault="001463C9" w:rsidP="001463C9">
      <w:pPr>
        <w:spacing w:line="360" w:lineRule="auto"/>
        <w:ind w:rightChars="20" w:right="42"/>
        <w:rPr>
          <w:rFonts w:ascii="Calibri" w:eastAsia="宋体" w:hAnsi="Calibri" w:cs="Times New Roman"/>
          <w:sz w:val="24"/>
          <w:szCs w:val="24"/>
        </w:rPr>
      </w:pPr>
      <w:r w:rsidRPr="001463C9">
        <w:rPr>
          <w:rFonts w:ascii="Calibri" w:eastAsia="宋体" w:hAnsi="Calibri" w:cs="Times New Roman"/>
          <w:sz w:val="24"/>
          <w:szCs w:val="24"/>
        </w:rPr>
        <w:t>（</w:t>
      </w:r>
      <w:r w:rsidRPr="001463C9">
        <w:rPr>
          <w:rFonts w:ascii="Calibri" w:eastAsia="宋体" w:hAnsi="Calibri" w:cs="Times New Roman" w:hint="eastAsia"/>
          <w:sz w:val="24"/>
          <w:szCs w:val="24"/>
        </w:rPr>
        <w:t>2</w:t>
      </w:r>
      <w:r w:rsidRPr="001463C9">
        <w:rPr>
          <w:rFonts w:ascii="Calibri" w:eastAsia="宋体" w:hAnsi="Calibri" w:cs="Times New Roman" w:hint="eastAsia"/>
          <w:sz w:val="24"/>
          <w:szCs w:val="24"/>
        </w:rPr>
        <w:t>）海上丝绸之路</w:t>
      </w:r>
    </w:p>
    <w:p w:rsidR="001463C9" w:rsidRPr="001463C9" w:rsidRDefault="001463C9" w:rsidP="001463C9">
      <w:pPr>
        <w:spacing w:line="360" w:lineRule="auto"/>
        <w:ind w:rightChars="20" w:right="42" w:firstLine="420"/>
        <w:rPr>
          <w:rFonts w:ascii="Calibri" w:eastAsia="宋体" w:hAnsi="Calibri" w:cs="Times New Roman"/>
          <w:sz w:val="24"/>
          <w:szCs w:val="24"/>
        </w:rPr>
      </w:pPr>
      <w:r w:rsidRPr="001463C9">
        <w:rPr>
          <w:rFonts w:ascii="Calibri" w:eastAsia="宋体" w:hAnsi="Calibri" w:cs="Times New Roman" w:hint="eastAsia"/>
          <w:sz w:val="24"/>
          <w:szCs w:val="24"/>
        </w:rPr>
        <w:t>海上丝绸之路是中国古代与外国贸易和文化交往的海上通道，它主要有东海起航线和南海起航线，产生于秦汉，发展于三国隋朝，繁盛于唐宋，转变于明清，是已知的最为古老的海上航线。</w:t>
      </w:r>
    </w:p>
    <w:p w:rsidR="001463C9" w:rsidRPr="001463C9" w:rsidRDefault="001463C9" w:rsidP="001463C9">
      <w:pPr>
        <w:spacing w:line="360" w:lineRule="auto"/>
        <w:ind w:rightChars="20" w:right="42" w:firstLine="420"/>
        <w:rPr>
          <w:rFonts w:ascii="Calibri" w:eastAsia="宋体" w:hAnsi="Calibri" w:cs="Times New Roman"/>
          <w:sz w:val="24"/>
          <w:szCs w:val="24"/>
        </w:rPr>
      </w:pPr>
      <w:r w:rsidRPr="001463C9">
        <w:rPr>
          <w:rFonts w:ascii="Calibri" w:eastAsia="宋体" w:hAnsi="Calibri" w:cs="Times New Roman" w:hint="eastAsia"/>
          <w:sz w:val="24"/>
          <w:szCs w:val="24"/>
        </w:rPr>
        <w:t>作为中国古代海上交通大动脉，这一海上通道在隋唐时运送的货物主要是丝绸，所以这条连接东西方的海道被称为“海上丝绸之路”。到了宋元时期，瓷器出口渐渐占据主要地位，所以它又被叫作“海上陶瓷之路”。同时，由于输入的商品主要是香料，所以它还被称为“海上香料之路”。</w:t>
      </w:r>
    </w:p>
    <w:p w:rsidR="001463C9" w:rsidRPr="001463C9" w:rsidRDefault="001463C9" w:rsidP="001463C9">
      <w:pPr>
        <w:ind w:rightChars="20" w:right="42"/>
        <w:rPr>
          <w:rFonts w:ascii="Calibri" w:eastAsia="宋体" w:hAnsi="Calibri" w:cs="Times New Roman"/>
          <w:b/>
        </w:rPr>
      </w:pPr>
      <w:r w:rsidRPr="001463C9">
        <w:rPr>
          <w:rFonts w:ascii="Calibri" w:eastAsia="宋体" w:hAnsi="Calibri" w:cs="Times New Roman" w:hint="eastAsia"/>
          <w:b/>
          <w:sz w:val="28"/>
          <w:szCs w:val="28"/>
        </w:rPr>
        <w:t>2.</w:t>
      </w:r>
      <w:r w:rsidRPr="001463C9">
        <w:rPr>
          <w:rFonts w:ascii="Calibri" w:eastAsia="宋体" w:hAnsi="Calibri" w:cs="Times New Roman" w:hint="eastAsia"/>
          <w:b/>
          <w:sz w:val="28"/>
          <w:szCs w:val="28"/>
        </w:rPr>
        <w:t>时代背景</w:t>
      </w:r>
    </w:p>
    <w:p w:rsidR="001463C9" w:rsidRPr="001463C9" w:rsidRDefault="001463C9" w:rsidP="001463C9">
      <w:pPr>
        <w:spacing w:line="360" w:lineRule="auto"/>
        <w:ind w:rightChars="20" w:right="42"/>
        <w:rPr>
          <w:rFonts w:ascii="Calibri" w:eastAsia="宋体" w:hAnsi="Calibri" w:cs="Times New Roman"/>
          <w:sz w:val="24"/>
          <w:szCs w:val="24"/>
        </w:rPr>
      </w:pPr>
      <w:r w:rsidRPr="001463C9">
        <w:rPr>
          <w:rFonts w:ascii="Calibri" w:eastAsia="宋体" w:hAnsi="Calibri" w:cs="Times New Roman"/>
          <w:sz w:val="24"/>
          <w:szCs w:val="24"/>
        </w:rPr>
        <w:t>（</w:t>
      </w:r>
      <w:r w:rsidRPr="001463C9">
        <w:rPr>
          <w:rFonts w:ascii="Calibri" w:eastAsia="宋体" w:hAnsi="Calibri" w:cs="Times New Roman" w:hint="eastAsia"/>
          <w:sz w:val="24"/>
          <w:szCs w:val="24"/>
        </w:rPr>
        <w:t>1</w:t>
      </w:r>
      <w:r w:rsidRPr="001463C9">
        <w:rPr>
          <w:rFonts w:ascii="Calibri" w:eastAsia="宋体" w:hAnsi="Calibri" w:cs="Times New Roman" w:hint="eastAsia"/>
          <w:sz w:val="24"/>
          <w:szCs w:val="24"/>
        </w:rPr>
        <w:t>）战略提出</w:t>
      </w:r>
    </w:p>
    <w:p w:rsidR="001463C9" w:rsidRPr="001463C9" w:rsidRDefault="001463C9" w:rsidP="001463C9">
      <w:pPr>
        <w:spacing w:line="360" w:lineRule="auto"/>
        <w:ind w:rightChars="20" w:right="42" w:firstLineChars="200" w:firstLine="480"/>
        <w:rPr>
          <w:rFonts w:ascii="Calibri" w:eastAsia="宋体" w:hAnsi="Calibri" w:cs="Times New Roman"/>
          <w:sz w:val="24"/>
          <w:szCs w:val="24"/>
        </w:rPr>
      </w:pPr>
      <w:r w:rsidRPr="001463C9">
        <w:rPr>
          <w:rFonts w:ascii="Calibri" w:eastAsia="宋体" w:hAnsi="Calibri" w:cs="Times New Roman" w:hint="eastAsia"/>
          <w:sz w:val="24"/>
          <w:szCs w:val="24"/>
        </w:rPr>
        <w:t>①</w:t>
      </w:r>
      <w:r w:rsidRPr="001463C9">
        <w:rPr>
          <w:rFonts w:ascii="Calibri" w:eastAsia="宋体" w:hAnsi="Calibri" w:cs="Times New Roman" w:hint="eastAsia"/>
          <w:sz w:val="24"/>
          <w:szCs w:val="24"/>
        </w:rPr>
        <w:t>2013</w:t>
      </w:r>
      <w:r w:rsidRPr="001463C9">
        <w:rPr>
          <w:rFonts w:ascii="Calibri" w:eastAsia="宋体" w:hAnsi="Calibri" w:cs="Times New Roman" w:hint="eastAsia"/>
          <w:sz w:val="24"/>
          <w:szCs w:val="24"/>
        </w:rPr>
        <w:t>年</w:t>
      </w:r>
      <w:r w:rsidRPr="001463C9">
        <w:rPr>
          <w:rFonts w:ascii="Calibri" w:eastAsia="宋体" w:hAnsi="Calibri" w:cs="Times New Roman" w:hint="eastAsia"/>
          <w:sz w:val="24"/>
          <w:szCs w:val="24"/>
        </w:rPr>
        <w:t>9</w:t>
      </w:r>
      <w:r w:rsidRPr="001463C9">
        <w:rPr>
          <w:rFonts w:ascii="Calibri" w:eastAsia="宋体" w:hAnsi="Calibri" w:cs="Times New Roman" w:hint="eastAsia"/>
          <w:sz w:val="24"/>
          <w:szCs w:val="24"/>
        </w:rPr>
        <w:t>月</w:t>
      </w:r>
      <w:r w:rsidRPr="001463C9">
        <w:rPr>
          <w:rFonts w:ascii="Calibri" w:eastAsia="宋体" w:hAnsi="Calibri" w:cs="Times New Roman" w:hint="eastAsia"/>
          <w:sz w:val="24"/>
          <w:szCs w:val="24"/>
        </w:rPr>
        <w:t>7</w:t>
      </w:r>
      <w:r w:rsidRPr="001463C9">
        <w:rPr>
          <w:rFonts w:ascii="Calibri" w:eastAsia="宋体" w:hAnsi="Calibri" w:cs="Times New Roman" w:hint="eastAsia"/>
          <w:sz w:val="24"/>
          <w:szCs w:val="24"/>
        </w:rPr>
        <w:t>日，习近</w:t>
      </w:r>
      <w:proofErr w:type="gramStart"/>
      <w:r w:rsidRPr="001463C9">
        <w:rPr>
          <w:rFonts w:ascii="Calibri" w:eastAsia="宋体" w:hAnsi="Calibri" w:cs="Times New Roman" w:hint="eastAsia"/>
          <w:sz w:val="24"/>
          <w:szCs w:val="24"/>
        </w:rPr>
        <w:t>平主席</w:t>
      </w:r>
      <w:proofErr w:type="gramEnd"/>
      <w:r w:rsidRPr="001463C9">
        <w:rPr>
          <w:rFonts w:ascii="Calibri" w:eastAsia="宋体" w:hAnsi="Calibri" w:cs="Times New Roman" w:hint="eastAsia"/>
          <w:sz w:val="24"/>
          <w:szCs w:val="24"/>
        </w:rPr>
        <w:t>在哈萨克斯坦发表重要演讲，首次提出了加强政策沟通、道路联通、贸易畅通、货币流通、民心相通，共同建设“丝绸之路经济带”的战略倡议；</w:t>
      </w:r>
      <w:r w:rsidRPr="001463C9">
        <w:rPr>
          <w:rFonts w:ascii="Calibri" w:eastAsia="宋体" w:hAnsi="Calibri" w:cs="Times New Roman" w:hint="eastAsia"/>
          <w:sz w:val="24"/>
          <w:szCs w:val="24"/>
        </w:rPr>
        <w:t>2013</w:t>
      </w:r>
      <w:r w:rsidRPr="001463C9">
        <w:rPr>
          <w:rFonts w:ascii="Calibri" w:eastAsia="宋体" w:hAnsi="Calibri" w:cs="Times New Roman" w:hint="eastAsia"/>
          <w:sz w:val="24"/>
          <w:szCs w:val="24"/>
        </w:rPr>
        <w:t>年</w:t>
      </w:r>
      <w:r w:rsidRPr="001463C9">
        <w:rPr>
          <w:rFonts w:ascii="Calibri" w:eastAsia="宋体" w:hAnsi="Calibri" w:cs="Times New Roman" w:hint="eastAsia"/>
          <w:sz w:val="24"/>
          <w:szCs w:val="24"/>
        </w:rPr>
        <w:t>10</w:t>
      </w:r>
      <w:r w:rsidRPr="001463C9">
        <w:rPr>
          <w:rFonts w:ascii="Calibri" w:eastAsia="宋体" w:hAnsi="Calibri" w:cs="Times New Roman" w:hint="eastAsia"/>
          <w:sz w:val="24"/>
          <w:szCs w:val="24"/>
        </w:rPr>
        <w:t>月</w:t>
      </w:r>
      <w:r w:rsidRPr="001463C9">
        <w:rPr>
          <w:rFonts w:ascii="Calibri" w:eastAsia="宋体" w:hAnsi="Calibri" w:cs="Times New Roman" w:hint="eastAsia"/>
          <w:sz w:val="24"/>
          <w:szCs w:val="24"/>
        </w:rPr>
        <w:t>3</w:t>
      </w:r>
      <w:r w:rsidRPr="001463C9">
        <w:rPr>
          <w:rFonts w:ascii="Calibri" w:eastAsia="宋体" w:hAnsi="Calibri" w:cs="Times New Roman" w:hint="eastAsia"/>
          <w:sz w:val="24"/>
          <w:szCs w:val="24"/>
        </w:rPr>
        <w:t>日，习近</w:t>
      </w:r>
      <w:proofErr w:type="gramStart"/>
      <w:r w:rsidRPr="001463C9">
        <w:rPr>
          <w:rFonts w:ascii="Calibri" w:eastAsia="宋体" w:hAnsi="Calibri" w:cs="Times New Roman" w:hint="eastAsia"/>
          <w:sz w:val="24"/>
          <w:szCs w:val="24"/>
        </w:rPr>
        <w:t>平主席</w:t>
      </w:r>
      <w:proofErr w:type="gramEnd"/>
      <w:r w:rsidRPr="001463C9">
        <w:rPr>
          <w:rFonts w:ascii="Calibri" w:eastAsia="宋体" w:hAnsi="Calibri" w:cs="Times New Roman" w:hint="eastAsia"/>
          <w:sz w:val="24"/>
          <w:szCs w:val="24"/>
        </w:rPr>
        <w:t>在印度尼西亚国会发表重要演讲时明确提出，中国致力于加强同东盟国家的互联互通建设，愿同东盟国家发展好海洋合作伙伴关系，共同建设“</w:t>
      </w:r>
      <w:r w:rsidRPr="001463C9">
        <w:rPr>
          <w:rFonts w:ascii="Calibri" w:eastAsia="宋体" w:hAnsi="Calibri" w:cs="Times New Roman" w:hint="eastAsia"/>
          <w:sz w:val="24"/>
          <w:szCs w:val="24"/>
        </w:rPr>
        <w:t>21</w:t>
      </w:r>
      <w:r w:rsidRPr="001463C9">
        <w:rPr>
          <w:rFonts w:ascii="Calibri" w:eastAsia="宋体" w:hAnsi="Calibri" w:cs="Times New Roman" w:hint="eastAsia"/>
          <w:sz w:val="24"/>
          <w:szCs w:val="24"/>
        </w:rPr>
        <w:t>世纪海上丝绸之路”。</w:t>
      </w:r>
    </w:p>
    <w:p w:rsidR="001463C9" w:rsidRPr="001463C9" w:rsidRDefault="001463C9" w:rsidP="001463C9">
      <w:pPr>
        <w:spacing w:line="360" w:lineRule="auto"/>
        <w:ind w:rightChars="20" w:right="42" w:firstLineChars="200" w:firstLine="480"/>
        <w:rPr>
          <w:rFonts w:ascii="Calibri" w:eastAsia="宋体" w:hAnsi="Calibri" w:cs="Times New Roman"/>
          <w:sz w:val="24"/>
          <w:szCs w:val="24"/>
        </w:rPr>
      </w:pPr>
      <w:r w:rsidRPr="001463C9">
        <w:rPr>
          <w:rFonts w:ascii="Calibri" w:eastAsia="宋体" w:hAnsi="Calibri" w:cs="Times New Roman" w:hint="eastAsia"/>
          <w:sz w:val="24"/>
          <w:szCs w:val="24"/>
        </w:rPr>
        <w:t>②</w:t>
      </w:r>
      <w:r w:rsidRPr="001463C9">
        <w:rPr>
          <w:rFonts w:ascii="Calibri" w:eastAsia="宋体" w:hAnsi="Calibri" w:cs="Times New Roman" w:hint="eastAsia"/>
          <w:sz w:val="24"/>
          <w:szCs w:val="24"/>
        </w:rPr>
        <w:t>2014</w:t>
      </w:r>
      <w:r w:rsidRPr="001463C9">
        <w:rPr>
          <w:rFonts w:ascii="Calibri" w:eastAsia="宋体" w:hAnsi="Calibri" w:cs="Times New Roman" w:hint="eastAsia"/>
          <w:sz w:val="24"/>
          <w:szCs w:val="24"/>
        </w:rPr>
        <w:t>年</w:t>
      </w:r>
      <w:r w:rsidRPr="001463C9">
        <w:rPr>
          <w:rFonts w:ascii="Calibri" w:eastAsia="宋体" w:hAnsi="Calibri" w:cs="Times New Roman" w:hint="eastAsia"/>
          <w:sz w:val="24"/>
          <w:szCs w:val="24"/>
        </w:rPr>
        <w:t>12</w:t>
      </w:r>
      <w:r w:rsidRPr="001463C9">
        <w:rPr>
          <w:rFonts w:ascii="Calibri" w:eastAsia="宋体" w:hAnsi="Calibri" w:cs="Times New Roman" w:hint="eastAsia"/>
          <w:sz w:val="24"/>
          <w:szCs w:val="24"/>
        </w:rPr>
        <w:t>月，中央经济工作会议将这一战略纳入全年工作任务，由此“一</w:t>
      </w:r>
      <w:r w:rsidRPr="001463C9">
        <w:rPr>
          <w:rFonts w:ascii="Calibri" w:eastAsia="宋体" w:hAnsi="Calibri" w:cs="Times New Roman" w:hint="eastAsia"/>
          <w:sz w:val="24"/>
          <w:szCs w:val="24"/>
        </w:rPr>
        <w:lastRenderedPageBreak/>
        <w:t>带一路”（</w:t>
      </w:r>
      <w:r w:rsidRPr="001463C9">
        <w:rPr>
          <w:rFonts w:ascii="Calibri" w:eastAsia="宋体" w:hAnsi="Calibri" w:cs="Times New Roman" w:hint="eastAsia"/>
          <w:sz w:val="24"/>
          <w:szCs w:val="24"/>
        </w:rPr>
        <w:t>One Belt and One Road</w:t>
      </w:r>
      <w:r w:rsidRPr="001463C9">
        <w:rPr>
          <w:rFonts w:ascii="Calibri" w:eastAsia="宋体" w:hAnsi="Calibri" w:cs="Times New Roman" w:hint="eastAsia"/>
          <w:sz w:val="24"/>
          <w:szCs w:val="24"/>
        </w:rPr>
        <w:t>，</w:t>
      </w:r>
      <w:r w:rsidRPr="001463C9">
        <w:rPr>
          <w:rFonts w:ascii="Calibri" w:eastAsia="宋体" w:hAnsi="Calibri" w:cs="Times New Roman" w:hint="eastAsia"/>
          <w:sz w:val="24"/>
          <w:szCs w:val="24"/>
        </w:rPr>
        <w:t>B&amp;R</w:t>
      </w:r>
      <w:r w:rsidRPr="001463C9">
        <w:rPr>
          <w:rFonts w:ascii="Calibri" w:eastAsia="宋体" w:hAnsi="Calibri" w:cs="Times New Roman" w:hint="eastAsia"/>
          <w:sz w:val="24"/>
          <w:szCs w:val="24"/>
        </w:rPr>
        <w:t>）战略正式成为中国内政外交的指导思想。</w:t>
      </w:r>
    </w:p>
    <w:p w:rsidR="001463C9" w:rsidRPr="001463C9" w:rsidRDefault="001463C9" w:rsidP="001463C9">
      <w:pPr>
        <w:spacing w:line="360" w:lineRule="auto"/>
        <w:ind w:rightChars="20" w:right="42" w:firstLineChars="200" w:firstLine="480"/>
        <w:rPr>
          <w:rFonts w:ascii="Calibri" w:eastAsia="宋体" w:hAnsi="Calibri" w:cs="Times New Roman"/>
          <w:sz w:val="24"/>
          <w:szCs w:val="24"/>
        </w:rPr>
      </w:pPr>
      <w:r w:rsidRPr="001463C9">
        <w:rPr>
          <w:rFonts w:ascii="Calibri" w:eastAsia="宋体" w:hAnsi="Calibri" w:cs="Times New Roman" w:hint="eastAsia"/>
          <w:sz w:val="24"/>
          <w:szCs w:val="24"/>
        </w:rPr>
        <w:t>③</w:t>
      </w:r>
      <w:r w:rsidRPr="001463C9">
        <w:rPr>
          <w:rFonts w:ascii="Calibri" w:eastAsia="宋体" w:hAnsi="Calibri" w:cs="Times New Roman" w:hint="eastAsia"/>
          <w:sz w:val="24"/>
          <w:szCs w:val="24"/>
        </w:rPr>
        <w:t>2015</w:t>
      </w:r>
      <w:r w:rsidRPr="001463C9">
        <w:rPr>
          <w:rFonts w:ascii="Calibri" w:eastAsia="宋体" w:hAnsi="Calibri" w:cs="Times New Roman" w:hint="eastAsia"/>
          <w:sz w:val="24"/>
          <w:szCs w:val="24"/>
        </w:rPr>
        <w:t>年</w:t>
      </w:r>
      <w:r w:rsidRPr="001463C9">
        <w:rPr>
          <w:rFonts w:ascii="Calibri" w:eastAsia="宋体" w:hAnsi="Calibri" w:cs="Times New Roman" w:hint="eastAsia"/>
          <w:sz w:val="24"/>
          <w:szCs w:val="24"/>
        </w:rPr>
        <w:t>3</w:t>
      </w:r>
      <w:r w:rsidRPr="001463C9">
        <w:rPr>
          <w:rFonts w:ascii="Calibri" w:eastAsia="宋体" w:hAnsi="Calibri" w:cs="Times New Roman" w:hint="eastAsia"/>
          <w:sz w:val="24"/>
          <w:szCs w:val="24"/>
        </w:rPr>
        <w:t>月，</w:t>
      </w:r>
      <w:proofErr w:type="gramStart"/>
      <w:r w:rsidRPr="001463C9">
        <w:rPr>
          <w:rFonts w:ascii="Calibri" w:eastAsia="宋体" w:hAnsi="Calibri" w:cs="Times New Roman" w:hint="eastAsia"/>
          <w:sz w:val="24"/>
          <w:szCs w:val="24"/>
        </w:rPr>
        <w:t>国家发改委</w:t>
      </w:r>
      <w:proofErr w:type="gramEnd"/>
      <w:r w:rsidRPr="001463C9">
        <w:rPr>
          <w:rFonts w:ascii="Calibri" w:eastAsia="宋体" w:hAnsi="Calibri" w:cs="Times New Roman" w:hint="eastAsia"/>
          <w:sz w:val="24"/>
          <w:szCs w:val="24"/>
        </w:rPr>
        <w:t>、外交部、商务部联合发布《推动共建丝绸之路经济带和</w:t>
      </w:r>
      <w:r w:rsidRPr="001463C9">
        <w:rPr>
          <w:rFonts w:ascii="Calibri" w:eastAsia="宋体" w:hAnsi="Calibri" w:cs="Times New Roman" w:hint="eastAsia"/>
          <w:sz w:val="24"/>
          <w:szCs w:val="24"/>
        </w:rPr>
        <w:t>21</w:t>
      </w:r>
      <w:r w:rsidRPr="001463C9">
        <w:rPr>
          <w:rFonts w:ascii="Calibri" w:eastAsia="宋体" w:hAnsi="Calibri" w:cs="Times New Roman" w:hint="eastAsia"/>
          <w:sz w:val="24"/>
          <w:szCs w:val="24"/>
        </w:rPr>
        <w:t>世纪海上丝绸之路的愿景和行动》，“一带一路”战略进入实施阶段。</w:t>
      </w:r>
    </w:p>
    <w:p w:rsidR="001463C9" w:rsidRPr="001463C9" w:rsidRDefault="001463C9" w:rsidP="001463C9">
      <w:pPr>
        <w:spacing w:line="360" w:lineRule="auto"/>
        <w:ind w:rightChars="20" w:right="42" w:firstLineChars="200" w:firstLine="480"/>
        <w:rPr>
          <w:rFonts w:ascii="Calibri" w:eastAsia="宋体" w:hAnsi="Calibri" w:cs="Times New Roman"/>
          <w:sz w:val="24"/>
          <w:szCs w:val="24"/>
        </w:rPr>
      </w:pPr>
      <w:r w:rsidRPr="001463C9">
        <w:rPr>
          <w:rFonts w:ascii="Calibri" w:eastAsia="宋体" w:hAnsi="Calibri" w:cs="Times New Roman" w:hint="eastAsia"/>
          <w:sz w:val="24"/>
          <w:szCs w:val="24"/>
        </w:rPr>
        <w:t>该宣言对交通建设提出了一下建议：抓住交通基础设施的关键通道、关键节点和重点工程，优先打通缺失路段，畅通瓶颈路段，配套完善道路安全防护设施和交通管理设施设备，提升道路通达水平。推进建立统一的全程运输协调机制，促进国际通关、换装、多式联运有机衔接，逐步形成兼容规范的运输规则，实现国际运输便利化。推动口岸基础设施建设，</w:t>
      </w:r>
      <w:proofErr w:type="gramStart"/>
      <w:r w:rsidRPr="001463C9">
        <w:rPr>
          <w:rFonts w:ascii="Calibri" w:eastAsia="宋体" w:hAnsi="Calibri" w:cs="Times New Roman" w:hint="eastAsia"/>
          <w:sz w:val="24"/>
          <w:szCs w:val="24"/>
        </w:rPr>
        <w:t>畅通陆</w:t>
      </w:r>
      <w:proofErr w:type="gramEnd"/>
      <w:r w:rsidRPr="001463C9">
        <w:rPr>
          <w:rFonts w:ascii="Calibri" w:eastAsia="宋体" w:hAnsi="Calibri" w:cs="Times New Roman" w:hint="eastAsia"/>
          <w:sz w:val="24"/>
          <w:szCs w:val="24"/>
        </w:rPr>
        <w:t>水联运通道，推进港口合作建设，增加海上航线和班次，加强海上物流信息化合作。</w:t>
      </w:r>
    </w:p>
    <w:p w:rsidR="001463C9" w:rsidRPr="001463C9" w:rsidRDefault="001463C9" w:rsidP="001463C9">
      <w:pPr>
        <w:spacing w:line="360" w:lineRule="auto"/>
        <w:ind w:rightChars="20" w:right="42"/>
        <w:rPr>
          <w:rFonts w:ascii="Calibri" w:eastAsia="宋体" w:hAnsi="Calibri" w:cs="Times New Roman"/>
          <w:sz w:val="24"/>
          <w:szCs w:val="24"/>
        </w:rPr>
      </w:pPr>
      <w:r w:rsidRPr="001463C9">
        <w:rPr>
          <w:rFonts w:ascii="Calibri" w:eastAsia="宋体" w:hAnsi="Calibri" w:cs="Times New Roman" w:hint="eastAsia"/>
          <w:sz w:val="24"/>
          <w:szCs w:val="24"/>
        </w:rPr>
        <w:t>（</w:t>
      </w:r>
      <w:r w:rsidRPr="001463C9">
        <w:rPr>
          <w:rFonts w:ascii="Calibri" w:eastAsia="宋体" w:hAnsi="Calibri" w:cs="Times New Roman" w:hint="eastAsia"/>
          <w:sz w:val="24"/>
          <w:szCs w:val="24"/>
        </w:rPr>
        <w:t>2</w:t>
      </w:r>
      <w:r w:rsidRPr="001463C9">
        <w:rPr>
          <w:rFonts w:ascii="Calibri" w:eastAsia="宋体" w:hAnsi="Calibri" w:cs="Times New Roman" w:hint="eastAsia"/>
          <w:sz w:val="24"/>
          <w:szCs w:val="24"/>
        </w:rPr>
        <w:t>）战略内涵</w:t>
      </w:r>
    </w:p>
    <w:p w:rsidR="001463C9" w:rsidRPr="001463C9" w:rsidRDefault="001463C9" w:rsidP="001463C9">
      <w:pPr>
        <w:spacing w:line="360" w:lineRule="auto"/>
        <w:ind w:rightChars="20" w:right="42"/>
        <w:rPr>
          <w:rFonts w:ascii="Calibri" w:eastAsia="宋体" w:hAnsi="Calibri" w:cs="Times New Roman"/>
          <w:sz w:val="24"/>
          <w:szCs w:val="24"/>
        </w:rPr>
      </w:pPr>
      <w:r w:rsidRPr="001463C9">
        <w:rPr>
          <w:rFonts w:ascii="Calibri" w:eastAsia="宋体" w:hAnsi="Calibri" w:cs="Times New Roman" w:hint="eastAsia"/>
          <w:sz w:val="24"/>
          <w:szCs w:val="24"/>
        </w:rPr>
        <w:t>①概念解释</w:t>
      </w:r>
    </w:p>
    <w:p w:rsidR="001463C9" w:rsidRPr="001463C9" w:rsidRDefault="001463C9" w:rsidP="001463C9">
      <w:pPr>
        <w:spacing w:line="360" w:lineRule="auto"/>
        <w:ind w:rightChars="20" w:right="42" w:firstLineChars="200" w:firstLine="480"/>
        <w:rPr>
          <w:rFonts w:ascii="Calibri" w:eastAsia="宋体" w:hAnsi="Calibri" w:cs="Times New Roman"/>
          <w:sz w:val="24"/>
          <w:szCs w:val="24"/>
        </w:rPr>
      </w:pPr>
      <w:r w:rsidRPr="001463C9">
        <w:rPr>
          <w:rFonts w:ascii="Calibri" w:eastAsia="宋体" w:hAnsi="Calibri" w:cs="Times New Roman" w:hint="eastAsia"/>
          <w:sz w:val="24"/>
          <w:szCs w:val="24"/>
        </w:rPr>
        <w:t>“一带一路”战略中，“一带”指的是“丝绸之路经济带”。它有三个走向，从中国出发，一是经中亚、俄罗斯到达欧洲；二是经中亚、西亚至波斯湾、地中海；三是经东南亚、南亚、印度洋，该战略涵盖东南亚、东北亚、南亚、中亚，并最终融合在一起通向欧洲，形成欧亚大陆经济整合的大趋势；“一路”，指的是“</w:t>
      </w:r>
      <w:r w:rsidRPr="001463C9">
        <w:rPr>
          <w:rFonts w:ascii="Calibri" w:eastAsia="宋体" w:hAnsi="Calibri" w:cs="Times New Roman" w:hint="eastAsia"/>
          <w:sz w:val="24"/>
          <w:szCs w:val="24"/>
        </w:rPr>
        <w:t>21</w:t>
      </w:r>
      <w:r w:rsidRPr="001463C9">
        <w:rPr>
          <w:rFonts w:ascii="Calibri" w:eastAsia="宋体" w:hAnsi="Calibri" w:cs="Times New Roman" w:hint="eastAsia"/>
          <w:sz w:val="24"/>
          <w:szCs w:val="24"/>
        </w:rPr>
        <w:t>世纪海上丝绸之路”，重点方向是两条，一是从中国沿海港口过南海到印度洋，延伸至欧洲；二是从中国沿海港口过南海到南太平洋，从海上联通欧亚非三个大陆。</w:t>
      </w:r>
    </w:p>
    <w:p w:rsidR="001463C9" w:rsidRPr="001463C9" w:rsidRDefault="001463C9" w:rsidP="001463C9">
      <w:pPr>
        <w:widowControl/>
        <w:spacing w:line="360" w:lineRule="auto"/>
        <w:ind w:rightChars="20" w:right="42"/>
        <w:jc w:val="left"/>
        <w:rPr>
          <w:rFonts w:ascii="宋体" w:eastAsia="宋体" w:hAnsi="宋体" w:cs="宋体"/>
          <w:kern w:val="0"/>
          <w:sz w:val="24"/>
          <w:szCs w:val="24"/>
        </w:rPr>
      </w:pPr>
      <w:r w:rsidRPr="001463C9">
        <w:rPr>
          <w:rFonts w:ascii="宋体" w:eastAsia="宋体" w:hAnsi="宋体" w:cs="宋体"/>
          <w:noProof/>
          <w:kern w:val="0"/>
          <w:sz w:val="24"/>
          <w:szCs w:val="24"/>
        </w:rPr>
        <w:drawing>
          <wp:inline distT="0" distB="0" distL="0" distR="0" wp14:anchorId="148F113F" wp14:editId="4F956824">
            <wp:extent cx="5134610" cy="2365375"/>
            <wp:effectExtent l="0" t="0" r="8890" b="0"/>
            <wp:docPr id="3" name="图片 3" descr="C:\Users\LENOVO\AppData\Roaming\Tencent\Users\605975773\QQ\WinTemp\RichOle\N`$X~]NZ29%XN~QB`}68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LENOVO\AppData\Roaming\Tencent\Users\605975773\QQ\WinTemp\RichOle\N`$X~]NZ29%XN~QB`}68C%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142625" cy="2369231"/>
                    </a:xfrm>
                    <a:prstGeom prst="rect">
                      <a:avLst/>
                    </a:prstGeom>
                    <a:noFill/>
                    <a:ln>
                      <a:noFill/>
                    </a:ln>
                  </pic:spPr>
                </pic:pic>
              </a:graphicData>
            </a:graphic>
          </wp:inline>
        </w:drawing>
      </w:r>
    </w:p>
    <w:p w:rsidR="001463C9" w:rsidRPr="001463C9" w:rsidRDefault="001463C9" w:rsidP="001463C9">
      <w:pPr>
        <w:spacing w:line="360" w:lineRule="auto"/>
        <w:ind w:rightChars="20" w:right="42" w:firstLineChars="200" w:firstLine="480"/>
        <w:rPr>
          <w:rFonts w:ascii="Calibri" w:eastAsia="宋体" w:hAnsi="Calibri" w:cs="Times New Roman"/>
          <w:sz w:val="24"/>
          <w:szCs w:val="24"/>
        </w:rPr>
      </w:pPr>
    </w:p>
    <w:p w:rsidR="001463C9" w:rsidRPr="001463C9" w:rsidRDefault="001463C9" w:rsidP="001463C9">
      <w:pPr>
        <w:spacing w:line="360" w:lineRule="auto"/>
        <w:ind w:rightChars="20" w:right="42"/>
        <w:rPr>
          <w:rFonts w:ascii="Calibri" w:eastAsia="宋体" w:hAnsi="Calibri" w:cs="Times New Roman"/>
          <w:sz w:val="24"/>
          <w:szCs w:val="24"/>
        </w:rPr>
      </w:pPr>
      <w:r w:rsidRPr="001463C9">
        <w:rPr>
          <w:rFonts w:ascii="Calibri" w:eastAsia="宋体" w:hAnsi="Calibri" w:cs="Times New Roman" w:hint="eastAsia"/>
          <w:sz w:val="24"/>
          <w:szCs w:val="24"/>
        </w:rPr>
        <w:t>②深层含义</w:t>
      </w:r>
    </w:p>
    <w:p w:rsidR="001463C9" w:rsidRPr="001463C9" w:rsidRDefault="001463C9" w:rsidP="001463C9">
      <w:pPr>
        <w:spacing w:line="360" w:lineRule="auto"/>
        <w:ind w:rightChars="20" w:right="42" w:firstLineChars="200" w:firstLine="480"/>
        <w:rPr>
          <w:rFonts w:ascii="Calibri" w:eastAsia="宋体" w:hAnsi="Calibri" w:cs="Times New Roman"/>
          <w:sz w:val="24"/>
          <w:szCs w:val="24"/>
        </w:rPr>
      </w:pPr>
      <w:r w:rsidRPr="001463C9">
        <w:rPr>
          <w:rFonts w:ascii="Calibri" w:eastAsia="宋体" w:hAnsi="Calibri" w:cs="Times New Roman" w:hint="eastAsia"/>
          <w:sz w:val="24"/>
          <w:szCs w:val="24"/>
        </w:rPr>
        <w:lastRenderedPageBreak/>
        <w:t>经济上：“一带一路”贯穿</w:t>
      </w:r>
      <w:proofErr w:type="gramStart"/>
      <w:r w:rsidRPr="001463C9">
        <w:rPr>
          <w:rFonts w:ascii="Calibri" w:eastAsia="宋体" w:hAnsi="Calibri" w:cs="Times New Roman" w:hint="eastAsia"/>
          <w:sz w:val="24"/>
          <w:szCs w:val="24"/>
        </w:rPr>
        <w:t>亚欧非</w:t>
      </w:r>
      <w:proofErr w:type="gramEnd"/>
      <w:r w:rsidRPr="001463C9">
        <w:rPr>
          <w:rFonts w:ascii="Calibri" w:eastAsia="宋体" w:hAnsi="Calibri" w:cs="Times New Roman" w:hint="eastAsia"/>
          <w:sz w:val="24"/>
          <w:szCs w:val="24"/>
        </w:rPr>
        <w:t>大陆，一头是活跃的东亚经济圈，一头是发达的欧洲经济圈，中间广大腹地国家经济发展潜力巨大，该战略实际上是欧亚大陆经济整合的大战略，将促进中国的国土资源开发、产业结构调整升级、区域协调发展，进一步提高对外开放水平，为经济发展注入新的活力和动力；同时也将推动经济全球化深入发展，推动中国同沿线国家的共同发展。</w:t>
      </w:r>
    </w:p>
    <w:p w:rsidR="001463C9" w:rsidRPr="001463C9" w:rsidRDefault="001463C9" w:rsidP="001463C9">
      <w:pPr>
        <w:spacing w:line="360" w:lineRule="auto"/>
        <w:ind w:rightChars="20" w:right="42" w:firstLineChars="200" w:firstLine="480"/>
        <w:rPr>
          <w:rFonts w:ascii="Calibri" w:eastAsia="宋体" w:hAnsi="Calibri" w:cs="Times New Roman"/>
          <w:sz w:val="24"/>
          <w:szCs w:val="24"/>
        </w:rPr>
      </w:pPr>
      <w:r w:rsidRPr="001463C9">
        <w:rPr>
          <w:rFonts w:ascii="Calibri" w:eastAsia="宋体" w:hAnsi="Calibri" w:cs="Times New Roman" w:hint="eastAsia"/>
          <w:sz w:val="24"/>
          <w:szCs w:val="24"/>
        </w:rPr>
        <w:t>交通格局上：“一带一路”战略中，交通设施的建设具有先导性和基础性的作用。着眼交通基础设施的关键通道、关键节点和重点工程，全面提升公路、铁路、水路、航空等交通线路的通达水平。推进建立统一的全程运输协调机制，促进国际通关、换装、多式联运有机衔接，逐步形成兼容规范的运输规则，实现国际运输便利化。</w:t>
      </w:r>
    </w:p>
    <w:p w:rsidR="001463C9" w:rsidRPr="001463C9" w:rsidRDefault="001463C9" w:rsidP="001463C9">
      <w:pPr>
        <w:spacing w:line="360" w:lineRule="auto"/>
        <w:ind w:rightChars="20" w:right="42" w:firstLineChars="200" w:firstLine="480"/>
        <w:rPr>
          <w:rFonts w:ascii="Calibri" w:eastAsia="宋体" w:hAnsi="Calibri" w:cs="Times New Roman"/>
          <w:sz w:val="24"/>
          <w:szCs w:val="24"/>
        </w:rPr>
      </w:pPr>
      <w:r w:rsidRPr="001463C9">
        <w:rPr>
          <w:rFonts w:ascii="Calibri" w:eastAsia="宋体" w:hAnsi="Calibri" w:cs="Times New Roman" w:hint="eastAsia"/>
          <w:sz w:val="24"/>
          <w:szCs w:val="24"/>
        </w:rPr>
        <w:t>文化上：一带一路</w:t>
      </w:r>
      <w:proofErr w:type="gramStart"/>
      <w:r w:rsidRPr="001463C9">
        <w:rPr>
          <w:rFonts w:ascii="Calibri" w:eastAsia="宋体" w:hAnsi="Calibri" w:cs="Times New Roman" w:hint="eastAsia"/>
          <w:sz w:val="24"/>
          <w:szCs w:val="24"/>
        </w:rPr>
        <w:t>”</w:t>
      </w:r>
      <w:proofErr w:type="gramEnd"/>
      <w:r w:rsidRPr="001463C9">
        <w:rPr>
          <w:rFonts w:ascii="Calibri" w:eastAsia="宋体" w:hAnsi="Calibri" w:cs="Times New Roman" w:hint="eastAsia"/>
          <w:sz w:val="24"/>
          <w:szCs w:val="24"/>
        </w:rPr>
        <w:t>并不是要重建历史时期的国际贸易路线，而是使用“丝绸之路”的文化内涵，即和平、友谊、交往、繁荣。继承古丝绸之路开放传统，吸纳东亚国家开放的区域主义，秉持开放包容精神，不会搞封闭、固定、排外的机制。“一带一路”不是从零开始，而是现有合作的延续和升级。</w:t>
      </w:r>
    </w:p>
    <w:p w:rsidR="001463C9" w:rsidRPr="001463C9" w:rsidRDefault="001463C9" w:rsidP="001463C9">
      <w:pPr>
        <w:spacing w:line="360" w:lineRule="auto"/>
        <w:ind w:rightChars="20" w:right="42" w:firstLine="420"/>
        <w:rPr>
          <w:rFonts w:ascii="Calibri" w:eastAsia="宋体" w:hAnsi="Calibri" w:cs="Times New Roman"/>
          <w:sz w:val="24"/>
          <w:szCs w:val="24"/>
        </w:rPr>
      </w:pPr>
      <w:r w:rsidRPr="001463C9">
        <w:rPr>
          <w:rFonts w:ascii="Calibri" w:eastAsia="宋体" w:hAnsi="Calibri" w:cs="Times New Roman" w:hint="eastAsia"/>
          <w:sz w:val="24"/>
          <w:szCs w:val="24"/>
        </w:rPr>
        <w:t>政治上：“一带一路”战略依靠中国与有关国家既有的双多边机制，借助既有的、行之有效的区域合作平台，不仅不会与上海合作组织、欧亚经济联盟、中国—东盟（</w:t>
      </w:r>
      <w:r w:rsidRPr="001463C9">
        <w:rPr>
          <w:rFonts w:ascii="Calibri" w:eastAsia="宋体" w:hAnsi="Calibri" w:cs="Times New Roman" w:hint="eastAsia"/>
          <w:sz w:val="24"/>
          <w:szCs w:val="24"/>
        </w:rPr>
        <w:t>10+1</w:t>
      </w:r>
      <w:r w:rsidRPr="001463C9">
        <w:rPr>
          <w:rFonts w:ascii="Calibri" w:eastAsia="宋体" w:hAnsi="Calibri" w:cs="Times New Roman" w:hint="eastAsia"/>
          <w:sz w:val="24"/>
          <w:szCs w:val="24"/>
        </w:rPr>
        <w:t>）等既有合作机制产生重叠或竞争，还会为这些机制注入新的内涵和活力。</w:t>
      </w:r>
    </w:p>
    <w:p w:rsidR="001463C9" w:rsidRPr="001463C9" w:rsidRDefault="001463C9" w:rsidP="001463C9">
      <w:pPr>
        <w:spacing w:line="360" w:lineRule="auto"/>
        <w:ind w:rightChars="20" w:right="42" w:firstLine="420"/>
        <w:rPr>
          <w:rFonts w:ascii="Calibri" w:eastAsia="宋体" w:hAnsi="Calibri" w:cs="Times New Roman"/>
          <w:sz w:val="24"/>
          <w:szCs w:val="24"/>
        </w:rPr>
      </w:pPr>
      <w:r w:rsidRPr="001463C9">
        <w:rPr>
          <w:rFonts w:ascii="Calibri" w:eastAsia="宋体" w:hAnsi="Calibri" w:cs="Times New Roman" w:hint="eastAsia"/>
          <w:sz w:val="24"/>
          <w:szCs w:val="24"/>
        </w:rPr>
        <w:t>空间上：“一带一路”没有绝对的边界，不是一个封闭的体系，它从根本上是一个开放、包容的国际区域经济合作网络，愿意参与的国家均可参加；它是一个国际区域经济合作网络，因而它必然以国家间的合作为主，而不是相邻国家的次区域合作。</w:t>
      </w:r>
    </w:p>
    <w:p w:rsidR="001463C9" w:rsidRPr="001463C9" w:rsidRDefault="001463C9" w:rsidP="001463C9">
      <w:pPr>
        <w:spacing w:line="360" w:lineRule="auto"/>
        <w:ind w:rightChars="20" w:right="42"/>
        <w:rPr>
          <w:rFonts w:ascii="Calibri" w:eastAsia="宋体" w:hAnsi="Calibri" w:cs="Times New Roman"/>
          <w:sz w:val="24"/>
          <w:szCs w:val="24"/>
        </w:rPr>
      </w:pPr>
      <w:r w:rsidRPr="001463C9">
        <w:rPr>
          <w:rFonts w:ascii="Calibri" w:eastAsia="宋体" w:hAnsi="Calibri" w:cs="Times New Roman" w:hint="eastAsia"/>
          <w:sz w:val="24"/>
          <w:szCs w:val="24"/>
        </w:rPr>
        <w:t>（</w:t>
      </w:r>
      <w:r w:rsidRPr="001463C9">
        <w:rPr>
          <w:rFonts w:ascii="Calibri" w:eastAsia="宋体" w:hAnsi="Calibri" w:cs="Times New Roman" w:hint="eastAsia"/>
          <w:sz w:val="24"/>
          <w:szCs w:val="24"/>
        </w:rPr>
        <w:t>3</w:t>
      </w:r>
      <w:r w:rsidRPr="001463C9">
        <w:rPr>
          <w:rFonts w:ascii="Calibri" w:eastAsia="宋体" w:hAnsi="Calibri" w:cs="Times New Roman" w:hint="eastAsia"/>
          <w:sz w:val="24"/>
          <w:szCs w:val="24"/>
        </w:rPr>
        <w:t>）发展现状</w:t>
      </w:r>
    </w:p>
    <w:p w:rsidR="001463C9" w:rsidRPr="001463C9" w:rsidRDefault="001463C9" w:rsidP="001463C9">
      <w:pPr>
        <w:spacing w:line="360" w:lineRule="auto"/>
        <w:ind w:rightChars="20" w:right="42" w:firstLineChars="200" w:firstLine="480"/>
        <w:rPr>
          <w:rFonts w:ascii="Calibri" w:eastAsia="宋体" w:hAnsi="Calibri" w:cs="Times New Roman"/>
          <w:sz w:val="24"/>
          <w:szCs w:val="24"/>
        </w:rPr>
      </w:pPr>
      <w:r w:rsidRPr="001463C9">
        <w:rPr>
          <w:rFonts w:ascii="Calibri" w:eastAsia="宋体" w:hAnsi="Calibri" w:cs="Times New Roman" w:hint="eastAsia"/>
          <w:sz w:val="24"/>
          <w:szCs w:val="24"/>
        </w:rPr>
        <w:t>①</w:t>
      </w:r>
      <w:r w:rsidRPr="001463C9">
        <w:rPr>
          <w:rFonts w:ascii="Calibri" w:eastAsia="宋体" w:hAnsi="Calibri" w:cs="Times New Roman"/>
          <w:sz w:val="24"/>
          <w:szCs w:val="24"/>
        </w:rPr>
        <w:t>交通状况</w:t>
      </w:r>
    </w:p>
    <w:p w:rsidR="001463C9" w:rsidRPr="001463C9" w:rsidRDefault="001463C9" w:rsidP="001463C9">
      <w:pPr>
        <w:spacing w:line="360" w:lineRule="auto"/>
        <w:ind w:rightChars="20" w:right="42" w:firstLineChars="200" w:firstLine="480"/>
        <w:rPr>
          <w:rFonts w:ascii="Calibri" w:eastAsia="宋体" w:hAnsi="Calibri" w:cs="Times New Roman"/>
          <w:sz w:val="24"/>
          <w:szCs w:val="24"/>
        </w:rPr>
      </w:pPr>
      <w:r w:rsidRPr="001463C9">
        <w:rPr>
          <w:rFonts w:ascii="Calibri" w:eastAsia="宋体" w:hAnsi="Calibri" w:cs="Times New Roman" w:hint="eastAsia"/>
          <w:sz w:val="24"/>
          <w:szCs w:val="24"/>
        </w:rPr>
        <w:t>2014</w:t>
      </w:r>
      <w:r w:rsidRPr="001463C9">
        <w:rPr>
          <w:rFonts w:ascii="Calibri" w:eastAsia="宋体" w:hAnsi="Calibri" w:cs="Times New Roman" w:hint="eastAsia"/>
          <w:sz w:val="24"/>
          <w:szCs w:val="24"/>
        </w:rPr>
        <w:t>年，我国与“一带一路”上的其他国家及地区的</w:t>
      </w:r>
      <w:proofErr w:type="gramStart"/>
      <w:r w:rsidRPr="001463C9">
        <w:rPr>
          <w:rFonts w:ascii="Calibri" w:eastAsia="宋体" w:hAnsi="Calibri" w:cs="Times New Roman" w:hint="eastAsia"/>
          <w:sz w:val="24"/>
          <w:szCs w:val="24"/>
        </w:rPr>
        <w:t>双边贸易额值接近</w:t>
      </w:r>
      <w:proofErr w:type="gramEnd"/>
      <w:r w:rsidRPr="001463C9">
        <w:rPr>
          <w:rFonts w:ascii="Calibri" w:eastAsia="宋体" w:hAnsi="Calibri" w:cs="Times New Roman" w:hint="eastAsia"/>
          <w:sz w:val="24"/>
          <w:szCs w:val="24"/>
        </w:rPr>
        <w:t>7</w:t>
      </w:r>
      <w:proofErr w:type="gramStart"/>
      <w:r w:rsidRPr="001463C9">
        <w:rPr>
          <w:rFonts w:ascii="Calibri" w:eastAsia="宋体" w:hAnsi="Calibri" w:cs="Times New Roman" w:hint="eastAsia"/>
          <w:sz w:val="24"/>
          <w:szCs w:val="24"/>
        </w:rPr>
        <w:t>万亿</w:t>
      </w:r>
      <w:proofErr w:type="gramEnd"/>
      <w:r w:rsidRPr="001463C9">
        <w:rPr>
          <w:rFonts w:ascii="Calibri" w:eastAsia="宋体" w:hAnsi="Calibri" w:cs="Times New Roman" w:hint="eastAsia"/>
          <w:sz w:val="24"/>
          <w:szCs w:val="24"/>
        </w:rPr>
        <w:t>元人民币，较上年增长了</w:t>
      </w:r>
      <w:r w:rsidRPr="001463C9">
        <w:rPr>
          <w:rFonts w:ascii="Calibri" w:eastAsia="宋体" w:hAnsi="Calibri" w:cs="Times New Roman" w:hint="eastAsia"/>
          <w:sz w:val="24"/>
          <w:szCs w:val="24"/>
        </w:rPr>
        <w:t>7%</w:t>
      </w:r>
      <w:r w:rsidRPr="001463C9">
        <w:rPr>
          <w:rFonts w:ascii="Calibri" w:eastAsia="宋体" w:hAnsi="Calibri" w:cs="Times New Roman" w:hint="eastAsia"/>
          <w:sz w:val="24"/>
          <w:szCs w:val="24"/>
        </w:rPr>
        <w:t>左右，大约占我国外贸进出口总额的四分之一。这些货物大多都是由海运完成，公路和铁路完成的较少，其中铁路所占的比例最少。目前，我国已与中亚国家形成了北中南三大陆路运输通道，包括</w:t>
      </w:r>
      <w:r w:rsidRPr="001463C9">
        <w:rPr>
          <w:rFonts w:ascii="Calibri" w:eastAsia="宋体" w:hAnsi="Calibri" w:cs="Times New Roman" w:hint="eastAsia"/>
          <w:sz w:val="24"/>
          <w:szCs w:val="24"/>
        </w:rPr>
        <w:t>6</w:t>
      </w:r>
      <w:r w:rsidRPr="001463C9">
        <w:rPr>
          <w:rFonts w:ascii="Calibri" w:eastAsia="宋体" w:hAnsi="Calibri" w:cs="Times New Roman" w:hint="eastAsia"/>
          <w:sz w:val="24"/>
          <w:szCs w:val="24"/>
        </w:rPr>
        <w:t>条跨境公路，</w:t>
      </w:r>
      <w:r w:rsidRPr="001463C9">
        <w:rPr>
          <w:rFonts w:ascii="Calibri" w:eastAsia="宋体" w:hAnsi="Calibri" w:cs="Times New Roman" w:hint="eastAsia"/>
          <w:sz w:val="24"/>
          <w:szCs w:val="24"/>
        </w:rPr>
        <w:t>2</w:t>
      </w:r>
      <w:r w:rsidRPr="001463C9">
        <w:rPr>
          <w:rFonts w:ascii="Calibri" w:eastAsia="宋体" w:hAnsi="Calibri" w:cs="Times New Roman" w:hint="eastAsia"/>
          <w:sz w:val="24"/>
          <w:szCs w:val="24"/>
        </w:rPr>
        <w:t>条铁路，</w:t>
      </w:r>
      <w:r w:rsidRPr="001463C9">
        <w:rPr>
          <w:rFonts w:ascii="Calibri" w:eastAsia="宋体" w:hAnsi="Calibri" w:cs="Times New Roman" w:hint="eastAsia"/>
          <w:sz w:val="24"/>
          <w:szCs w:val="24"/>
        </w:rPr>
        <w:t>1</w:t>
      </w:r>
      <w:r w:rsidRPr="001463C9">
        <w:rPr>
          <w:rFonts w:ascii="Calibri" w:eastAsia="宋体" w:hAnsi="Calibri" w:cs="Times New Roman" w:hint="eastAsia"/>
          <w:sz w:val="24"/>
          <w:szCs w:val="24"/>
        </w:rPr>
        <w:t>条管道，并开通了</w:t>
      </w:r>
      <w:r w:rsidRPr="001463C9">
        <w:rPr>
          <w:rFonts w:ascii="Calibri" w:eastAsia="宋体" w:hAnsi="Calibri" w:cs="Times New Roman" w:hint="eastAsia"/>
          <w:sz w:val="24"/>
          <w:szCs w:val="24"/>
        </w:rPr>
        <w:t>8</w:t>
      </w:r>
      <w:r w:rsidRPr="001463C9">
        <w:rPr>
          <w:rFonts w:ascii="Calibri" w:eastAsia="宋体" w:hAnsi="Calibri" w:cs="Times New Roman" w:hint="eastAsia"/>
          <w:sz w:val="24"/>
          <w:szCs w:val="24"/>
        </w:rPr>
        <w:t>个边境口岸。</w:t>
      </w:r>
    </w:p>
    <w:p w:rsidR="001463C9" w:rsidRPr="001463C9" w:rsidRDefault="001463C9" w:rsidP="001463C9">
      <w:pPr>
        <w:spacing w:line="360" w:lineRule="auto"/>
        <w:ind w:rightChars="20" w:right="42" w:firstLineChars="200" w:firstLine="480"/>
        <w:rPr>
          <w:rFonts w:ascii="Calibri" w:eastAsia="宋体" w:hAnsi="Calibri" w:cs="Times New Roman"/>
          <w:sz w:val="24"/>
          <w:szCs w:val="24"/>
        </w:rPr>
      </w:pPr>
      <w:r w:rsidRPr="001463C9">
        <w:rPr>
          <w:rFonts w:ascii="Calibri" w:eastAsia="宋体" w:hAnsi="Calibri" w:cs="Times New Roman" w:hint="eastAsia"/>
          <w:sz w:val="24"/>
          <w:szCs w:val="24"/>
        </w:rPr>
        <w:lastRenderedPageBreak/>
        <w:t>具体来看，公路交通方面，自</w:t>
      </w:r>
      <w:r w:rsidRPr="001463C9">
        <w:rPr>
          <w:rFonts w:ascii="Calibri" w:eastAsia="宋体" w:hAnsi="Calibri" w:cs="Times New Roman" w:hint="eastAsia"/>
          <w:sz w:val="24"/>
          <w:szCs w:val="24"/>
        </w:rPr>
        <w:t>2000</w:t>
      </w:r>
      <w:r w:rsidRPr="001463C9">
        <w:rPr>
          <w:rFonts w:ascii="Calibri" w:eastAsia="宋体" w:hAnsi="Calibri" w:cs="Times New Roman" w:hint="eastAsia"/>
          <w:sz w:val="24"/>
          <w:szCs w:val="24"/>
        </w:rPr>
        <w:t>年以来，中国与“一带一路”上的其他国家公路货运周转量和客运周转量迅速增长，到</w:t>
      </w:r>
      <w:r w:rsidRPr="001463C9">
        <w:rPr>
          <w:rFonts w:ascii="Calibri" w:eastAsia="宋体" w:hAnsi="Calibri" w:cs="Times New Roman" w:hint="eastAsia"/>
          <w:sz w:val="24"/>
          <w:szCs w:val="24"/>
        </w:rPr>
        <w:t>2010</w:t>
      </w:r>
      <w:r w:rsidRPr="001463C9">
        <w:rPr>
          <w:rFonts w:ascii="Calibri" w:eastAsia="宋体" w:hAnsi="Calibri" w:cs="Times New Roman" w:hint="eastAsia"/>
          <w:sz w:val="24"/>
          <w:szCs w:val="24"/>
        </w:rPr>
        <w:t>年，其中中国的公路货运周转量是</w:t>
      </w:r>
      <w:r w:rsidRPr="001463C9">
        <w:rPr>
          <w:rFonts w:ascii="Calibri" w:eastAsia="宋体" w:hAnsi="Calibri" w:cs="Times New Roman" w:hint="eastAsia"/>
          <w:sz w:val="24"/>
          <w:szCs w:val="24"/>
        </w:rPr>
        <w:t>2000</w:t>
      </w:r>
      <w:r w:rsidRPr="001463C9">
        <w:rPr>
          <w:rFonts w:ascii="Calibri" w:eastAsia="宋体" w:hAnsi="Calibri" w:cs="Times New Roman" w:hint="eastAsia"/>
          <w:sz w:val="24"/>
          <w:szCs w:val="24"/>
        </w:rPr>
        <w:t>年的</w:t>
      </w:r>
      <w:r w:rsidRPr="001463C9">
        <w:rPr>
          <w:rFonts w:ascii="Calibri" w:eastAsia="宋体" w:hAnsi="Calibri" w:cs="Times New Roman" w:hint="eastAsia"/>
          <w:sz w:val="24"/>
          <w:szCs w:val="24"/>
        </w:rPr>
        <w:t>8</w:t>
      </w:r>
      <w:r w:rsidRPr="001463C9">
        <w:rPr>
          <w:rFonts w:ascii="Calibri" w:eastAsia="宋体" w:hAnsi="Calibri" w:cs="Times New Roman" w:hint="eastAsia"/>
          <w:sz w:val="24"/>
          <w:szCs w:val="24"/>
        </w:rPr>
        <w:t>倍，公路客运周转量是</w:t>
      </w:r>
      <w:r w:rsidRPr="001463C9">
        <w:rPr>
          <w:rFonts w:ascii="Calibri" w:eastAsia="宋体" w:hAnsi="Calibri" w:cs="Times New Roman" w:hint="eastAsia"/>
          <w:sz w:val="24"/>
          <w:szCs w:val="24"/>
        </w:rPr>
        <w:t>2000</w:t>
      </w:r>
      <w:r w:rsidRPr="001463C9">
        <w:rPr>
          <w:rFonts w:ascii="Calibri" w:eastAsia="宋体" w:hAnsi="Calibri" w:cs="Times New Roman" w:hint="eastAsia"/>
          <w:sz w:val="24"/>
          <w:szCs w:val="24"/>
        </w:rPr>
        <w:t>年的</w:t>
      </w:r>
      <w:r w:rsidRPr="001463C9">
        <w:rPr>
          <w:rFonts w:ascii="Calibri" w:eastAsia="宋体" w:hAnsi="Calibri" w:cs="Times New Roman" w:hint="eastAsia"/>
          <w:sz w:val="24"/>
          <w:szCs w:val="24"/>
        </w:rPr>
        <w:t>2.52</w:t>
      </w:r>
      <w:r w:rsidRPr="001463C9">
        <w:rPr>
          <w:rFonts w:ascii="Calibri" w:eastAsia="宋体" w:hAnsi="Calibri" w:cs="Times New Roman" w:hint="eastAsia"/>
          <w:sz w:val="24"/>
          <w:szCs w:val="24"/>
        </w:rPr>
        <w:t>倍</w:t>
      </w:r>
      <w:r w:rsidRPr="001463C9">
        <w:rPr>
          <w:rFonts w:ascii="Calibri" w:eastAsia="宋体" w:hAnsi="Calibri" w:cs="Times New Roman" w:hint="eastAsia"/>
          <w:sz w:val="24"/>
          <w:szCs w:val="24"/>
        </w:rPr>
        <w:t xml:space="preserve">; </w:t>
      </w:r>
      <w:r w:rsidRPr="001463C9">
        <w:rPr>
          <w:rFonts w:ascii="Calibri" w:eastAsia="宋体" w:hAnsi="Calibri" w:cs="Times New Roman" w:hint="eastAsia"/>
          <w:sz w:val="24"/>
          <w:szCs w:val="24"/>
        </w:rPr>
        <w:t>哈萨克斯坦、巴基斯坦、土耳其等国家的公路货运周转量和货运周转量均出现了增长较快的趋势</w:t>
      </w:r>
      <w:r w:rsidRPr="001463C9">
        <w:rPr>
          <w:rFonts w:ascii="Calibri" w:eastAsia="宋体" w:hAnsi="Calibri" w:cs="Times New Roman" w:hint="eastAsia"/>
          <w:sz w:val="24"/>
          <w:szCs w:val="24"/>
        </w:rPr>
        <w:t xml:space="preserve">; </w:t>
      </w:r>
      <w:r w:rsidRPr="001463C9">
        <w:rPr>
          <w:rFonts w:ascii="Calibri" w:eastAsia="宋体" w:hAnsi="Calibri" w:cs="Times New Roman" w:hint="eastAsia"/>
          <w:sz w:val="24"/>
          <w:szCs w:val="24"/>
        </w:rPr>
        <w:t>韩国公路货运周转量的增速缓慢，公路客运周转量呈现出上升的趋势</w:t>
      </w:r>
      <w:r w:rsidRPr="001463C9">
        <w:rPr>
          <w:rFonts w:ascii="Calibri" w:eastAsia="宋体" w:hAnsi="Calibri" w:cs="Times New Roman" w:hint="eastAsia"/>
          <w:sz w:val="24"/>
          <w:szCs w:val="24"/>
        </w:rPr>
        <w:t xml:space="preserve">; </w:t>
      </w:r>
      <w:r w:rsidRPr="001463C9">
        <w:rPr>
          <w:rFonts w:ascii="Calibri" w:eastAsia="宋体" w:hAnsi="Calibri" w:cs="Times New Roman" w:hint="eastAsia"/>
          <w:sz w:val="24"/>
          <w:szCs w:val="24"/>
        </w:rPr>
        <w:t>日本的公路货运周转量和客运周转量反而呈现下降的趋势。</w:t>
      </w:r>
    </w:p>
    <w:p w:rsidR="001463C9" w:rsidRPr="001463C9" w:rsidRDefault="001463C9" w:rsidP="001463C9">
      <w:pPr>
        <w:spacing w:line="360" w:lineRule="auto"/>
        <w:ind w:rightChars="20" w:right="42" w:firstLineChars="200" w:firstLine="480"/>
        <w:rPr>
          <w:rFonts w:ascii="Calibri" w:eastAsia="宋体" w:hAnsi="Calibri" w:cs="Times New Roman"/>
          <w:sz w:val="24"/>
          <w:szCs w:val="24"/>
        </w:rPr>
      </w:pPr>
      <w:r w:rsidRPr="001463C9">
        <w:rPr>
          <w:rFonts w:ascii="Calibri" w:eastAsia="宋体" w:hAnsi="Calibri" w:cs="Times New Roman" w:hint="eastAsia"/>
          <w:sz w:val="24"/>
          <w:szCs w:val="24"/>
        </w:rPr>
        <w:t>铁路交通方面，截至目前，已经建成、正在规划建设的亚欧大陆桥共有</w:t>
      </w:r>
      <w:r w:rsidRPr="001463C9">
        <w:rPr>
          <w:rFonts w:ascii="Calibri" w:eastAsia="宋体" w:hAnsi="Calibri" w:cs="Times New Roman" w:hint="eastAsia"/>
          <w:sz w:val="24"/>
          <w:szCs w:val="24"/>
        </w:rPr>
        <w:t>3</w:t>
      </w:r>
      <w:r w:rsidRPr="001463C9">
        <w:rPr>
          <w:rFonts w:ascii="Calibri" w:eastAsia="宋体" w:hAnsi="Calibri" w:cs="Times New Roman" w:hint="eastAsia"/>
          <w:sz w:val="24"/>
          <w:szCs w:val="24"/>
        </w:rPr>
        <w:t>条，以及规划中、尚未实际开工建设的亚欧第三大桥。其中，新亚欧大陆桥，东起中国江苏连云港，横穿整个中国大陆，由新疆阿拉山口出境，途经哈萨克斯坦、吉尔吉斯斯坦、乌兹别克斯坦、俄罗斯、乌克兰、匈牙利、奥地利、法国，最后至荷兰。这是丝绸之路经济带建设最重要的基础设施工程之一。值得注意的是，中国在一带一路铁路建设上主要是三个方向，北面是与俄罗斯，西面是与中亚各国，南面是与东南亚各国合作，“渝新欧”、“蓉欧快铁”、“豫新欧”和“苏蒙欧”等中欧运输通道相继落成。中国的铁路货运周转量逐年增加，</w:t>
      </w:r>
      <w:r w:rsidRPr="001463C9">
        <w:rPr>
          <w:rFonts w:ascii="Calibri" w:eastAsia="宋体" w:hAnsi="Calibri" w:cs="Times New Roman" w:hint="eastAsia"/>
          <w:sz w:val="24"/>
          <w:szCs w:val="24"/>
        </w:rPr>
        <w:t>2012</w:t>
      </w:r>
      <w:r w:rsidRPr="001463C9">
        <w:rPr>
          <w:rFonts w:ascii="Calibri" w:eastAsia="宋体" w:hAnsi="Calibri" w:cs="Times New Roman" w:hint="eastAsia"/>
          <w:sz w:val="24"/>
          <w:szCs w:val="24"/>
        </w:rPr>
        <w:t>年铁路货运周转量达到</w:t>
      </w:r>
      <w:r w:rsidRPr="001463C9">
        <w:rPr>
          <w:rFonts w:ascii="Calibri" w:eastAsia="宋体" w:hAnsi="Calibri" w:cs="Times New Roman" w:hint="eastAsia"/>
          <w:sz w:val="24"/>
          <w:szCs w:val="24"/>
        </w:rPr>
        <w:t>25183.1</w:t>
      </w:r>
      <w:r w:rsidRPr="001463C9">
        <w:rPr>
          <w:rFonts w:ascii="Calibri" w:eastAsia="宋体" w:hAnsi="Calibri" w:cs="Times New Roman" w:hint="eastAsia"/>
          <w:sz w:val="24"/>
          <w:szCs w:val="24"/>
        </w:rPr>
        <w:t>亿吨公里，比</w:t>
      </w:r>
      <w:r w:rsidRPr="001463C9">
        <w:rPr>
          <w:rFonts w:ascii="Calibri" w:eastAsia="宋体" w:hAnsi="Calibri" w:cs="Times New Roman" w:hint="eastAsia"/>
          <w:sz w:val="24"/>
          <w:szCs w:val="24"/>
        </w:rPr>
        <w:t>2005</w:t>
      </w:r>
      <w:r w:rsidRPr="001463C9">
        <w:rPr>
          <w:rFonts w:ascii="Calibri" w:eastAsia="宋体" w:hAnsi="Calibri" w:cs="Times New Roman" w:hint="eastAsia"/>
          <w:sz w:val="24"/>
          <w:szCs w:val="24"/>
        </w:rPr>
        <w:t>年增长了</w:t>
      </w:r>
      <w:r w:rsidRPr="001463C9">
        <w:rPr>
          <w:rFonts w:ascii="Calibri" w:eastAsia="宋体" w:hAnsi="Calibri" w:cs="Times New Roman" w:hint="eastAsia"/>
          <w:sz w:val="24"/>
          <w:szCs w:val="24"/>
        </w:rPr>
        <w:t>1.3</w:t>
      </w:r>
      <w:r w:rsidRPr="001463C9">
        <w:rPr>
          <w:rFonts w:ascii="Calibri" w:eastAsia="宋体" w:hAnsi="Calibri" w:cs="Times New Roman" w:hint="eastAsia"/>
          <w:sz w:val="24"/>
          <w:szCs w:val="24"/>
        </w:rPr>
        <w:t>倍。</w:t>
      </w:r>
    </w:p>
    <w:p w:rsidR="001463C9" w:rsidRPr="001463C9" w:rsidRDefault="001463C9" w:rsidP="001463C9">
      <w:pPr>
        <w:spacing w:line="360" w:lineRule="auto"/>
        <w:ind w:rightChars="20" w:right="42" w:firstLineChars="200" w:firstLine="480"/>
        <w:rPr>
          <w:rFonts w:ascii="Calibri" w:eastAsia="宋体" w:hAnsi="Calibri" w:cs="Times New Roman"/>
          <w:sz w:val="24"/>
          <w:szCs w:val="24"/>
        </w:rPr>
      </w:pPr>
      <w:r w:rsidRPr="001463C9">
        <w:rPr>
          <w:rFonts w:ascii="Calibri" w:eastAsia="宋体" w:hAnsi="Calibri" w:cs="Times New Roman" w:hint="eastAsia"/>
          <w:sz w:val="24"/>
          <w:szCs w:val="24"/>
        </w:rPr>
        <w:t>海运交通方面，我国码头建设发展迅速，尤其是集装箱码头、深水航道和大型深水泊位建设。我国年吞吐量万吨以上的港口已有</w:t>
      </w:r>
      <w:r w:rsidRPr="001463C9">
        <w:rPr>
          <w:rFonts w:ascii="Calibri" w:eastAsia="宋体" w:hAnsi="Calibri" w:cs="Times New Roman" w:hint="eastAsia"/>
          <w:sz w:val="24"/>
          <w:szCs w:val="24"/>
        </w:rPr>
        <w:t>2000</w:t>
      </w:r>
      <w:r w:rsidRPr="001463C9">
        <w:rPr>
          <w:rFonts w:ascii="Calibri" w:eastAsia="宋体" w:hAnsi="Calibri" w:cs="Times New Roman" w:hint="eastAsia"/>
          <w:sz w:val="24"/>
          <w:szCs w:val="24"/>
        </w:rPr>
        <w:t>个，其中对外开放港口达</w:t>
      </w:r>
      <w:r w:rsidRPr="001463C9">
        <w:rPr>
          <w:rFonts w:ascii="Calibri" w:eastAsia="宋体" w:hAnsi="Calibri" w:cs="Times New Roman" w:hint="eastAsia"/>
          <w:sz w:val="24"/>
          <w:szCs w:val="24"/>
        </w:rPr>
        <w:t>130</w:t>
      </w:r>
      <w:r w:rsidRPr="001463C9">
        <w:rPr>
          <w:rFonts w:ascii="Calibri" w:eastAsia="宋体" w:hAnsi="Calibri" w:cs="Times New Roman" w:hint="eastAsia"/>
          <w:sz w:val="24"/>
          <w:szCs w:val="24"/>
        </w:rPr>
        <w:t>多个，每年接纳世界</w:t>
      </w:r>
      <w:r w:rsidRPr="001463C9">
        <w:rPr>
          <w:rFonts w:ascii="Calibri" w:eastAsia="宋体" w:hAnsi="Calibri" w:cs="Times New Roman" w:hint="eastAsia"/>
          <w:sz w:val="24"/>
          <w:szCs w:val="24"/>
        </w:rPr>
        <w:t>100</w:t>
      </w:r>
      <w:r w:rsidRPr="001463C9">
        <w:rPr>
          <w:rFonts w:ascii="Calibri" w:eastAsia="宋体" w:hAnsi="Calibri" w:cs="Times New Roman" w:hint="eastAsia"/>
          <w:sz w:val="24"/>
          <w:szCs w:val="24"/>
        </w:rPr>
        <w:t>多个国家和地区的</w:t>
      </w:r>
      <w:r w:rsidRPr="001463C9">
        <w:rPr>
          <w:rFonts w:ascii="Calibri" w:eastAsia="宋体" w:hAnsi="Calibri" w:cs="Times New Roman" w:hint="eastAsia"/>
          <w:sz w:val="24"/>
          <w:szCs w:val="24"/>
        </w:rPr>
        <w:t>45400</w:t>
      </w:r>
      <w:r w:rsidRPr="001463C9">
        <w:rPr>
          <w:rFonts w:ascii="Calibri" w:eastAsia="宋体" w:hAnsi="Calibri" w:cs="Times New Roman" w:hint="eastAsia"/>
          <w:sz w:val="24"/>
          <w:szCs w:val="24"/>
        </w:rPr>
        <w:t>多艘船舶。截至</w:t>
      </w:r>
      <w:r w:rsidRPr="001463C9">
        <w:rPr>
          <w:rFonts w:ascii="Calibri" w:eastAsia="宋体" w:hAnsi="Calibri" w:cs="Times New Roman" w:hint="eastAsia"/>
          <w:sz w:val="24"/>
          <w:szCs w:val="24"/>
        </w:rPr>
        <w:t>2014</w:t>
      </w:r>
      <w:r w:rsidRPr="001463C9">
        <w:rPr>
          <w:rFonts w:ascii="Calibri" w:eastAsia="宋体" w:hAnsi="Calibri" w:cs="Times New Roman" w:hint="eastAsia"/>
          <w:sz w:val="24"/>
          <w:szCs w:val="24"/>
        </w:rPr>
        <w:t>年底，全国港口完成货物吞吐量</w:t>
      </w:r>
      <w:r w:rsidRPr="001463C9">
        <w:rPr>
          <w:rFonts w:ascii="Calibri" w:eastAsia="宋体" w:hAnsi="Calibri" w:cs="Times New Roman" w:hint="eastAsia"/>
          <w:sz w:val="24"/>
          <w:szCs w:val="24"/>
        </w:rPr>
        <w:t>124.5</w:t>
      </w:r>
      <w:r w:rsidRPr="001463C9">
        <w:rPr>
          <w:rFonts w:ascii="Calibri" w:eastAsia="宋体" w:hAnsi="Calibri" w:cs="Times New Roman" w:hint="eastAsia"/>
          <w:sz w:val="24"/>
          <w:szCs w:val="24"/>
        </w:rPr>
        <w:t>亿吨，比上年增长</w:t>
      </w:r>
      <w:r w:rsidRPr="001463C9">
        <w:rPr>
          <w:rFonts w:ascii="Calibri" w:eastAsia="宋体" w:hAnsi="Calibri" w:cs="Times New Roman" w:hint="eastAsia"/>
          <w:sz w:val="24"/>
          <w:szCs w:val="24"/>
        </w:rPr>
        <w:t>5.8%</w:t>
      </w:r>
      <w:r w:rsidRPr="001463C9">
        <w:rPr>
          <w:rFonts w:ascii="Calibri" w:eastAsia="宋体" w:hAnsi="Calibri" w:cs="Times New Roman" w:hint="eastAsia"/>
          <w:sz w:val="24"/>
          <w:szCs w:val="24"/>
        </w:rPr>
        <w:t>。其中，沿海港口完成</w:t>
      </w:r>
      <w:r w:rsidRPr="001463C9">
        <w:rPr>
          <w:rFonts w:ascii="Calibri" w:eastAsia="宋体" w:hAnsi="Calibri" w:cs="Times New Roman" w:hint="eastAsia"/>
          <w:sz w:val="24"/>
          <w:szCs w:val="24"/>
        </w:rPr>
        <w:t>80.3</w:t>
      </w:r>
      <w:r w:rsidRPr="001463C9">
        <w:rPr>
          <w:rFonts w:ascii="Calibri" w:eastAsia="宋体" w:hAnsi="Calibri" w:cs="Times New Roman" w:hint="eastAsia"/>
          <w:sz w:val="24"/>
          <w:szCs w:val="24"/>
        </w:rPr>
        <w:t>亿吨，内河港口完成</w:t>
      </w:r>
      <w:r w:rsidRPr="001463C9">
        <w:rPr>
          <w:rFonts w:ascii="Calibri" w:eastAsia="宋体" w:hAnsi="Calibri" w:cs="Times New Roman" w:hint="eastAsia"/>
          <w:sz w:val="24"/>
          <w:szCs w:val="24"/>
        </w:rPr>
        <w:t>44.2</w:t>
      </w:r>
      <w:r w:rsidRPr="001463C9">
        <w:rPr>
          <w:rFonts w:ascii="Calibri" w:eastAsia="宋体" w:hAnsi="Calibri" w:cs="Times New Roman" w:hint="eastAsia"/>
          <w:sz w:val="24"/>
          <w:szCs w:val="24"/>
        </w:rPr>
        <w:t>亿吨，分别增长</w:t>
      </w:r>
      <w:r w:rsidRPr="001463C9">
        <w:rPr>
          <w:rFonts w:ascii="Calibri" w:eastAsia="宋体" w:hAnsi="Calibri" w:cs="Times New Roman" w:hint="eastAsia"/>
          <w:sz w:val="24"/>
          <w:szCs w:val="24"/>
        </w:rPr>
        <w:t>6.2%</w:t>
      </w:r>
      <w:r w:rsidRPr="001463C9">
        <w:rPr>
          <w:rFonts w:ascii="Calibri" w:eastAsia="宋体" w:hAnsi="Calibri" w:cs="Times New Roman" w:hint="eastAsia"/>
          <w:sz w:val="24"/>
          <w:szCs w:val="24"/>
        </w:rPr>
        <w:t>和</w:t>
      </w:r>
      <w:r w:rsidRPr="001463C9">
        <w:rPr>
          <w:rFonts w:ascii="Calibri" w:eastAsia="宋体" w:hAnsi="Calibri" w:cs="Times New Roman" w:hint="eastAsia"/>
          <w:sz w:val="24"/>
          <w:szCs w:val="24"/>
        </w:rPr>
        <w:t>5.1%</w:t>
      </w:r>
      <w:r w:rsidRPr="001463C9">
        <w:rPr>
          <w:rFonts w:ascii="Calibri" w:eastAsia="宋体" w:hAnsi="Calibri" w:cs="Times New Roman" w:hint="eastAsia"/>
          <w:sz w:val="24"/>
          <w:szCs w:val="24"/>
        </w:rPr>
        <w:t>。</w:t>
      </w:r>
    </w:p>
    <w:p w:rsidR="001463C9" w:rsidRPr="001463C9" w:rsidRDefault="001463C9" w:rsidP="001463C9">
      <w:pPr>
        <w:spacing w:line="360" w:lineRule="auto"/>
        <w:ind w:rightChars="20" w:right="42" w:firstLineChars="200" w:firstLine="480"/>
        <w:rPr>
          <w:rFonts w:ascii="Calibri" w:eastAsia="宋体" w:hAnsi="Calibri" w:cs="Times New Roman"/>
          <w:sz w:val="24"/>
          <w:szCs w:val="24"/>
        </w:rPr>
      </w:pPr>
      <w:r w:rsidRPr="001463C9">
        <w:rPr>
          <w:rFonts w:ascii="Calibri" w:eastAsia="宋体" w:hAnsi="Calibri" w:cs="Times New Roman" w:hint="eastAsia"/>
          <w:sz w:val="24"/>
          <w:szCs w:val="24"/>
        </w:rPr>
        <w:t>航空运输方面，截至</w:t>
      </w:r>
      <w:r w:rsidRPr="001463C9">
        <w:rPr>
          <w:rFonts w:ascii="Calibri" w:eastAsia="宋体" w:hAnsi="Calibri" w:cs="Times New Roman" w:hint="eastAsia"/>
          <w:sz w:val="24"/>
          <w:szCs w:val="24"/>
        </w:rPr>
        <w:t>2012</w:t>
      </w:r>
      <w:r w:rsidRPr="001463C9">
        <w:rPr>
          <w:rFonts w:ascii="Calibri" w:eastAsia="宋体" w:hAnsi="Calibri" w:cs="Times New Roman" w:hint="eastAsia"/>
          <w:sz w:val="24"/>
          <w:szCs w:val="24"/>
        </w:rPr>
        <w:t>年底，中国与“一带一路”沿线国家的国际旅客运输量和货邮运输量分别达到</w:t>
      </w:r>
      <w:r w:rsidRPr="001463C9">
        <w:rPr>
          <w:rFonts w:ascii="Calibri" w:eastAsia="宋体" w:hAnsi="Calibri" w:cs="Times New Roman" w:hint="eastAsia"/>
          <w:sz w:val="24"/>
          <w:szCs w:val="24"/>
        </w:rPr>
        <w:t>942</w:t>
      </w:r>
      <w:r w:rsidRPr="001463C9">
        <w:rPr>
          <w:rFonts w:ascii="Calibri" w:eastAsia="宋体" w:hAnsi="Calibri" w:cs="Times New Roman" w:hint="eastAsia"/>
          <w:sz w:val="24"/>
          <w:szCs w:val="24"/>
        </w:rPr>
        <w:t>万人次和</w:t>
      </w:r>
      <w:r w:rsidRPr="001463C9">
        <w:rPr>
          <w:rFonts w:ascii="Calibri" w:eastAsia="宋体" w:hAnsi="Calibri" w:cs="Times New Roman" w:hint="eastAsia"/>
          <w:sz w:val="24"/>
          <w:szCs w:val="24"/>
        </w:rPr>
        <w:t>21.8</w:t>
      </w:r>
      <w:r w:rsidRPr="001463C9">
        <w:rPr>
          <w:rFonts w:ascii="Calibri" w:eastAsia="宋体" w:hAnsi="Calibri" w:cs="Times New Roman" w:hint="eastAsia"/>
          <w:sz w:val="24"/>
          <w:szCs w:val="24"/>
        </w:rPr>
        <w:t>万吨，与</w:t>
      </w:r>
      <w:r w:rsidRPr="001463C9">
        <w:rPr>
          <w:rFonts w:ascii="Calibri" w:eastAsia="宋体" w:hAnsi="Calibri" w:cs="Times New Roman" w:hint="eastAsia"/>
          <w:sz w:val="24"/>
          <w:szCs w:val="24"/>
        </w:rPr>
        <w:t>1990</w:t>
      </w:r>
      <w:r w:rsidRPr="001463C9">
        <w:rPr>
          <w:rFonts w:ascii="Calibri" w:eastAsia="宋体" w:hAnsi="Calibri" w:cs="Times New Roman" w:hint="eastAsia"/>
          <w:sz w:val="24"/>
          <w:szCs w:val="24"/>
        </w:rPr>
        <w:t>年相比增长了</w:t>
      </w:r>
      <w:r w:rsidRPr="001463C9">
        <w:rPr>
          <w:rFonts w:ascii="Calibri" w:eastAsia="宋体" w:hAnsi="Calibri" w:cs="Times New Roman" w:hint="eastAsia"/>
          <w:sz w:val="24"/>
          <w:szCs w:val="24"/>
        </w:rPr>
        <w:t xml:space="preserve">31.3 </w:t>
      </w:r>
      <w:r w:rsidRPr="001463C9">
        <w:rPr>
          <w:rFonts w:ascii="Calibri" w:eastAsia="宋体" w:hAnsi="Calibri" w:cs="Times New Roman" w:hint="eastAsia"/>
          <w:sz w:val="24"/>
          <w:szCs w:val="24"/>
        </w:rPr>
        <w:t>和</w:t>
      </w:r>
      <w:r w:rsidRPr="001463C9">
        <w:rPr>
          <w:rFonts w:ascii="Calibri" w:eastAsia="宋体" w:hAnsi="Calibri" w:cs="Times New Roman" w:hint="eastAsia"/>
          <w:sz w:val="24"/>
          <w:szCs w:val="24"/>
        </w:rPr>
        <w:t xml:space="preserve"> 23.7 </w:t>
      </w:r>
      <w:proofErr w:type="gramStart"/>
      <w:r w:rsidRPr="001463C9">
        <w:rPr>
          <w:rFonts w:ascii="Calibri" w:eastAsia="宋体" w:hAnsi="Calibri" w:cs="Times New Roman" w:hint="eastAsia"/>
          <w:sz w:val="24"/>
          <w:szCs w:val="24"/>
        </w:rPr>
        <w:t>倍</w:t>
      </w:r>
      <w:proofErr w:type="gramEnd"/>
      <w:r w:rsidRPr="001463C9">
        <w:rPr>
          <w:rFonts w:ascii="Calibri" w:eastAsia="宋体" w:hAnsi="Calibri" w:cs="Times New Roman" w:hint="eastAsia"/>
          <w:sz w:val="24"/>
          <w:szCs w:val="24"/>
        </w:rPr>
        <w:t>。从发展趋势分析，</w:t>
      </w:r>
      <w:r w:rsidRPr="001463C9">
        <w:rPr>
          <w:rFonts w:ascii="Calibri" w:eastAsia="宋体" w:hAnsi="Calibri" w:cs="Times New Roman" w:hint="eastAsia"/>
          <w:sz w:val="24"/>
          <w:szCs w:val="24"/>
        </w:rPr>
        <w:t xml:space="preserve">2007 </w:t>
      </w:r>
      <w:r w:rsidRPr="001463C9">
        <w:rPr>
          <w:rFonts w:ascii="Calibri" w:eastAsia="宋体" w:hAnsi="Calibri" w:cs="Times New Roman" w:hint="eastAsia"/>
          <w:sz w:val="24"/>
          <w:szCs w:val="24"/>
        </w:rPr>
        <w:t>年以前“一带一路”沿线国家占中国国际旅客运输总量的比重变化不大</w:t>
      </w:r>
      <w:r w:rsidRPr="001463C9">
        <w:rPr>
          <w:rFonts w:ascii="Calibri" w:eastAsia="宋体" w:hAnsi="Calibri" w:cs="Times New Roman" w:hint="eastAsia"/>
          <w:sz w:val="24"/>
          <w:szCs w:val="24"/>
        </w:rPr>
        <w:t>(26%</w:t>
      </w:r>
      <w:r w:rsidRPr="001463C9">
        <w:rPr>
          <w:rFonts w:ascii="Calibri" w:eastAsia="宋体" w:hAnsi="Calibri" w:cs="Times New Roman" w:hint="eastAsia"/>
          <w:sz w:val="24"/>
          <w:szCs w:val="24"/>
        </w:rPr>
        <w:t>左右</w:t>
      </w:r>
      <w:r w:rsidRPr="001463C9">
        <w:rPr>
          <w:rFonts w:ascii="Calibri" w:eastAsia="宋体" w:hAnsi="Calibri" w:cs="Times New Roman" w:hint="eastAsia"/>
          <w:sz w:val="24"/>
          <w:szCs w:val="24"/>
        </w:rPr>
        <w:t>)</w:t>
      </w:r>
      <w:r w:rsidRPr="001463C9">
        <w:rPr>
          <w:rFonts w:ascii="Calibri" w:eastAsia="宋体" w:hAnsi="Calibri" w:cs="Times New Roman" w:hint="eastAsia"/>
          <w:sz w:val="24"/>
          <w:szCs w:val="24"/>
        </w:rPr>
        <w:t>，之后迅速增加，</w:t>
      </w:r>
      <w:r w:rsidRPr="001463C9">
        <w:rPr>
          <w:rFonts w:ascii="Calibri" w:eastAsia="宋体" w:hAnsi="Calibri" w:cs="Times New Roman" w:hint="eastAsia"/>
          <w:sz w:val="24"/>
          <w:szCs w:val="24"/>
        </w:rPr>
        <w:t>2012</w:t>
      </w:r>
      <w:r w:rsidRPr="001463C9">
        <w:rPr>
          <w:rFonts w:ascii="Calibri" w:eastAsia="宋体" w:hAnsi="Calibri" w:cs="Times New Roman" w:hint="eastAsia"/>
          <w:sz w:val="24"/>
          <w:szCs w:val="24"/>
        </w:rPr>
        <w:t>年达到</w:t>
      </w:r>
      <w:r w:rsidRPr="001463C9">
        <w:rPr>
          <w:rFonts w:ascii="Calibri" w:eastAsia="宋体" w:hAnsi="Calibri" w:cs="Times New Roman" w:hint="eastAsia"/>
          <w:sz w:val="24"/>
          <w:szCs w:val="24"/>
        </w:rPr>
        <w:t>34.6%</w:t>
      </w:r>
      <w:r w:rsidRPr="001463C9">
        <w:rPr>
          <w:rFonts w:ascii="Calibri" w:eastAsia="宋体" w:hAnsi="Calibri" w:cs="Times New Roman" w:hint="eastAsia"/>
          <w:sz w:val="24"/>
          <w:szCs w:val="24"/>
        </w:rPr>
        <w:t>。相比旅客运输量，“一带一路”沿线国家占中国国际货邮运输量的比重相对较小，在</w:t>
      </w:r>
      <w:r w:rsidRPr="001463C9">
        <w:rPr>
          <w:rFonts w:ascii="Calibri" w:eastAsia="宋体" w:hAnsi="Calibri" w:cs="Times New Roman" w:hint="eastAsia"/>
          <w:sz w:val="24"/>
          <w:szCs w:val="24"/>
        </w:rPr>
        <w:t>10%</w:t>
      </w:r>
      <w:r w:rsidRPr="001463C9">
        <w:rPr>
          <w:rFonts w:ascii="Calibri" w:eastAsia="宋体" w:hAnsi="Calibri" w:cs="Times New Roman" w:hint="eastAsia"/>
          <w:sz w:val="24"/>
          <w:szCs w:val="24"/>
        </w:rPr>
        <w:t>左右上下波动，</w:t>
      </w:r>
      <w:r w:rsidRPr="001463C9">
        <w:rPr>
          <w:rFonts w:ascii="Calibri" w:eastAsia="宋体" w:hAnsi="Calibri" w:cs="Times New Roman" w:hint="eastAsia"/>
          <w:sz w:val="24"/>
          <w:szCs w:val="24"/>
        </w:rPr>
        <w:t>2012</w:t>
      </w:r>
      <w:r w:rsidRPr="001463C9">
        <w:rPr>
          <w:rFonts w:ascii="Calibri" w:eastAsia="宋体" w:hAnsi="Calibri" w:cs="Times New Roman" w:hint="eastAsia"/>
          <w:sz w:val="24"/>
          <w:szCs w:val="24"/>
        </w:rPr>
        <w:t>年为</w:t>
      </w:r>
      <w:r w:rsidRPr="001463C9">
        <w:rPr>
          <w:rFonts w:ascii="Calibri" w:eastAsia="宋体" w:hAnsi="Calibri" w:cs="Times New Roman" w:hint="eastAsia"/>
          <w:sz w:val="24"/>
          <w:szCs w:val="24"/>
        </w:rPr>
        <w:t>12.9%</w:t>
      </w:r>
      <w:r w:rsidRPr="001463C9">
        <w:rPr>
          <w:rFonts w:ascii="Calibri" w:eastAsia="宋体" w:hAnsi="Calibri" w:cs="Times New Roman" w:hint="eastAsia"/>
          <w:sz w:val="24"/>
          <w:szCs w:val="24"/>
        </w:rPr>
        <w:t>。</w:t>
      </w:r>
    </w:p>
    <w:p w:rsidR="001463C9" w:rsidRPr="001463C9" w:rsidRDefault="001463C9" w:rsidP="001463C9">
      <w:pPr>
        <w:spacing w:line="360" w:lineRule="auto"/>
        <w:ind w:rightChars="20" w:right="42" w:firstLineChars="200" w:firstLine="480"/>
        <w:rPr>
          <w:rFonts w:ascii="Calibri" w:eastAsia="宋体" w:hAnsi="Calibri" w:cs="Times New Roman"/>
          <w:sz w:val="24"/>
          <w:szCs w:val="24"/>
        </w:rPr>
      </w:pPr>
      <w:r w:rsidRPr="001463C9">
        <w:rPr>
          <w:rFonts w:ascii="Calibri" w:eastAsia="宋体" w:hAnsi="Calibri" w:cs="Times New Roman" w:hint="eastAsia"/>
          <w:sz w:val="24"/>
          <w:szCs w:val="24"/>
        </w:rPr>
        <w:t>②</w:t>
      </w:r>
      <w:r w:rsidRPr="001463C9">
        <w:rPr>
          <w:rFonts w:ascii="Calibri" w:eastAsia="宋体" w:hAnsi="Calibri" w:cs="Times New Roman"/>
          <w:sz w:val="24"/>
          <w:szCs w:val="24"/>
        </w:rPr>
        <w:t>贸易状况</w:t>
      </w:r>
    </w:p>
    <w:p w:rsidR="001463C9" w:rsidRPr="001463C9" w:rsidRDefault="001463C9" w:rsidP="001463C9">
      <w:pPr>
        <w:spacing w:line="360" w:lineRule="auto"/>
        <w:ind w:rightChars="20" w:right="42" w:firstLineChars="200" w:firstLine="480"/>
        <w:rPr>
          <w:rFonts w:ascii="Calibri" w:eastAsia="宋体" w:hAnsi="Calibri" w:cs="Times New Roman"/>
          <w:sz w:val="24"/>
          <w:szCs w:val="24"/>
        </w:rPr>
      </w:pPr>
      <w:r w:rsidRPr="001463C9">
        <w:rPr>
          <w:rFonts w:ascii="Calibri" w:eastAsia="宋体" w:hAnsi="Calibri" w:cs="Times New Roman" w:hint="eastAsia"/>
          <w:sz w:val="24"/>
          <w:szCs w:val="24"/>
        </w:rPr>
        <w:t xml:space="preserve">2001 </w:t>
      </w:r>
      <w:r w:rsidRPr="001463C9">
        <w:rPr>
          <w:rFonts w:ascii="Calibri" w:eastAsia="宋体" w:hAnsi="Calibri" w:cs="Times New Roman" w:hint="eastAsia"/>
          <w:sz w:val="24"/>
          <w:szCs w:val="24"/>
        </w:rPr>
        <w:t>年以来中国与“一带一路”沿线国家贸易增长迅速，尤其是</w:t>
      </w:r>
      <w:r w:rsidRPr="001463C9">
        <w:rPr>
          <w:rFonts w:ascii="Calibri" w:eastAsia="宋体" w:hAnsi="Calibri" w:cs="Times New Roman" w:hint="eastAsia"/>
          <w:sz w:val="24"/>
          <w:szCs w:val="24"/>
        </w:rPr>
        <w:t>2008</w:t>
      </w:r>
      <w:r w:rsidRPr="001463C9">
        <w:rPr>
          <w:rFonts w:ascii="Calibri" w:eastAsia="宋体" w:hAnsi="Calibri" w:cs="Times New Roman" w:hint="eastAsia"/>
          <w:sz w:val="24"/>
          <w:szCs w:val="24"/>
        </w:rPr>
        <w:t>年金融危机之后，中国与“一带一路”沿线国家贸易步入快速发展时期，对沿线</w:t>
      </w:r>
      <w:r w:rsidRPr="001463C9">
        <w:rPr>
          <w:rFonts w:ascii="Calibri" w:eastAsia="宋体" w:hAnsi="Calibri" w:cs="Times New Roman" w:hint="eastAsia"/>
          <w:sz w:val="24"/>
          <w:szCs w:val="24"/>
        </w:rPr>
        <w:lastRenderedPageBreak/>
        <w:t>国家贸易总额从</w:t>
      </w:r>
      <w:r w:rsidRPr="001463C9">
        <w:rPr>
          <w:rFonts w:ascii="Calibri" w:eastAsia="宋体" w:hAnsi="Calibri" w:cs="Times New Roman" w:hint="eastAsia"/>
          <w:sz w:val="24"/>
          <w:szCs w:val="24"/>
        </w:rPr>
        <w:t>2001</w:t>
      </w:r>
      <w:r w:rsidRPr="001463C9">
        <w:rPr>
          <w:rFonts w:ascii="Calibri" w:eastAsia="宋体" w:hAnsi="Calibri" w:cs="Times New Roman" w:hint="eastAsia"/>
          <w:sz w:val="24"/>
          <w:szCs w:val="24"/>
        </w:rPr>
        <w:t>年的</w:t>
      </w:r>
      <w:r w:rsidRPr="001463C9">
        <w:rPr>
          <w:rFonts w:ascii="Calibri" w:eastAsia="宋体" w:hAnsi="Calibri" w:cs="Times New Roman" w:hint="eastAsia"/>
          <w:sz w:val="24"/>
          <w:szCs w:val="24"/>
        </w:rPr>
        <w:t>84</w:t>
      </w:r>
      <w:r w:rsidRPr="001463C9">
        <w:rPr>
          <w:rFonts w:ascii="Calibri" w:eastAsia="宋体" w:hAnsi="Calibri" w:cs="Times New Roman" w:hint="eastAsia"/>
          <w:sz w:val="24"/>
          <w:szCs w:val="24"/>
        </w:rPr>
        <w:t>亿美元增长到</w:t>
      </w:r>
      <w:r w:rsidRPr="001463C9">
        <w:rPr>
          <w:rFonts w:ascii="Calibri" w:eastAsia="宋体" w:hAnsi="Calibri" w:cs="Times New Roman" w:hint="eastAsia"/>
          <w:sz w:val="24"/>
          <w:szCs w:val="24"/>
        </w:rPr>
        <w:t>2014</w:t>
      </w:r>
      <w:r w:rsidRPr="001463C9">
        <w:rPr>
          <w:rFonts w:ascii="Calibri" w:eastAsia="宋体" w:hAnsi="Calibri" w:cs="Times New Roman" w:hint="eastAsia"/>
          <w:sz w:val="24"/>
          <w:szCs w:val="24"/>
        </w:rPr>
        <w:t>年的</w:t>
      </w:r>
      <w:r w:rsidRPr="001463C9">
        <w:rPr>
          <w:rFonts w:ascii="Calibri" w:eastAsia="宋体" w:hAnsi="Calibri" w:cs="Times New Roman" w:hint="eastAsia"/>
          <w:sz w:val="24"/>
          <w:szCs w:val="24"/>
        </w:rPr>
        <w:t>1120</w:t>
      </w:r>
      <w:r w:rsidRPr="001463C9">
        <w:rPr>
          <w:rFonts w:ascii="Calibri" w:eastAsia="宋体" w:hAnsi="Calibri" w:cs="Times New Roman" w:hint="eastAsia"/>
          <w:sz w:val="24"/>
          <w:szCs w:val="24"/>
        </w:rPr>
        <w:t>亿美元，其中与东南亚</w:t>
      </w:r>
      <w:r w:rsidRPr="001463C9">
        <w:rPr>
          <w:rFonts w:ascii="Calibri" w:eastAsia="宋体" w:hAnsi="Calibri" w:cs="Times New Roman" w:hint="eastAsia"/>
          <w:sz w:val="24"/>
          <w:szCs w:val="24"/>
        </w:rPr>
        <w:t>11</w:t>
      </w:r>
      <w:r w:rsidRPr="001463C9">
        <w:rPr>
          <w:rFonts w:ascii="Calibri" w:eastAsia="宋体" w:hAnsi="Calibri" w:cs="Times New Roman" w:hint="eastAsia"/>
          <w:sz w:val="24"/>
          <w:szCs w:val="24"/>
        </w:rPr>
        <w:t>国达到</w:t>
      </w:r>
      <w:r w:rsidRPr="001463C9">
        <w:rPr>
          <w:rFonts w:ascii="Calibri" w:eastAsia="宋体" w:hAnsi="Calibri" w:cs="Times New Roman" w:hint="eastAsia"/>
          <w:sz w:val="24"/>
          <w:szCs w:val="24"/>
        </w:rPr>
        <w:t>480.3</w:t>
      </w:r>
      <w:r w:rsidRPr="001463C9">
        <w:rPr>
          <w:rFonts w:ascii="Calibri" w:eastAsia="宋体" w:hAnsi="Calibri" w:cs="Times New Roman" w:hint="eastAsia"/>
          <w:sz w:val="24"/>
          <w:szCs w:val="24"/>
        </w:rPr>
        <w:t>亿美元。中国与“一带一路”沿线国家贸易总额占中国贸易总额比例从</w:t>
      </w:r>
      <w:r w:rsidRPr="001463C9">
        <w:rPr>
          <w:rFonts w:ascii="Calibri" w:eastAsia="宋体" w:hAnsi="Calibri" w:cs="Times New Roman" w:hint="eastAsia"/>
          <w:sz w:val="24"/>
          <w:szCs w:val="24"/>
        </w:rPr>
        <w:t>2001</w:t>
      </w:r>
      <w:r w:rsidRPr="001463C9">
        <w:rPr>
          <w:rFonts w:ascii="Calibri" w:eastAsia="宋体" w:hAnsi="Calibri" w:cs="Times New Roman" w:hint="eastAsia"/>
          <w:sz w:val="24"/>
          <w:szCs w:val="24"/>
        </w:rPr>
        <w:t>年的</w:t>
      </w:r>
      <w:r w:rsidRPr="001463C9">
        <w:rPr>
          <w:rFonts w:ascii="Calibri" w:eastAsia="宋体" w:hAnsi="Calibri" w:cs="Times New Roman" w:hint="eastAsia"/>
          <w:sz w:val="24"/>
          <w:szCs w:val="24"/>
        </w:rPr>
        <w:t>16.5%</w:t>
      </w:r>
      <w:r w:rsidRPr="001463C9">
        <w:rPr>
          <w:rFonts w:ascii="Calibri" w:eastAsia="宋体" w:hAnsi="Calibri" w:cs="Times New Roman" w:hint="eastAsia"/>
          <w:sz w:val="24"/>
          <w:szCs w:val="24"/>
        </w:rPr>
        <w:t>增长到</w:t>
      </w:r>
      <w:r w:rsidRPr="001463C9">
        <w:rPr>
          <w:rFonts w:ascii="Calibri" w:eastAsia="宋体" w:hAnsi="Calibri" w:cs="Times New Roman" w:hint="eastAsia"/>
          <w:sz w:val="24"/>
          <w:szCs w:val="24"/>
        </w:rPr>
        <w:t>2014</w:t>
      </w:r>
      <w:r w:rsidRPr="001463C9">
        <w:rPr>
          <w:rFonts w:ascii="Calibri" w:eastAsia="宋体" w:hAnsi="Calibri" w:cs="Times New Roman" w:hint="eastAsia"/>
          <w:sz w:val="24"/>
          <w:szCs w:val="24"/>
        </w:rPr>
        <w:t>年的</w:t>
      </w:r>
      <w:r w:rsidRPr="001463C9">
        <w:rPr>
          <w:rFonts w:ascii="Calibri" w:eastAsia="宋体" w:hAnsi="Calibri" w:cs="Times New Roman" w:hint="eastAsia"/>
          <w:sz w:val="24"/>
          <w:szCs w:val="24"/>
        </w:rPr>
        <w:t>26.0%</w:t>
      </w:r>
      <w:r w:rsidRPr="001463C9">
        <w:rPr>
          <w:rFonts w:ascii="Calibri" w:eastAsia="宋体" w:hAnsi="Calibri" w:cs="Times New Roman" w:hint="eastAsia"/>
          <w:sz w:val="24"/>
          <w:szCs w:val="24"/>
        </w:rPr>
        <w:t>。其中出口比例从</w:t>
      </w:r>
      <w:r w:rsidRPr="001463C9">
        <w:rPr>
          <w:rFonts w:ascii="Calibri" w:eastAsia="宋体" w:hAnsi="Calibri" w:cs="Times New Roman" w:hint="eastAsia"/>
          <w:sz w:val="24"/>
          <w:szCs w:val="24"/>
        </w:rPr>
        <w:t>2001</w:t>
      </w:r>
      <w:r w:rsidRPr="001463C9">
        <w:rPr>
          <w:rFonts w:ascii="Calibri" w:eastAsia="宋体" w:hAnsi="Calibri" w:cs="Times New Roman" w:hint="eastAsia"/>
          <w:sz w:val="24"/>
          <w:szCs w:val="24"/>
        </w:rPr>
        <w:t>年的</w:t>
      </w:r>
      <w:r w:rsidRPr="001463C9">
        <w:rPr>
          <w:rFonts w:ascii="Calibri" w:eastAsia="宋体" w:hAnsi="Calibri" w:cs="Times New Roman" w:hint="eastAsia"/>
          <w:sz w:val="24"/>
          <w:szCs w:val="24"/>
        </w:rPr>
        <w:t xml:space="preserve"> 14.5%</w:t>
      </w:r>
      <w:r w:rsidRPr="001463C9">
        <w:rPr>
          <w:rFonts w:ascii="Calibri" w:eastAsia="宋体" w:hAnsi="Calibri" w:cs="Times New Roman" w:hint="eastAsia"/>
          <w:sz w:val="24"/>
          <w:szCs w:val="24"/>
        </w:rPr>
        <w:t>增长到</w:t>
      </w:r>
      <w:r w:rsidRPr="001463C9">
        <w:rPr>
          <w:rFonts w:ascii="Calibri" w:eastAsia="宋体" w:hAnsi="Calibri" w:cs="Times New Roman" w:hint="eastAsia"/>
          <w:sz w:val="24"/>
          <w:szCs w:val="24"/>
        </w:rPr>
        <w:t xml:space="preserve"> 2014 </w:t>
      </w:r>
      <w:r w:rsidRPr="001463C9">
        <w:rPr>
          <w:rFonts w:ascii="Calibri" w:eastAsia="宋体" w:hAnsi="Calibri" w:cs="Times New Roman" w:hint="eastAsia"/>
          <w:sz w:val="24"/>
          <w:szCs w:val="24"/>
        </w:rPr>
        <w:t>年的</w:t>
      </w:r>
      <w:r w:rsidRPr="001463C9">
        <w:rPr>
          <w:rFonts w:ascii="Calibri" w:eastAsia="宋体" w:hAnsi="Calibri" w:cs="Times New Roman" w:hint="eastAsia"/>
          <w:sz w:val="24"/>
          <w:szCs w:val="24"/>
        </w:rPr>
        <w:t xml:space="preserve"> 27.2%</w:t>
      </w:r>
      <w:r w:rsidRPr="001463C9">
        <w:rPr>
          <w:rFonts w:ascii="Calibri" w:eastAsia="宋体" w:hAnsi="Calibri" w:cs="Times New Roman" w:hint="eastAsia"/>
          <w:sz w:val="24"/>
          <w:szCs w:val="24"/>
        </w:rPr>
        <w:t>，几乎增长了一倍。这表明，“一带一路”沿线国家与中国的贸易联系已经变得越来越紧密。</w:t>
      </w:r>
    </w:p>
    <w:p w:rsidR="001463C9" w:rsidRPr="001463C9" w:rsidRDefault="001463C9" w:rsidP="001463C9">
      <w:pPr>
        <w:spacing w:line="360" w:lineRule="auto"/>
        <w:ind w:rightChars="20" w:right="42" w:firstLineChars="200" w:firstLine="480"/>
        <w:rPr>
          <w:rFonts w:ascii="Calibri" w:eastAsia="宋体" w:hAnsi="Calibri" w:cs="Times New Roman"/>
          <w:sz w:val="24"/>
          <w:szCs w:val="24"/>
        </w:rPr>
      </w:pPr>
      <w:r w:rsidRPr="001463C9">
        <w:rPr>
          <w:rFonts w:ascii="Calibri" w:eastAsia="宋体" w:hAnsi="Calibri" w:cs="Times New Roman" w:hint="eastAsia"/>
          <w:sz w:val="24"/>
          <w:szCs w:val="24"/>
        </w:rPr>
        <w:t>从“一带一路”沿线国家的具体区域来看，中国与东南亚国家的贸易联系最紧密。</w:t>
      </w:r>
      <w:r w:rsidRPr="001463C9">
        <w:rPr>
          <w:rFonts w:ascii="Calibri" w:eastAsia="宋体" w:hAnsi="Calibri" w:cs="Times New Roman" w:hint="eastAsia"/>
          <w:sz w:val="24"/>
          <w:szCs w:val="24"/>
        </w:rPr>
        <w:t>2014</w:t>
      </w:r>
      <w:r w:rsidRPr="001463C9">
        <w:rPr>
          <w:rFonts w:ascii="Calibri" w:eastAsia="宋体" w:hAnsi="Calibri" w:cs="Times New Roman" w:hint="eastAsia"/>
          <w:sz w:val="24"/>
          <w:szCs w:val="24"/>
        </w:rPr>
        <w:t>年东南亚</w:t>
      </w:r>
      <w:r w:rsidRPr="001463C9">
        <w:rPr>
          <w:rFonts w:ascii="Calibri" w:eastAsia="宋体" w:hAnsi="Calibri" w:cs="Times New Roman" w:hint="eastAsia"/>
          <w:sz w:val="24"/>
          <w:szCs w:val="24"/>
        </w:rPr>
        <w:t xml:space="preserve">11 </w:t>
      </w:r>
      <w:r w:rsidRPr="001463C9">
        <w:rPr>
          <w:rFonts w:ascii="Calibri" w:eastAsia="宋体" w:hAnsi="Calibri" w:cs="Times New Roman" w:hint="eastAsia"/>
          <w:sz w:val="24"/>
          <w:szCs w:val="24"/>
        </w:rPr>
        <w:t>国与中国贸易总额占“一带一路”国家与中国贸易总额的</w:t>
      </w:r>
      <w:r w:rsidRPr="001463C9">
        <w:rPr>
          <w:rFonts w:ascii="Calibri" w:eastAsia="宋体" w:hAnsi="Calibri" w:cs="Times New Roman" w:hint="eastAsia"/>
          <w:sz w:val="24"/>
          <w:szCs w:val="24"/>
        </w:rPr>
        <w:t>43.9%</w:t>
      </w:r>
      <w:r w:rsidRPr="001463C9">
        <w:rPr>
          <w:rFonts w:ascii="Calibri" w:eastAsia="宋体" w:hAnsi="Calibri" w:cs="Times New Roman" w:hint="eastAsia"/>
          <w:sz w:val="24"/>
          <w:szCs w:val="24"/>
        </w:rPr>
        <w:t>，主要是由于东南亚国家作为中国周边外交的优先方向，国家关系总体良好，有助于促进双边贸易；此外，中国—东盟自贸区的建立更是极大地增强了东南亚</w:t>
      </w:r>
      <w:r w:rsidRPr="001463C9">
        <w:rPr>
          <w:rFonts w:ascii="Calibri" w:eastAsia="宋体" w:hAnsi="Calibri" w:cs="Times New Roman" w:hint="eastAsia"/>
          <w:sz w:val="24"/>
          <w:szCs w:val="24"/>
        </w:rPr>
        <w:t>11</w:t>
      </w:r>
      <w:r w:rsidRPr="001463C9">
        <w:rPr>
          <w:rFonts w:ascii="Calibri" w:eastAsia="宋体" w:hAnsi="Calibri" w:cs="Times New Roman" w:hint="eastAsia"/>
          <w:sz w:val="24"/>
          <w:szCs w:val="24"/>
        </w:rPr>
        <w:t>国与中国的贸易联系。西亚中东</w:t>
      </w:r>
      <w:r w:rsidRPr="001463C9">
        <w:rPr>
          <w:rFonts w:ascii="Calibri" w:eastAsia="宋体" w:hAnsi="Calibri" w:cs="Times New Roman" w:hint="eastAsia"/>
          <w:sz w:val="24"/>
          <w:szCs w:val="24"/>
        </w:rPr>
        <w:t>19</w:t>
      </w:r>
      <w:r w:rsidRPr="001463C9">
        <w:rPr>
          <w:rFonts w:ascii="Calibri" w:eastAsia="宋体" w:hAnsi="Calibri" w:cs="Times New Roman" w:hint="eastAsia"/>
          <w:sz w:val="24"/>
          <w:szCs w:val="24"/>
        </w:rPr>
        <w:t>国与中国贸易总额占“一带一路”国家与中国贸易总额的比重为</w:t>
      </w:r>
      <w:r w:rsidRPr="001463C9">
        <w:rPr>
          <w:rFonts w:ascii="Calibri" w:eastAsia="宋体" w:hAnsi="Calibri" w:cs="Times New Roman" w:hint="eastAsia"/>
          <w:sz w:val="24"/>
          <w:szCs w:val="24"/>
        </w:rPr>
        <w:t>28.2%</w:t>
      </w:r>
      <w:r w:rsidRPr="001463C9">
        <w:rPr>
          <w:rFonts w:ascii="Calibri" w:eastAsia="宋体" w:hAnsi="Calibri" w:cs="Times New Roman" w:hint="eastAsia"/>
          <w:sz w:val="24"/>
          <w:szCs w:val="24"/>
        </w:rPr>
        <w:t>，位居次席。</w:t>
      </w:r>
      <w:r w:rsidRPr="001463C9">
        <w:rPr>
          <w:rFonts w:ascii="Calibri" w:eastAsia="宋体" w:hAnsi="Calibri" w:cs="Times New Roman" w:hint="eastAsia"/>
          <w:sz w:val="24"/>
          <w:szCs w:val="24"/>
        </w:rPr>
        <w:t xml:space="preserve">2001-2014 </w:t>
      </w:r>
      <w:r w:rsidRPr="001463C9">
        <w:rPr>
          <w:rFonts w:ascii="Calibri" w:eastAsia="宋体" w:hAnsi="Calibri" w:cs="Times New Roman" w:hint="eastAsia"/>
          <w:sz w:val="24"/>
          <w:szCs w:val="24"/>
        </w:rPr>
        <w:t>年，与中国贸易总额增速最快的是中亚</w:t>
      </w:r>
      <w:r w:rsidRPr="001463C9">
        <w:rPr>
          <w:rFonts w:ascii="Calibri" w:eastAsia="宋体" w:hAnsi="Calibri" w:cs="Times New Roman" w:hint="eastAsia"/>
          <w:sz w:val="24"/>
          <w:szCs w:val="24"/>
        </w:rPr>
        <w:t xml:space="preserve"> 5 </w:t>
      </w:r>
      <w:r w:rsidRPr="001463C9">
        <w:rPr>
          <w:rFonts w:ascii="Calibri" w:eastAsia="宋体" w:hAnsi="Calibri" w:cs="Times New Roman" w:hint="eastAsia"/>
          <w:sz w:val="24"/>
          <w:szCs w:val="24"/>
        </w:rPr>
        <w:t>国，年均增速高达</w:t>
      </w:r>
      <w:r w:rsidRPr="001463C9">
        <w:rPr>
          <w:rFonts w:ascii="Calibri" w:eastAsia="宋体" w:hAnsi="Calibri" w:cs="Times New Roman" w:hint="eastAsia"/>
          <w:sz w:val="24"/>
          <w:szCs w:val="24"/>
        </w:rPr>
        <w:t>29.8%</w:t>
      </w:r>
      <w:r w:rsidRPr="001463C9">
        <w:rPr>
          <w:rFonts w:ascii="Calibri" w:eastAsia="宋体" w:hAnsi="Calibri" w:cs="Times New Roman" w:hint="eastAsia"/>
          <w:sz w:val="24"/>
          <w:szCs w:val="24"/>
        </w:rPr>
        <w:t>，高于同期中国与“一带一路”沿线国家贸易总额年均增速</w:t>
      </w:r>
      <w:r w:rsidRPr="001463C9">
        <w:rPr>
          <w:rFonts w:ascii="Calibri" w:eastAsia="宋体" w:hAnsi="Calibri" w:cs="Times New Roman" w:hint="eastAsia"/>
          <w:sz w:val="24"/>
          <w:szCs w:val="24"/>
        </w:rPr>
        <w:t>22.0%</w:t>
      </w:r>
      <w:r w:rsidRPr="001463C9">
        <w:rPr>
          <w:rFonts w:ascii="Calibri" w:eastAsia="宋体" w:hAnsi="Calibri" w:cs="Times New Roman" w:hint="eastAsia"/>
          <w:sz w:val="24"/>
          <w:szCs w:val="24"/>
        </w:rPr>
        <w:t>。年均增速相对较慢的为蒙俄地区，年均增速也达到了</w:t>
      </w:r>
      <w:r w:rsidRPr="001463C9">
        <w:rPr>
          <w:rFonts w:ascii="Calibri" w:eastAsia="宋体" w:hAnsi="Calibri" w:cs="Times New Roman" w:hint="eastAsia"/>
          <w:sz w:val="24"/>
          <w:szCs w:val="24"/>
        </w:rPr>
        <w:t>18.7%</w:t>
      </w:r>
      <w:r w:rsidRPr="001463C9">
        <w:rPr>
          <w:rFonts w:ascii="Calibri" w:eastAsia="宋体" w:hAnsi="Calibri" w:cs="Times New Roman" w:hint="eastAsia"/>
          <w:sz w:val="24"/>
          <w:szCs w:val="24"/>
        </w:rPr>
        <w:t>。</w:t>
      </w:r>
    </w:p>
    <w:p w:rsidR="001463C9" w:rsidRDefault="001463C9" w:rsidP="001463C9">
      <w:pPr>
        <w:spacing w:line="360" w:lineRule="auto"/>
        <w:ind w:rightChars="20" w:right="42" w:firstLineChars="200" w:firstLine="480"/>
        <w:rPr>
          <w:rFonts w:ascii="Calibri" w:eastAsia="宋体" w:hAnsi="Calibri" w:cs="Times New Roman"/>
          <w:sz w:val="24"/>
          <w:szCs w:val="24"/>
        </w:rPr>
      </w:pPr>
      <w:r w:rsidRPr="001463C9">
        <w:rPr>
          <w:rFonts w:ascii="Calibri" w:eastAsia="宋体" w:hAnsi="Calibri" w:cs="Times New Roman" w:hint="eastAsia"/>
          <w:sz w:val="24"/>
          <w:szCs w:val="24"/>
        </w:rPr>
        <w:t>从分国家来看，中国与土库曼斯坦、塔吉克斯坦、格鲁吉亚、波黑等国贸易增速相对最快，年均增速在</w:t>
      </w:r>
      <w:r w:rsidRPr="001463C9">
        <w:rPr>
          <w:rFonts w:ascii="Calibri" w:eastAsia="宋体" w:hAnsi="Calibri" w:cs="Times New Roman" w:hint="eastAsia"/>
          <w:sz w:val="24"/>
          <w:szCs w:val="24"/>
        </w:rPr>
        <w:t>40%</w:t>
      </w:r>
      <w:r w:rsidRPr="001463C9">
        <w:rPr>
          <w:rFonts w:ascii="Calibri" w:eastAsia="宋体" w:hAnsi="Calibri" w:cs="Times New Roman" w:hint="eastAsia"/>
          <w:sz w:val="24"/>
          <w:szCs w:val="24"/>
        </w:rPr>
        <w:t>以上；与乌克兰、俄罗斯、泰国等国贸易增速相对较慢，年均增速不到</w:t>
      </w:r>
      <w:r w:rsidRPr="001463C9">
        <w:rPr>
          <w:rFonts w:ascii="Calibri" w:eastAsia="宋体" w:hAnsi="Calibri" w:cs="Times New Roman" w:hint="eastAsia"/>
          <w:sz w:val="24"/>
          <w:szCs w:val="24"/>
        </w:rPr>
        <w:t>20%</w:t>
      </w:r>
      <w:r w:rsidRPr="001463C9">
        <w:rPr>
          <w:rFonts w:ascii="Calibri" w:eastAsia="宋体" w:hAnsi="Calibri" w:cs="Times New Roman" w:hint="eastAsia"/>
          <w:sz w:val="24"/>
          <w:szCs w:val="24"/>
        </w:rPr>
        <w:t>，由此可见，与中国贸易增速最快的国家以新兴市场国家居多，而增速较慢的则是一些和中国的贸易大国或</w:t>
      </w:r>
      <w:proofErr w:type="gramStart"/>
      <w:r w:rsidRPr="001463C9">
        <w:rPr>
          <w:rFonts w:ascii="Calibri" w:eastAsia="宋体" w:hAnsi="Calibri" w:cs="Times New Roman" w:hint="eastAsia"/>
          <w:sz w:val="24"/>
          <w:szCs w:val="24"/>
        </w:rPr>
        <w:t>政治局势并不稳定</w:t>
      </w:r>
      <w:proofErr w:type="gramEnd"/>
      <w:r w:rsidRPr="001463C9">
        <w:rPr>
          <w:rFonts w:ascii="Calibri" w:eastAsia="宋体" w:hAnsi="Calibri" w:cs="Times New Roman" w:hint="eastAsia"/>
          <w:sz w:val="24"/>
          <w:szCs w:val="24"/>
        </w:rPr>
        <w:t>的国家。</w:t>
      </w:r>
      <w:bookmarkStart w:id="10" w:name="_Toc2758"/>
    </w:p>
    <w:p w:rsidR="001463C9" w:rsidRPr="001463C9" w:rsidRDefault="001463C9" w:rsidP="00E72548">
      <w:pPr>
        <w:pStyle w:val="2"/>
        <w:rPr>
          <w:rFonts w:ascii="Calibri" w:eastAsia="宋体" w:hAnsi="Calibri" w:cs="Times New Roman"/>
          <w:sz w:val="28"/>
          <w:szCs w:val="28"/>
        </w:rPr>
      </w:pPr>
      <w:bookmarkStart w:id="11" w:name="_Toc444725340"/>
      <w:bookmarkStart w:id="12" w:name="_Toc444801664"/>
      <w:r w:rsidRPr="001463C9">
        <w:rPr>
          <w:rFonts w:ascii="Calibri" w:eastAsia="宋体" w:hAnsi="Calibri" w:cs="Times New Roman" w:hint="eastAsia"/>
          <w:sz w:val="28"/>
          <w:szCs w:val="28"/>
        </w:rPr>
        <w:t>（二）国土开发格局</w:t>
      </w:r>
      <w:bookmarkEnd w:id="10"/>
      <w:bookmarkEnd w:id="11"/>
      <w:bookmarkEnd w:id="12"/>
    </w:p>
    <w:p w:rsidR="001463C9" w:rsidRPr="001463C9" w:rsidRDefault="001463C9" w:rsidP="001463C9">
      <w:pPr>
        <w:widowControl/>
        <w:shd w:val="clear" w:color="auto" w:fill="FFFFFF"/>
        <w:spacing w:line="360" w:lineRule="auto"/>
        <w:ind w:rightChars="20" w:right="42" w:firstLineChars="200" w:firstLine="480"/>
        <w:jc w:val="left"/>
        <w:rPr>
          <w:rFonts w:ascii="Verdana" w:eastAsia="宋体" w:hAnsi="Verdana" w:cs="宋体"/>
          <w:color w:val="000000"/>
          <w:kern w:val="0"/>
          <w:sz w:val="24"/>
          <w:szCs w:val="24"/>
        </w:rPr>
      </w:pPr>
      <w:r w:rsidRPr="001463C9">
        <w:rPr>
          <w:rFonts w:ascii="Verdana" w:eastAsia="宋体" w:hAnsi="Verdana" w:cs="宋体"/>
          <w:color w:val="000000"/>
          <w:kern w:val="0"/>
          <w:sz w:val="24"/>
          <w:szCs w:val="24"/>
        </w:rPr>
        <w:t>在</w:t>
      </w:r>
      <w:r w:rsidRPr="001463C9">
        <w:rPr>
          <w:rFonts w:ascii="Verdana" w:eastAsia="宋体" w:hAnsi="Verdana" w:cs="宋体" w:hint="eastAsia"/>
          <w:color w:val="000000"/>
          <w:kern w:val="0"/>
          <w:sz w:val="24"/>
          <w:szCs w:val="24"/>
        </w:rPr>
        <w:t>“</w:t>
      </w:r>
      <w:r w:rsidRPr="001463C9">
        <w:rPr>
          <w:rFonts w:ascii="Verdana" w:eastAsia="宋体" w:hAnsi="Verdana" w:cs="宋体"/>
          <w:color w:val="000000"/>
          <w:kern w:val="0"/>
          <w:sz w:val="24"/>
          <w:szCs w:val="24"/>
        </w:rPr>
        <w:t>愿景与行动</w:t>
      </w:r>
      <w:r w:rsidRPr="001463C9">
        <w:rPr>
          <w:rFonts w:ascii="Verdana" w:eastAsia="宋体" w:hAnsi="Verdana" w:cs="宋体" w:hint="eastAsia"/>
          <w:color w:val="000000"/>
          <w:kern w:val="0"/>
          <w:sz w:val="24"/>
          <w:szCs w:val="24"/>
        </w:rPr>
        <w:t>”</w:t>
      </w:r>
      <w:r w:rsidRPr="001463C9">
        <w:rPr>
          <w:rFonts w:ascii="Verdana" w:eastAsia="宋体" w:hAnsi="Verdana" w:cs="宋体"/>
          <w:color w:val="000000"/>
          <w:kern w:val="0"/>
          <w:sz w:val="24"/>
          <w:szCs w:val="24"/>
        </w:rPr>
        <w:t>中</w:t>
      </w:r>
      <w:r w:rsidRPr="001463C9">
        <w:rPr>
          <w:rFonts w:ascii="Verdana" w:eastAsia="宋体" w:hAnsi="Verdana" w:cs="宋体" w:hint="eastAsia"/>
          <w:color w:val="000000"/>
          <w:kern w:val="0"/>
          <w:sz w:val="24"/>
          <w:szCs w:val="24"/>
        </w:rPr>
        <w:t>，</w:t>
      </w:r>
      <w:r w:rsidRPr="001463C9">
        <w:rPr>
          <w:rFonts w:ascii="Verdana" w:eastAsia="宋体" w:hAnsi="Verdana" w:cs="宋体"/>
          <w:color w:val="000000"/>
          <w:kern w:val="0"/>
          <w:sz w:val="24"/>
          <w:szCs w:val="24"/>
        </w:rPr>
        <w:t>国家明确提出根据</w:t>
      </w:r>
      <w:r w:rsidRPr="001463C9">
        <w:rPr>
          <w:rFonts w:ascii="Verdana" w:eastAsia="宋体" w:hAnsi="Verdana" w:cs="宋体" w:hint="eastAsia"/>
          <w:color w:val="000000"/>
          <w:kern w:val="0"/>
          <w:sz w:val="24"/>
          <w:szCs w:val="24"/>
        </w:rPr>
        <w:t>“</w:t>
      </w:r>
      <w:r w:rsidRPr="001463C9">
        <w:rPr>
          <w:rFonts w:ascii="Verdana" w:eastAsia="宋体" w:hAnsi="Verdana" w:cs="宋体"/>
          <w:color w:val="000000"/>
          <w:kern w:val="0"/>
          <w:sz w:val="24"/>
          <w:szCs w:val="24"/>
        </w:rPr>
        <w:t>一带一路</w:t>
      </w:r>
      <w:r w:rsidRPr="001463C9">
        <w:rPr>
          <w:rFonts w:ascii="Verdana" w:eastAsia="宋体" w:hAnsi="Verdana" w:cs="宋体" w:hint="eastAsia"/>
          <w:color w:val="000000"/>
          <w:kern w:val="0"/>
          <w:sz w:val="24"/>
          <w:szCs w:val="24"/>
        </w:rPr>
        <w:t>”</w:t>
      </w:r>
      <w:r w:rsidRPr="001463C9">
        <w:rPr>
          <w:rFonts w:ascii="Verdana" w:eastAsia="宋体" w:hAnsi="Verdana" w:cs="宋体"/>
          <w:color w:val="000000"/>
          <w:kern w:val="0"/>
          <w:sz w:val="24"/>
          <w:szCs w:val="24"/>
        </w:rPr>
        <w:t>走向</w:t>
      </w:r>
      <w:r w:rsidRPr="001463C9">
        <w:rPr>
          <w:rFonts w:ascii="Verdana" w:eastAsia="宋体" w:hAnsi="Verdana" w:cs="宋体" w:hint="eastAsia"/>
          <w:color w:val="000000"/>
          <w:kern w:val="0"/>
          <w:sz w:val="24"/>
          <w:szCs w:val="24"/>
        </w:rPr>
        <w:t>，</w:t>
      </w:r>
      <w:r w:rsidRPr="001463C9">
        <w:rPr>
          <w:rFonts w:ascii="Verdana" w:eastAsia="宋体" w:hAnsi="Verdana" w:cs="宋体"/>
          <w:color w:val="000000"/>
          <w:kern w:val="0"/>
          <w:sz w:val="24"/>
          <w:szCs w:val="24"/>
        </w:rPr>
        <w:t>陆上依托国际大通道</w:t>
      </w:r>
      <w:r w:rsidRPr="001463C9">
        <w:rPr>
          <w:rFonts w:ascii="Verdana" w:eastAsia="宋体" w:hAnsi="Verdana" w:cs="宋体" w:hint="eastAsia"/>
          <w:color w:val="000000"/>
          <w:kern w:val="0"/>
          <w:sz w:val="24"/>
          <w:szCs w:val="24"/>
        </w:rPr>
        <w:t>，</w:t>
      </w:r>
      <w:r w:rsidRPr="001463C9">
        <w:rPr>
          <w:rFonts w:ascii="Verdana" w:eastAsia="宋体" w:hAnsi="Verdana" w:cs="宋体"/>
          <w:color w:val="000000"/>
          <w:kern w:val="0"/>
          <w:sz w:val="24"/>
          <w:szCs w:val="24"/>
        </w:rPr>
        <w:t>重点打造新亚欧大陆桥、中蒙俄、中国</w:t>
      </w:r>
      <w:r w:rsidRPr="001463C9">
        <w:rPr>
          <w:rFonts w:ascii="Verdana" w:eastAsia="宋体" w:hAnsi="Verdana" w:cs="宋体"/>
          <w:color w:val="000000"/>
          <w:kern w:val="0"/>
          <w:sz w:val="24"/>
          <w:szCs w:val="24"/>
        </w:rPr>
        <w:t>—</w:t>
      </w:r>
      <w:r w:rsidRPr="001463C9">
        <w:rPr>
          <w:rFonts w:ascii="Verdana" w:eastAsia="宋体" w:hAnsi="Verdana" w:cs="宋体"/>
          <w:color w:val="000000"/>
          <w:kern w:val="0"/>
          <w:sz w:val="24"/>
          <w:szCs w:val="24"/>
        </w:rPr>
        <w:t>中亚</w:t>
      </w:r>
      <w:r w:rsidRPr="001463C9">
        <w:rPr>
          <w:rFonts w:ascii="Verdana" w:eastAsia="宋体" w:hAnsi="Verdana" w:cs="宋体"/>
          <w:color w:val="000000"/>
          <w:kern w:val="0"/>
          <w:sz w:val="24"/>
          <w:szCs w:val="24"/>
        </w:rPr>
        <w:t>—</w:t>
      </w:r>
      <w:r w:rsidRPr="001463C9">
        <w:rPr>
          <w:rFonts w:ascii="Verdana" w:eastAsia="宋体" w:hAnsi="Verdana" w:cs="宋体"/>
          <w:color w:val="000000"/>
          <w:kern w:val="0"/>
          <w:sz w:val="24"/>
          <w:szCs w:val="24"/>
        </w:rPr>
        <w:t>西亚、中国</w:t>
      </w:r>
      <w:r w:rsidRPr="001463C9">
        <w:rPr>
          <w:rFonts w:ascii="Verdana" w:eastAsia="宋体" w:hAnsi="Verdana" w:cs="宋体"/>
          <w:color w:val="000000"/>
          <w:kern w:val="0"/>
          <w:sz w:val="24"/>
          <w:szCs w:val="24"/>
        </w:rPr>
        <w:t>—</w:t>
      </w:r>
      <w:r w:rsidRPr="001463C9">
        <w:rPr>
          <w:rFonts w:ascii="Verdana" w:eastAsia="宋体" w:hAnsi="Verdana" w:cs="宋体"/>
          <w:color w:val="000000"/>
          <w:kern w:val="0"/>
          <w:sz w:val="24"/>
          <w:szCs w:val="24"/>
        </w:rPr>
        <w:t>中南半岛等国际经济合作走廊</w:t>
      </w:r>
      <w:r w:rsidRPr="001463C9">
        <w:rPr>
          <w:rFonts w:ascii="Verdana" w:eastAsia="宋体" w:hAnsi="Verdana" w:cs="宋体" w:hint="eastAsia"/>
          <w:color w:val="000000"/>
          <w:kern w:val="0"/>
          <w:sz w:val="24"/>
          <w:szCs w:val="24"/>
        </w:rPr>
        <w:t>；</w:t>
      </w:r>
      <w:r w:rsidRPr="001463C9">
        <w:rPr>
          <w:rFonts w:ascii="Verdana" w:eastAsia="宋体" w:hAnsi="Verdana" w:cs="宋体"/>
          <w:color w:val="000000"/>
          <w:kern w:val="0"/>
          <w:sz w:val="24"/>
          <w:szCs w:val="24"/>
        </w:rPr>
        <w:t>以及与</w:t>
      </w:r>
      <w:r w:rsidRPr="001463C9">
        <w:rPr>
          <w:rFonts w:ascii="Verdana" w:eastAsia="宋体" w:hAnsi="Verdana" w:cs="宋体" w:hint="eastAsia"/>
          <w:color w:val="000000"/>
          <w:kern w:val="0"/>
          <w:sz w:val="24"/>
          <w:szCs w:val="24"/>
        </w:rPr>
        <w:t>“</w:t>
      </w:r>
      <w:r w:rsidRPr="001463C9">
        <w:rPr>
          <w:rFonts w:ascii="Verdana" w:eastAsia="宋体" w:hAnsi="Verdana" w:cs="宋体"/>
          <w:color w:val="000000"/>
          <w:kern w:val="0"/>
          <w:sz w:val="24"/>
          <w:szCs w:val="24"/>
        </w:rPr>
        <w:t>一带一路</w:t>
      </w:r>
      <w:r w:rsidRPr="001463C9">
        <w:rPr>
          <w:rFonts w:ascii="Verdana" w:eastAsia="宋体" w:hAnsi="Verdana" w:cs="宋体" w:hint="eastAsia"/>
          <w:color w:val="000000"/>
          <w:kern w:val="0"/>
          <w:sz w:val="24"/>
          <w:szCs w:val="24"/>
        </w:rPr>
        <w:t>”</w:t>
      </w:r>
      <w:r w:rsidRPr="001463C9">
        <w:rPr>
          <w:rFonts w:ascii="Verdana" w:eastAsia="宋体" w:hAnsi="Verdana" w:cs="宋体"/>
          <w:color w:val="000000"/>
          <w:kern w:val="0"/>
          <w:sz w:val="24"/>
          <w:szCs w:val="24"/>
        </w:rPr>
        <w:t>建设关联紧密的中巴、孟中印</w:t>
      </w:r>
      <w:proofErr w:type="gramStart"/>
      <w:r w:rsidRPr="001463C9">
        <w:rPr>
          <w:rFonts w:ascii="Verdana" w:eastAsia="宋体" w:hAnsi="Verdana" w:cs="宋体"/>
          <w:color w:val="000000"/>
          <w:kern w:val="0"/>
          <w:sz w:val="24"/>
          <w:szCs w:val="24"/>
        </w:rPr>
        <w:t>缅</w:t>
      </w:r>
      <w:proofErr w:type="gramEnd"/>
      <w:r w:rsidRPr="001463C9">
        <w:rPr>
          <w:rFonts w:ascii="Verdana" w:eastAsia="宋体" w:hAnsi="Verdana" w:cs="宋体"/>
          <w:color w:val="000000"/>
          <w:kern w:val="0"/>
          <w:sz w:val="24"/>
          <w:szCs w:val="24"/>
        </w:rPr>
        <w:t>两个经济走廊</w:t>
      </w:r>
      <w:r w:rsidRPr="001463C9">
        <w:rPr>
          <w:rFonts w:ascii="Verdana" w:eastAsia="宋体" w:hAnsi="Verdana" w:cs="宋体" w:hint="eastAsia"/>
          <w:color w:val="000000"/>
          <w:kern w:val="0"/>
          <w:sz w:val="24"/>
          <w:szCs w:val="24"/>
        </w:rPr>
        <w:t>；</w:t>
      </w:r>
      <w:r w:rsidRPr="001463C9">
        <w:rPr>
          <w:rFonts w:ascii="Verdana" w:eastAsia="宋体" w:hAnsi="Verdana" w:cs="宋体"/>
          <w:color w:val="000000"/>
          <w:kern w:val="0"/>
          <w:sz w:val="24"/>
          <w:szCs w:val="24"/>
        </w:rPr>
        <w:t>海上以重点港口为节点</w:t>
      </w:r>
      <w:r w:rsidRPr="001463C9">
        <w:rPr>
          <w:rFonts w:ascii="Verdana" w:eastAsia="宋体" w:hAnsi="Verdana" w:cs="宋体" w:hint="eastAsia"/>
          <w:color w:val="000000"/>
          <w:kern w:val="0"/>
          <w:sz w:val="24"/>
          <w:szCs w:val="24"/>
        </w:rPr>
        <w:t>，</w:t>
      </w:r>
      <w:r w:rsidRPr="001463C9">
        <w:rPr>
          <w:rFonts w:ascii="Verdana" w:eastAsia="宋体" w:hAnsi="Verdana" w:cs="宋体"/>
          <w:color w:val="000000"/>
          <w:kern w:val="0"/>
          <w:sz w:val="24"/>
          <w:szCs w:val="24"/>
        </w:rPr>
        <w:t>共同建设通畅安全高效的运输大通道。同时</w:t>
      </w:r>
      <w:r w:rsidRPr="001463C9">
        <w:rPr>
          <w:rFonts w:ascii="Verdana" w:eastAsia="宋体" w:hAnsi="Verdana" w:cs="宋体" w:hint="eastAsia"/>
          <w:color w:val="000000"/>
          <w:kern w:val="0"/>
          <w:sz w:val="24"/>
          <w:szCs w:val="24"/>
        </w:rPr>
        <w:t>，</w:t>
      </w:r>
      <w:r w:rsidRPr="001463C9">
        <w:rPr>
          <w:rFonts w:ascii="Verdana" w:eastAsia="宋体" w:hAnsi="Verdana" w:cs="宋体"/>
          <w:color w:val="000000"/>
          <w:kern w:val="0"/>
          <w:sz w:val="24"/>
          <w:szCs w:val="24"/>
        </w:rPr>
        <w:t>在国内将新疆和福建分别建设成为丝绸之路经济带和</w:t>
      </w:r>
      <w:r w:rsidRPr="001463C9">
        <w:rPr>
          <w:rFonts w:ascii="Verdana" w:eastAsia="宋体" w:hAnsi="Verdana" w:cs="宋体"/>
          <w:color w:val="000000"/>
          <w:kern w:val="0"/>
          <w:sz w:val="24"/>
          <w:szCs w:val="24"/>
        </w:rPr>
        <w:t>21</w:t>
      </w:r>
      <w:r w:rsidRPr="001463C9">
        <w:rPr>
          <w:rFonts w:ascii="Verdana" w:eastAsia="宋体" w:hAnsi="Verdana" w:cs="宋体"/>
          <w:color w:val="000000"/>
          <w:kern w:val="0"/>
          <w:sz w:val="24"/>
          <w:szCs w:val="24"/>
        </w:rPr>
        <w:t>世纪海上丝绸之路的核心区</w:t>
      </w:r>
      <w:r w:rsidRPr="001463C9">
        <w:rPr>
          <w:rFonts w:ascii="Verdana" w:eastAsia="宋体" w:hAnsi="Verdana" w:cs="宋体" w:hint="eastAsia"/>
          <w:color w:val="000000"/>
          <w:kern w:val="0"/>
          <w:sz w:val="24"/>
          <w:szCs w:val="24"/>
        </w:rPr>
        <w:t>，</w:t>
      </w:r>
      <w:r w:rsidRPr="001463C9">
        <w:rPr>
          <w:rFonts w:ascii="Verdana" w:eastAsia="宋体" w:hAnsi="Verdana" w:cs="宋体"/>
          <w:color w:val="000000"/>
          <w:kern w:val="0"/>
          <w:sz w:val="24"/>
          <w:szCs w:val="24"/>
        </w:rPr>
        <w:t>这些具体的行动无疑为不同区域的国土开发打开新的发展空间</w:t>
      </w:r>
      <w:r w:rsidRPr="001463C9">
        <w:rPr>
          <w:rFonts w:ascii="Verdana" w:eastAsia="宋体" w:hAnsi="Verdana" w:cs="宋体" w:hint="eastAsia"/>
          <w:color w:val="000000"/>
          <w:kern w:val="0"/>
          <w:sz w:val="24"/>
          <w:szCs w:val="24"/>
        </w:rPr>
        <w:t>，</w:t>
      </w:r>
      <w:r w:rsidRPr="001463C9">
        <w:rPr>
          <w:rFonts w:ascii="Verdana" w:eastAsia="宋体" w:hAnsi="Verdana" w:cs="宋体"/>
          <w:color w:val="000000"/>
          <w:kern w:val="0"/>
          <w:sz w:val="24"/>
          <w:szCs w:val="24"/>
        </w:rPr>
        <w:t>从而促进全国国土开发格局的再塑造。</w:t>
      </w:r>
    </w:p>
    <w:p w:rsidR="001463C9" w:rsidRPr="001463C9" w:rsidRDefault="001463C9" w:rsidP="001463C9">
      <w:pPr>
        <w:widowControl/>
        <w:shd w:val="clear" w:color="auto" w:fill="FFFFFF"/>
        <w:spacing w:line="360" w:lineRule="auto"/>
        <w:ind w:rightChars="20" w:right="42" w:firstLineChars="200" w:firstLine="480"/>
        <w:jc w:val="left"/>
        <w:rPr>
          <w:rFonts w:ascii="Verdana" w:eastAsia="宋体" w:hAnsi="Verdana" w:cs="宋体"/>
          <w:color w:val="000000"/>
          <w:kern w:val="0"/>
          <w:sz w:val="24"/>
          <w:szCs w:val="24"/>
        </w:rPr>
      </w:pPr>
      <w:r w:rsidRPr="001463C9">
        <w:rPr>
          <w:rFonts w:ascii="Verdana" w:eastAsia="宋体" w:hAnsi="Verdana" w:cs="宋体" w:hint="eastAsia"/>
          <w:color w:val="000000"/>
          <w:kern w:val="0"/>
          <w:sz w:val="24"/>
          <w:szCs w:val="24"/>
        </w:rPr>
        <w:lastRenderedPageBreak/>
        <w:t>国土开发是以利用陆地以及陆上、陆下自然资源为目的的行为和活动，是综合利用各种自然、经济和社会资源实现工业化和城镇化的过程，国土空间开发格局可以视为工业化和城镇化等经济活动在地理空间上的分布状态。</w:t>
      </w:r>
    </w:p>
    <w:p w:rsidR="001463C9" w:rsidRPr="001463C9" w:rsidRDefault="001463C9" w:rsidP="001463C9">
      <w:pPr>
        <w:widowControl/>
        <w:shd w:val="clear" w:color="auto" w:fill="FFFFFF"/>
        <w:spacing w:line="360" w:lineRule="auto"/>
        <w:ind w:rightChars="20" w:right="42" w:firstLineChars="200" w:firstLine="480"/>
        <w:jc w:val="left"/>
        <w:rPr>
          <w:rFonts w:ascii="Verdana" w:eastAsia="宋体" w:hAnsi="Verdana" w:cs="宋体"/>
          <w:color w:val="000000"/>
          <w:kern w:val="0"/>
          <w:sz w:val="24"/>
          <w:szCs w:val="24"/>
        </w:rPr>
      </w:pPr>
      <w:r w:rsidRPr="001463C9">
        <w:rPr>
          <w:rFonts w:ascii="Verdana" w:eastAsia="宋体" w:hAnsi="Verdana" w:cs="宋体" w:hint="eastAsia"/>
          <w:color w:val="000000"/>
          <w:kern w:val="0"/>
          <w:sz w:val="24"/>
          <w:szCs w:val="24"/>
        </w:rPr>
        <w:t>新中国成立以来，我国国土空间开发格局的演变，总体来看，可以概括如下：作为国土空间开发活动直接表现的人口、产业和城市，经历了新中国成立初期集中于沿海地区，改革开放之际向内地延伸及</w:t>
      </w:r>
      <w:r w:rsidRPr="001463C9">
        <w:rPr>
          <w:rFonts w:ascii="Verdana" w:eastAsia="宋体" w:hAnsi="Verdana" w:cs="宋体" w:hint="eastAsia"/>
          <w:color w:val="000000"/>
          <w:kern w:val="0"/>
          <w:sz w:val="24"/>
          <w:szCs w:val="24"/>
        </w:rPr>
        <w:t>21</w:t>
      </w:r>
      <w:r w:rsidRPr="001463C9">
        <w:rPr>
          <w:rFonts w:ascii="Verdana" w:eastAsia="宋体" w:hAnsi="Verdana" w:cs="宋体" w:hint="eastAsia"/>
          <w:color w:val="000000"/>
          <w:kern w:val="0"/>
          <w:sz w:val="24"/>
          <w:szCs w:val="24"/>
        </w:rPr>
        <w:t>世纪之前再次向沿海地区集中的过程，目前呈现在全国范围内分散、在特定区域内集中的态势。</w:t>
      </w:r>
    </w:p>
    <w:p w:rsidR="001463C9" w:rsidRPr="001463C9" w:rsidRDefault="001463C9" w:rsidP="001463C9">
      <w:pPr>
        <w:widowControl/>
        <w:shd w:val="clear" w:color="auto" w:fill="FFFFFF"/>
        <w:spacing w:line="360" w:lineRule="auto"/>
        <w:ind w:rightChars="20" w:right="42" w:firstLineChars="200" w:firstLine="480"/>
        <w:jc w:val="left"/>
        <w:rPr>
          <w:rFonts w:ascii="Verdana" w:eastAsia="宋体" w:hAnsi="Verdana" w:cs="宋体"/>
          <w:color w:val="000000"/>
          <w:kern w:val="0"/>
          <w:sz w:val="24"/>
          <w:szCs w:val="24"/>
        </w:rPr>
      </w:pPr>
      <w:r w:rsidRPr="001463C9">
        <w:rPr>
          <w:rFonts w:ascii="Verdana" w:eastAsia="宋体" w:hAnsi="Verdana" w:cs="宋体" w:hint="eastAsia"/>
          <w:color w:val="000000"/>
          <w:kern w:val="0"/>
          <w:sz w:val="24"/>
          <w:szCs w:val="24"/>
        </w:rPr>
        <w:t>中国目前国土开发空间格局的特点有以下几方面：</w:t>
      </w:r>
    </w:p>
    <w:p w:rsidR="001463C9" w:rsidRPr="001463C9" w:rsidRDefault="001463C9" w:rsidP="001463C9">
      <w:pPr>
        <w:shd w:val="clear" w:color="auto" w:fill="FFFFFF"/>
        <w:spacing w:line="360" w:lineRule="auto"/>
        <w:ind w:rightChars="20" w:right="42"/>
        <w:rPr>
          <w:rFonts w:ascii="Verdana" w:eastAsia="宋体" w:hAnsi="Verdana" w:cs="Times New Roman"/>
          <w:sz w:val="24"/>
          <w:szCs w:val="24"/>
        </w:rPr>
      </w:pPr>
      <w:r w:rsidRPr="001463C9">
        <w:rPr>
          <w:rFonts w:ascii="Verdana" w:eastAsia="宋体" w:hAnsi="Verdana" w:cs="Times New Roman" w:hint="eastAsia"/>
          <w:b/>
          <w:bCs/>
          <w:sz w:val="24"/>
          <w:szCs w:val="24"/>
        </w:rPr>
        <w:t>①“</w:t>
      </w:r>
      <w:r w:rsidRPr="001463C9">
        <w:rPr>
          <w:rFonts w:ascii="Verdana" w:eastAsia="宋体" w:hAnsi="Verdana" w:cs="Times New Roman"/>
          <w:b/>
          <w:bCs/>
          <w:sz w:val="24"/>
          <w:szCs w:val="24"/>
        </w:rPr>
        <w:t>T</w:t>
      </w:r>
      <w:r w:rsidRPr="001463C9">
        <w:rPr>
          <w:rFonts w:ascii="Verdana" w:eastAsia="宋体" w:hAnsi="Verdana" w:cs="Times New Roman" w:hint="eastAsia"/>
          <w:b/>
          <w:bCs/>
          <w:sz w:val="24"/>
          <w:szCs w:val="24"/>
        </w:rPr>
        <w:t>”</w:t>
      </w:r>
      <w:r w:rsidRPr="001463C9">
        <w:rPr>
          <w:rFonts w:ascii="Verdana" w:eastAsia="宋体" w:hAnsi="Verdana" w:cs="Times New Roman"/>
          <w:b/>
          <w:bCs/>
          <w:sz w:val="24"/>
          <w:szCs w:val="24"/>
        </w:rPr>
        <w:t>字型空间开发大格局</w:t>
      </w:r>
    </w:p>
    <w:p w:rsidR="001463C9" w:rsidRPr="001463C9" w:rsidRDefault="001463C9" w:rsidP="001463C9">
      <w:pPr>
        <w:widowControl/>
        <w:shd w:val="clear" w:color="auto" w:fill="FFFFFF"/>
        <w:spacing w:line="360" w:lineRule="auto"/>
        <w:ind w:rightChars="20" w:right="42" w:firstLineChars="200" w:firstLine="480"/>
        <w:jc w:val="left"/>
        <w:rPr>
          <w:rFonts w:ascii="Verdana" w:eastAsia="宋体" w:hAnsi="Verdana" w:cs="宋体"/>
          <w:kern w:val="0"/>
          <w:sz w:val="24"/>
          <w:szCs w:val="24"/>
        </w:rPr>
      </w:pPr>
      <w:r w:rsidRPr="001463C9">
        <w:rPr>
          <w:rFonts w:ascii="Verdana" w:eastAsia="宋体" w:hAnsi="Verdana" w:cs="宋体"/>
          <w:kern w:val="0"/>
          <w:sz w:val="24"/>
          <w:szCs w:val="24"/>
        </w:rPr>
        <w:t>中国的国土开发、经济布局的</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T</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字型大格局</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即沿海地带和沿江</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长江</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地带作为中国国土开发的战略重点</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是中国当今国土空间开发的大格局</w:t>
      </w:r>
      <w:r w:rsidRPr="001463C9">
        <w:rPr>
          <w:rFonts w:ascii="Verdana" w:eastAsia="宋体" w:hAnsi="Verdana" w:cs="宋体" w:hint="eastAsia"/>
          <w:kern w:val="0"/>
          <w:sz w:val="24"/>
          <w:szCs w:val="24"/>
        </w:rPr>
        <w:t>（</w:t>
      </w:r>
      <w:hyperlink r:id="rId18" w:anchor="b15-1007-6301-34-5-545" w:history="1">
        <w:r w:rsidRPr="001463C9">
          <w:rPr>
            <w:rFonts w:ascii="Verdana" w:eastAsia="宋体" w:hAnsi="Verdana" w:cs="宋体"/>
            <w:kern w:val="0"/>
            <w:sz w:val="24"/>
            <w:szCs w:val="24"/>
          </w:rPr>
          <w:t>陆大道等</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 xml:space="preserve"> 2011</w:t>
        </w:r>
      </w:hyperlink>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。改革开发以来</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经过</w:t>
      </w:r>
      <w:r w:rsidRPr="001463C9">
        <w:rPr>
          <w:rFonts w:ascii="Verdana" w:eastAsia="宋体" w:hAnsi="Verdana" w:cs="宋体"/>
          <w:kern w:val="0"/>
          <w:sz w:val="24"/>
          <w:szCs w:val="24"/>
        </w:rPr>
        <w:t>30</w:t>
      </w:r>
      <w:r w:rsidRPr="001463C9">
        <w:rPr>
          <w:rFonts w:ascii="Verdana" w:eastAsia="宋体" w:hAnsi="Verdana" w:cs="宋体"/>
          <w:kern w:val="0"/>
          <w:sz w:val="24"/>
          <w:szCs w:val="24"/>
        </w:rPr>
        <w:t>多年的建设</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沿海地区已经形成了若干个国际化都市区</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基本建立了国际通行的运行机制</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具有强大的研发实力和创新能力。长江连接东中西三大地带</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长江沿岸和长江流域具有巨大的发展潜力。沿江发展城镇和经济形成经济走廊</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也是许多发达国家走过的成功之路。经济全球化以及长江经济</w:t>
      </w:r>
      <w:proofErr w:type="gramStart"/>
      <w:r w:rsidRPr="001463C9">
        <w:rPr>
          <w:rFonts w:ascii="Verdana" w:eastAsia="宋体" w:hAnsi="Verdana" w:cs="宋体"/>
          <w:kern w:val="0"/>
          <w:sz w:val="24"/>
          <w:szCs w:val="24"/>
        </w:rPr>
        <w:t>带战略</w:t>
      </w:r>
      <w:proofErr w:type="gramEnd"/>
      <w:r w:rsidRPr="001463C9">
        <w:rPr>
          <w:rFonts w:ascii="Verdana" w:eastAsia="宋体" w:hAnsi="Verdana" w:cs="宋体"/>
          <w:kern w:val="0"/>
          <w:sz w:val="24"/>
          <w:szCs w:val="24"/>
        </w:rPr>
        <w:t>将进一步强化国土空间开发的</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T</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字形空间框架。</w:t>
      </w:r>
    </w:p>
    <w:p w:rsidR="001463C9" w:rsidRPr="001463C9" w:rsidRDefault="001463C9" w:rsidP="001463C9">
      <w:pPr>
        <w:shd w:val="clear" w:color="auto" w:fill="FFFFFF"/>
        <w:spacing w:line="360" w:lineRule="auto"/>
        <w:ind w:rightChars="20" w:right="42"/>
        <w:rPr>
          <w:rFonts w:ascii="Verdana" w:eastAsia="宋体" w:hAnsi="Verdana" w:cs="Times New Roman"/>
          <w:sz w:val="24"/>
          <w:szCs w:val="24"/>
        </w:rPr>
      </w:pPr>
      <w:r w:rsidRPr="001463C9">
        <w:rPr>
          <w:rFonts w:ascii="Verdana" w:eastAsia="宋体" w:hAnsi="Verdana" w:cs="Times New Roman" w:hint="eastAsia"/>
          <w:b/>
          <w:bCs/>
          <w:sz w:val="24"/>
          <w:szCs w:val="24"/>
        </w:rPr>
        <w:t>②</w:t>
      </w:r>
      <w:r w:rsidRPr="001463C9">
        <w:rPr>
          <w:rFonts w:ascii="Verdana" w:eastAsia="宋体" w:hAnsi="Verdana" w:cs="Times New Roman"/>
          <w:b/>
          <w:bCs/>
          <w:sz w:val="24"/>
          <w:szCs w:val="24"/>
        </w:rPr>
        <w:t>人口和产业集聚明显</w:t>
      </w:r>
      <w:r w:rsidRPr="001463C9">
        <w:rPr>
          <w:rFonts w:ascii="Verdana" w:eastAsia="宋体" w:hAnsi="Verdana" w:cs="Times New Roman" w:hint="eastAsia"/>
          <w:b/>
          <w:bCs/>
          <w:sz w:val="24"/>
          <w:szCs w:val="24"/>
        </w:rPr>
        <w:t>，</w:t>
      </w:r>
      <w:r w:rsidRPr="001463C9">
        <w:rPr>
          <w:rFonts w:ascii="Verdana" w:eastAsia="宋体" w:hAnsi="Verdana" w:cs="Times New Roman"/>
          <w:b/>
          <w:bCs/>
          <w:sz w:val="24"/>
          <w:szCs w:val="24"/>
        </w:rPr>
        <w:t>以大中城市为核心的城市群主导地位凸显</w:t>
      </w:r>
    </w:p>
    <w:p w:rsidR="001463C9" w:rsidRPr="001463C9" w:rsidRDefault="001463C9" w:rsidP="001463C9">
      <w:pPr>
        <w:widowControl/>
        <w:shd w:val="clear" w:color="auto" w:fill="FFFFFF"/>
        <w:spacing w:line="360" w:lineRule="auto"/>
        <w:ind w:rightChars="20" w:right="42" w:firstLineChars="200" w:firstLine="480"/>
        <w:jc w:val="left"/>
        <w:rPr>
          <w:rFonts w:ascii="Verdana" w:eastAsia="宋体" w:hAnsi="Verdana" w:cs="宋体"/>
          <w:kern w:val="0"/>
          <w:sz w:val="24"/>
          <w:szCs w:val="24"/>
        </w:rPr>
      </w:pPr>
      <w:r w:rsidRPr="001463C9">
        <w:rPr>
          <w:rFonts w:ascii="Verdana" w:eastAsia="宋体" w:hAnsi="Verdana" w:cs="宋体"/>
          <w:kern w:val="0"/>
          <w:sz w:val="24"/>
          <w:szCs w:val="24"/>
        </w:rPr>
        <w:t>产业发展是中国国土空间开发的重要动力。近年来</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中国基础产业的空间布局呈现从内陆资源指向型向沿海消费指向型转变的倾向和趋势。随着相当数量的基础产业越来越多的利用国外资源</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全球化水平的进一步提高促使基础产业进一步向沿海城镇和人口密集区集中。沿海的京津冀、长三角、和沈</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阳</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大</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连</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等</w:t>
      </w:r>
      <w:r w:rsidRPr="001463C9">
        <w:rPr>
          <w:rFonts w:ascii="Verdana" w:eastAsia="宋体" w:hAnsi="Verdana" w:cs="宋体"/>
          <w:kern w:val="0"/>
          <w:sz w:val="24"/>
          <w:szCs w:val="24"/>
        </w:rPr>
        <w:t>3</w:t>
      </w:r>
      <w:r w:rsidRPr="001463C9">
        <w:rPr>
          <w:rFonts w:ascii="Verdana" w:eastAsia="宋体" w:hAnsi="Verdana" w:cs="宋体"/>
          <w:kern w:val="0"/>
          <w:sz w:val="24"/>
          <w:szCs w:val="24"/>
        </w:rPr>
        <w:t>个沿海都市经济区的钢产量占全国钢产量的</w:t>
      </w:r>
      <w:r w:rsidRPr="001463C9">
        <w:rPr>
          <w:rFonts w:ascii="Verdana" w:eastAsia="宋体" w:hAnsi="Verdana" w:cs="宋体"/>
          <w:kern w:val="0"/>
          <w:sz w:val="24"/>
          <w:szCs w:val="24"/>
        </w:rPr>
        <w:t>1/2</w:t>
      </w:r>
      <w:r w:rsidRPr="001463C9">
        <w:rPr>
          <w:rFonts w:ascii="Verdana" w:eastAsia="宋体" w:hAnsi="Verdana" w:cs="宋体"/>
          <w:kern w:val="0"/>
          <w:sz w:val="24"/>
          <w:szCs w:val="24"/>
        </w:rPr>
        <w:t>左右。水泥、陶瓷等建筑材料生产地也主要集中在京津冀、长三角、珠三角和山东省。</w:t>
      </w:r>
    </w:p>
    <w:p w:rsidR="001463C9" w:rsidRPr="001463C9" w:rsidRDefault="001463C9" w:rsidP="001463C9">
      <w:pPr>
        <w:shd w:val="clear" w:color="auto" w:fill="FFFFFF"/>
        <w:spacing w:line="360" w:lineRule="auto"/>
        <w:ind w:rightChars="20" w:right="42"/>
        <w:rPr>
          <w:rFonts w:ascii="Verdana" w:eastAsia="宋体" w:hAnsi="Verdana" w:cs="Times New Roman"/>
          <w:sz w:val="24"/>
          <w:szCs w:val="24"/>
        </w:rPr>
      </w:pPr>
      <w:r w:rsidRPr="001463C9">
        <w:rPr>
          <w:rFonts w:ascii="Verdana" w:eastAsia="宋体" w:hAnsi="Verdana" w:cs="Times New Roman" w:hint="eastAsia"/>
          <w:b/>
          <w:bCs/>
          <w:sz w:val="24"/>
          <w:szCs w:val="24"/>
        </w:rPr>
        <w:t>③</w:t>
      </w:r>
      <w:r w:rsidRPr="001463C9">
        <w:rPr>
          <w:rFonts w:ascii="Verdana" w:eastAsia="宋体" w:hAnsi="Verdana" w:cs="Times New Roman"/>
          <w:b/>
          <w:bCs/>
          <w:sz w:val="24"/>
          <w:szCs w:val="24"/>
        </w:rPr>
        <w:t>基于主体功能区规划的国土开发功能区逐步形成</w:t>
      </w:r>
    </w:p>
    <w:p w:rsidR="001463C9" w:rsidRPr="001463C9" w:rsidRDefault="001463C9" w:rsidP="001463C9">
      <w:pPr>
        <w:widowControl/>
        <w:shd w:val="clear" w:color="auto" w:fill="FFFFFF"/>
        <w:spacing w:line="360" w:lineRule="auto"/>
        <w:ind w:rightChars="20" w:right="42" w:firstLineChars="200" w:firstLine="480"/>
        <w:jc w:val="left"/>
        <w:rPr>
          <w:rFonts w:ascii="Verdana" w:eastAsia="宋体" w:hAnsi="Verdana" w:cs="宋体"/>
          <w:kern w:val="0"/>
          <w:sz w:val="24"/>
          <w:szCs w:val="24"/>
        </w:rPr>
      </w:pPr>
      <w:r w:rsidRPr="001463C9">
        <w:rPr>
          <w:rFonts w:ascii="Verdana" w:eastAsia="宋体" w:hAnsi="Verdana" w:cs="宋体"/>
          <w:kern w:val="0"/>
          <w:sz w:val="24"/>
          <w:szCs w:val="24"/>
        </w:rPr>
        <w:t>主体功能区规划是基于不同区域的资源环境承载力、现有开发强度和未来发展潜力</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以是否适宜或如何进行大规模高强度工业化城镇化开发为基准划分了优化开发区域、重点开发区域、限制开发区域和禁止开发区域。随着不同主体功能区的分类管理政策和差异化的评价考核体系的建设和落实</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主体功能区</w:t>
      </w:r>
      <w:r w:rsidRPr="001463C9">
        <w:rPr>
          <w:rFonts w:ascii="Verdana" w:eastAsia="宋体" w:hAnsi="Verdana" w:cs="宋体"/>
          <w:kern w:val="0"/>
          <w:sz w:val="24"/>
          <w:szCs w:val="24"/>
        </w:rPr>
        <w:lastRenderedPageBreak/>
        <w:t>在国土空间开发中的战略性、基础性和约束性的作用正在体现。以环渤海、长江三角洲、珠江三角洲地区为主体的优化开发区的国际化程度和国际竞争力不断提高。以关中</w:t>
      </w:r>
      <w:r w:rsidRPr="001463C9">
        <w:rPr>
          <w:rFonts w:ascii="Verdana" w:eastAsia="宋体" w:hAnsi="Verdana" w:cs="宋体"/>
          <w:kern w:val="0"/>
          <w:sz w:val="24"/>
          <w:szCs w:val="24"/>
        </w:rPr>
        <w:t>—</w:t>
      </w:r>
      <w:r w:rsidRPr="001463C9">
        <w:rPr>
          <w:rFonts w:ascii="Verdana" w:eastAsia="宋体" w:hAnsi="Verdana" w:cs="宋体"/>
          <w:kern w:val="0"/>
          <w:sz w:val="24"/>
          <w:szCs w:val="24"/>
        </w:rPr>
        <w:t>天水、成渝地区、天山北坡、海峡西岸经济区、长江中游地区等主要工业化和城市化地区形成国家级重点开发区。以国家优化开发和重点开发的城市化地区为支撑</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形成</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两横三纵</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为主体的城市化战略格局。以</w:t>
      </w:r>
      <w:r w:rsidRPr="001463C9">
        <w:rPr>
          <w:rFonts w:ascii="Verdana" w:eastAsia="宋体" w:hAnsi="Verdana" w:cs="宋体"/>
          <w:kern w:val="0"/>
          <w:sz w:val="24"/>
          <w:szCs w:val="24"/>
        </w:rPr>
        <w:t>25</w:t>
      </w:r>
      <w:r w:rsidRPr="001463C9">
        <w:rPr>
          <w:rFonts w:ascii="Verdana" w:eastAsia="宋体" w:hAnsi="Verdana" w:cs="宋体"/>
          <w:kern w:val="0"/>
          <w:sz w:val="24"/>
          <w:szCs w:val="24"/>
        </w:rPr>
        <w:t>个国家重点生态功能区为支撑</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以点状分布的国家禁止开发区为主要组成的</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两屏三带</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国家生态安全格局。但由于主体功能区是空间格局中</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面</w:t>
      </w:r>
      <w:r w:rsidRPr="001463C9">
        <w:rPr>
          <w:rFonts w:ascii="Verdana" w:eastAsia="宋体" w:hAnsi="Verdana" w:cs="宋体" w:hint="eastAsia"/>
          <w:kern w:val="0"/>
          <w:sz w:val="24"/>
          <w:szCs w:val="24"/>
        </w:rPr>
        <w:t>”</w:t>
      </w:r>
      <w:proofErr w:type="gramStart"/>
      <w:r w:rsidRPr="001463C9">
        <w:rPr>
          <w:rFonts w:ascii="Verdana" w:eastAsia="宋体" w:hAnsi="Verdana" w:cs="宋体"/>
          <w:kern w:val="0"/>
          <w:sz w:val="24"/>
          <w:szCs w:val="24"/>
        </w:rPr>
        <w:t>集表达</w:t>
      </w:r>
      <w:proofErr w:type="gramEnd"/>
      <w:r w:rsidRPr="001463C9">
        <w:rPr>
          <w:rFonts w:ascii="Verdana" w:eastAsia="宋体" w:hAnsi="Verdana" w:cs="宋体"/>
          <w:kern w:val="0"/>
          <w:sz w:val="24"/>
          <w:szCs w:val="24"/>
        </w:rPr>
        <w:t>的核心方式</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对轴线或廊道的表达设计很少</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无法满足优化空间开发格局的基本要求。</w:t>
      </w:r>
    </w:p>
    <w:p w:rsidR="001463C9" w:rsidRPr="001463C9" w:rsidRDefault="001463C9" w:rsidP="001463C9">
      <w:pPr>
        <w:shd w:val="clear" w:color="auto" w:fill="FFFFFF"/>
        <w:spacing w:line="360" w:lineRule="auto"/>
        <w:ind w:rightChars="20" w:right="42"/>
        <w:rPr>
          <w:rFonts w:ascii="Verdana" w:eastAsia="宋体" w:hAnsi="Verdana" w:cs="Times New Roman"/>
          <w:sz w:val="24"/>
          <w:szCs w:val="24"/>
        </w:rPr>
      </w:pPr>
      <w:r w:rsidRPr="001463C9">
        <w:rPr>
          <w:rFonts w:ascii="Verdana" w:eastAsia="宋体" w:hAnsi="Verdana" w:cs="Times New Roman" w:hint="eastAsia"/>
          <w:b/>
          <w:bCs/>
          <w:sz w:val="24"/>
          <w:szCs w:val="24"/>
        </w:rPr>
        <w:t>④</w:t>
      </w:r>
      <w:r w:rsidRPr="001463C9">
        <w:rPr>
          <w:rFonts w:ascii="Verdana" w:eastAsia="宋体" w:hAnsi="Verdana" w:cs="Times New Roman"/>
          <w:b/>
          <w:bCs/>
          <w:sz w:val="24"/>
          <w:szCs w:val="24"/>
        </w:rPr>
        <w:t>内陆沿边地区逐渐成为国土开发的重要空间</w:t>
      </w:r>
    </w:p>
    <w:p w:rsidR="001463C9" w:rsidRPr="001463C9" w:rsidRDefault="001463C9" w:rsidP="001463C9">
      <w:pPr>
        <w:widowControl/>
        <w:shd w:val="clear" w:color="auto" w:fill="FFFFFF"/>
        <w:spacing w:line="360" w:lineRule="auto"/>
        <w:ind w:rightChars="20" w:right="42" w:firstLineChars="200" w:firstLine="480"/>
        <w:jc w:val="left"/>
        <w:rPr>
          <w:rFonts w:ascii="Verdana" w:eastAsia="宋体" w:hAnsi="Verdana" w:cs="宋体"/>
          <w:kern w:val="0"/>
          <w:sz w:val="24"/>
          <w:szCs w:val="24"/>
        </w:rPr>
      </w:pPr>
      <w:r w:rsidRPr="001463C9">
        <w:rPr>
          <w:rFonts w:ascii="Verdana" w:eastAsia="宋体" w:hAnsi="Verdana" w:cs="宋体"/>
          <w:kern w:val="0"/>
          <w:sz w:val="24"/>
          <w:szCs w:val="24"/>
        </w:rPr>
        <w:t>西部大开发</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十二五</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规划将沿边开放作为一项重要内容</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提出加快重点口岸、边境城市、边境</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跨境</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经济合作区和重点开发开放实验区建设。</w:t>
      </w:r>
      <w:r w:rsidRPr="001463C9">
        <w:rPr>
          <w:rFonts w:ascii="Verdana" w:eastAsia="宋体" w:hAnsi="Verdana" w:cs="宋体"/>
          <w:kern w:val="0"/>
          <w:sz w:val="24"/>
          <w:szCs w:val="24"/>
        </w:rPr>
        <w:t>2010</w:t>
      </w:r>
      <w:r w:rsidRPr="001463C9">
        <w:rPr>
          <w:rFonts w:ascii="Verdana" w:eastAsia="宋体" w:hAnsi="Verdana" w:cs="宋体"/>
          <w:kern w:val="0"/>
          <w:sz w:val="24"/>
          <w:szCs w:val="24"/>
        </w:rPr>
        <w:t>年中国在实施的新一轮西部大开发战略中提出</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提升沿边开放水平</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积极建设广西东兴、云南瑞丽、内蒙古满洲里等重点开发开放试验区。</w:t>
      </w:r>
      <w:r w:rsidRPr="001463C9">
        <w:rPr>
          <w:rFonts w:ascii="Verdana" w:eastAsia="宋体" w:hAnsi="Verdana" w:cs="宋体"/>
          <w:kern w:val="0"/>
          <w:sz w:val="24"/>
          <w:szCs w:val="24"/>
        </w:rPr>
        <w:t>2013</w:t>
      </w:r>
      <w:r w:rsidRPr="001463C9">
        <w:rPr>
          <w:rFonts w:ascii="Verdana" w:eastAsia="宋体" w:hAnsi="Verdana" w:cs="宋体"/>
          <w:kern w:val="0"/>
          <w:sz w:val="24"/>
          <w:szCs w:val="24"/>
        </w:rPr>
        <w:t>年国国务院正式批准上述</w:t>
      </w:r>
      <w:r w:rsidRPr="001463C9">
        <w:rPr>
          <w:rFonts w:ascii="Verdana" w:eastAsia="宋体" w:hAnsi="Verdana" w:cs="宋体"/>
          <w:kern w:val="0"/>
          <w:sz w:val="24"/>
          <w:szCs w:val="24"/>
        </w:rPr>
        <w:t>3</w:t>
      </w:r>
      <w:r w:rsidRPr="001463C9">
        <w:rPr>
          <w:rFonts w:ascii="Verdana" w:eastAsia="宋体" w:hAnsi="Verdana" w:cs="宋体"/>
          <w:kern w:val="0"/>
          <w:sz w:val="24"/>
          <w:szCs w:val="24"/>
        </w:rPr>
        <w:t>个试验区建设实施方案。</w:t>
      </w:r>
      <w:r w:rsidRPr="001463C9">
        <w:rPr>
          <w:rFonts w:ascii="Verdana" w:eastAsia="宋体" w:hAnsi="Verdana" w:cs="宋体"/>
          <w:kern w:val="0"/>
          <w:sz w:val="24"/>
          <w:szCs w:val="24"/>
        </w:rPr>
        <w:t>2014</w:t>
      </w:r>
      <w:r w:rsidRPr="001463C9">
        <w:rPr>
          <w:rFonts w:ascii="Verdana" w:eastAsia="宋体" w:hAnsi="Verdana" w:cs="宋体"/>
          <w:kern w:val="0"/>
          <w:sz w:val="24"/>
          <w:szCs w:val="24"/>
        </w:rPr>
        <w:t>年</w:t>
      </w:r>
      <w:r w:rsidRPr="001463C9">
        <w:rPr>
          <w:rFonts w:ascii="Verdana" w:eastAsia="宋体" w:hAnsi="Verdana" w:cs="宋体"/>
          <w:kern w:val="0"/>
          <w:sz w:val="24"/>
          <w:szCs w:val="24"/>
        </w:rPr>
        <w:t>2</w:t>
      </w:r>
      <w:r w:rsidRPr="001463C9">
        <w:rPr>
          <w:rFonts w:ascii="Verdana" w:eastAsia="宋体" w:hAnsi="Verdana" w:cs="宋体"/>
          <w:kern w:val="0"/>
          <w:sz w:val="24"/>
          <w:szCs w:val="24"/>
        </w:rPr>
        <w:t>月国务院正式下发《关于加快沿边地区开发开放的若干意见》</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明确提出</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研究设立广西凭祥、云南磨憨、内蒙古二连浩特、黑龙江绥芬河、吉林延吉、辽宁丹东重点开发开放试验区</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。加上</w:t>
      </w:r>
      <w:r w:rsidRPr="001463C9">
        <w:rPr>
          <w:rFonts w:ascii="Verdana" w:eastAsia="宋体" w:hAnsi="Verdana" w:cs="宋体"/>
          <w:kern w:val="0"/>
          <w:sz w:val="24"/>
          <w:szCs w:val="24"/>
        </w:rPr>
        <w:t>2011</w:t>
      </w:r>
      <w:r w:rsidRPr="001463C9">
        <w:rPr>
          <w:rFonts w:ascii="Verdana" w:eastAsia="宋体" w:hAnsi="Verdana" w:cs="宋体"/>
          <w:kern w:val="0"/>
          <w:sz w:val="24"/>
          <w:szCs w:val="24"/>
        </w:rPr>
        <w:t>年国家批复的设立新疆喀什、霍尔果斯经济开发区和珲春国际合作示范区</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共同构成了中国沿边开发开放的先行区。这些重要的口岸和边境城市成为边境地区人流、物流等要素的集聚地和经济增长中心</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从而带动沿边地区的整体发展。</w:t>
      </w:r>
    </w:p>
    <w:p w:rsidR="001463C9" w:rsidRPr="001463C9" w:rsidRDefault="001463C9" w:rsidP="001463C9">
      <w:pPr>
        <w:widowControl/>
        <w:shd w:val="clear" w:color="auto" w:fill="FFFFFF"/>
        <w:spacing w:line="360" w:lineRule="auto"/>
        <w:ind w:rightChars="20" w:right="42" w:firstLineChars="200" w:firstLine="480"/>
        <w:jc w:val="left"/>
        <w:rPr>
          <w:rFonts w:ascii="Verdana" w:eastAsia="宋体" w:hAnsi="Verdana" w:cs="宋体"/>
          <w:kern w:val="0"/>
          <w:sz w:val="24"/>
          <w:szCs w:val="24"/>
        </w:rPr>
      </w:pPr>
      <w:r w:rsidRPr="001463C9">
        <w:rPr>
          <w:rFonts w:ascii="Verdana" w:eastAsia="宋体" w:hAnsi="Verdana" w:cs="宋体" w:hint="eastAsia"/>
          <w:kern w:val="0"/>
          <w:sz w:val="24"/>
          <w:szCs w:val="24"/>
        </w:rPr>
        <w:t>主观中国中西、东北、西北部地区，国土开发新格局给其带来的影响有以下几点：</w:t>
      </w:r>
    </w:p>
    <w:p w:rsidR="001463C9" w:rsidRPr="001463C9" w:rsidRDefault="001463C9" w:rsidP="001463C9">
      <w:pPr>
        <w:shd w:val="clear" w:color="auto" w:fill="FFFFFF"/>
        <w:spacing w:line="360" w:lineRule="auto"/>
        <w:ind w:rightChars="20" w:right="42"/>
        <w:rPr>
          <w:rFonts w:ascii="Verdana" w:eastAsia="宋体" w:hAnsi="Verdana" w:cs="Times New Roman"/>
          <w:sz w:val="24"/>
          <w:szCs w:val="24"/>
        </w:rPr>
      </w:pPr>
      <w:r w:rsidRPr="001463C9">
        <w:rPr>
          <w:rFonts w:ascii="Verdana" w:eastAsia="宋体" w:hAnsi="Verdana" w:cs="Times New Roman" w:hint="eastAsia"/>
          <w:b/>
          <w:bCs/>
          <w:sz w:val="24"/>
          <w:szCs w:val="24"/>
        </w:rPr>
        <w:t>①中西部地区</w:t>
      </w:r>
      <w:r w:rsidRPr="001463C9">
        <w:rPr>
          <w:rFonts w:ascii="Verdana" w:eastAsia="宋体" w:hAnsi="Verdana" w:cs="Times New Roman"/>
          <w:b/>
          <w:bCs/>
          <w:sz w:val="24"/>
          <w:szCs w:val="24"/>
        </w:rPr>
        <w:t>国土开发空间格局的影响</w:t>
      </w:r>
    </w:p>
    <w:p w:rsidR="001463C9" w:rsidRPr="001463C9" w:rsidRDefault="001463C9" w:rsidP="001463C9">
      <w:pPr>
        <w:widowControl/>
        <w:shd w:val="clear" w:color="auto" w:fill="FFFFFF"/>
        <w:spacing w:line="360" w:lineRule="auto"/>
        <w:ind w:rightChars="20" w:right="42" w:firstLineChars="200" w:firstLine="480"/>
        <w:jc w:val="left"/>
        <w:rPr>
          <w:rFonts w:ascii="Verdana" w:eastAsia="宋体" w:hAnsi="Verdana" w:cs="宋体"/>
          <w:kern w:val="0"/>
          <w:sz w:val="24"/>
          <w:szCs w:val="24"/>
        </w:rPr>
      </w:pPr>
      <w:r w:rsidRPr="001463C9">
        <w:rPr>
          <w:rFonts w:ascii="Verdana" w:eastAsia="宋体" w:hAnsi="Verdana" w:cs="宋体"/>
          <w:kern w:val="0"/>
          <w:sz w:val="24"/>
          <w:szCs w:val="24"/>
        </w:rPr>
        <w:t>新亚欧大陆桥是中国向西开放的重要通道</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是</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一带一路</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国际经济走廊的重要组成部分。它从中国江苏沿海和山东半岛出发经江苏、山东、河南、陕西、甘肃、新疆等省区</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再经哈萨克斯坦、俄罗斯到波罗的海沿岸</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是贯穿亚洲、欧洲的国际大通道。</w:t>
      </w:r>
    </w:p>
    <w:p w:rsidR="001463C9" w:rsidRPr="001463C9" w:rsidRDefault="001463C9" w:rsidP="001463C9">
      <w:pPr>
        <w:widowControl/>
        <w:shd w:val="clear" w:color="auto" w:fill="FFFFFF"/>
        <w:spacing w:line="360" w:lineRule="auto"/>
        <w:ind w:rightChars="20" w:right="42" w:firstLineChars="200" w:firstLine="480"/>
        <w:jc w:val="left"/>
        <w:rPr>
          <w:rFonts w:ascii="Verdana" w:eastAsia="宋体" w:hAnsi="Verdana" w:cs="宋体"/>
          <w:kern w:val="0"/>
          <w:sz w:val="24"/>
          <w:szCs w:val="24"/>
        </w:rPr>
      </w:pPr>
      <w:r w:rsidRPr="001463C9">
        <w:rPr>
          <w:rFonts w:ascii="Verdana" w:eastAsia="宋体" w:hAnsi="Verdana" w:cs="宋体"/>
          <w:kern w:val="0"/>
          <w:sz w:val="24"/>
          <w:szCs w:val="24"/>
        </w:rPr>
        <w:lastRenderedPageBreak/>
        <w:t>新亚欧大陆桥连接中国东中西部</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对促进沿海和内陆地区的互动和协调发展有重要作用。陆桥东部地区经济发展基础好、水平高</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但经过</w:t>
      </w:r>
      <w:r w:rsidRPr="001463C9">
        <w:rPr>
          <w:rFonts w:ascii="Verdana" w:eastAsia="宋体" w:hAnsi="Verdana" w:cs="宋体"/>
          <w:kern w:val="0"/>
          <w:sz w:val="24"/>
          <w:szCs w:val="24"/>
        </w:rPr>
        <w:t>30</w:t>
      </w:r>
      <w:r w:rsidRPr="001463C9">
        <w:rPr>
          <w:rFonts w:ascii="Verdana" w:eastAsia="宋体" w:hAnsi="Verdana" w:cs="宋体"/>
          <w:kern w:val="0"/>
          <w:sz w:val="24"/>
          <w:szCs w:val="24"/>
        </w:rPr>
        <w:t>多年的快速发展</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发展空间受到制约</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经济发展面临转型升级。而沿线西部地区有广阔的市场、资源和发展空间优势</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但缺乏资金投入。新亚欧大陆桥为东部地区向中西部地区的产业转移提供了一个新的战略通道。这种产业转移将促使东部地区实现产业转型升级</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而西部地区通过吸收东部地区的产业转移实现快速的发展。</w:t>
      </w:r>
    </w:p>
    <w:p w:rsidR="001463C9" w:rsidRPr="001463C9" w:rsidRDefault="001463C9" w:rsidP="001463C9">
      <w:pPr>
        <w:widowControl/>
        <w:shd w:val="clear" w:color="auto" w:fill="FFFFFF"/>
        <w:spacing w:line="360" w:lineRule="auto"/>
        <w:ind w:rightChars="20" w:right="42" w:firstLineChars="200" w:firstLine="480"/>
        <w:jc w:val="left"/>
        <w:rPr>
          <w:rFonts w:ascii="Verdana" w:eastAsia="宋体" w:hAnsi="Verdana" w:cs="宋体"/>
          <w:kern w:val="0"/>
          <w:sz w:val="24"/>
          <w:szCs w:val="24"/>
        </w:rPr>
      </w:pPr>
      <w:r w:rsidRPr="001463C9">
        <w:rPr>
          <w:rFonts w:ascii="Verdana" w:eastAsia="宋体" w:hAnsi="Verdana" w:cs="宋体"/>
          <w:kern w:val="0"/>
          <w:sz w:val="24"/>
          <w:szCs w:val="24"/>
        </w:rPr>
        <w:t>同时</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新亚欧大陆桥是中西部地区融入经济全球化的一条重要通道</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有助于中西部地区对外开放型经济中心的形成。依托大陆桥多元化的运输通道</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近年来</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新亚欧大陆桥物流运输相继成功组织开行</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渝新欧</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汉新欧</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蓉欧快铁</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郑新欧</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长安号</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等</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有效改善了中国中西部</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尤其是西部地区参与国际贸易的运输条件。</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渝新欧</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在有效满足重庆以笔记本电脑为代表的</w:t>
      </w:r>
      <w:r w:rsidRPr="001463C9">
        <w:rPr>
          <w:rFonts w:ascii="Verdana" w:eastAsia="宋体" w:hAnsi="Verdana" w:cs="宋体"/>
          <w:kern w:val="0"/>
          <w:sz w:val="24"/>
          <w:szCs w:val="24"/>
        </w:rPr>
        <w:t>IT</w:t>
      </w:r>
      <w:r w:rsidRPr="001463C9">
        <w:rPr>
          <w:rFonts w:ascii="Verdana" w:eastAsia="宋体" w:hAnsi="Verdana" w:cs="宋体"/>
          <w:kern w:val="0"/>
          <w:sz w:val="24"/>
          <w:szCs w:val="24"/>
        </w:rPr>
        <w:t>产品对铁路国际经贸大通道需求的同时</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极大地提升了重庆作为长江上游物流中心的作用</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改变了重庆在世界物流中的地位。</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郑新欧</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有利于进一步加强新亚欧大陆桥沿桥各国与中原经济区之间的区域合作</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必将形成沿桥地带特别是中原地区沟通亚欧两大市场的对外开放竞争新优势。借助新亚欧大陆桥</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重庆、西安、郑州、成都、乌鲁木齐、武汉等将逐渐形成中国内陆对外开放的新高地。同时</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新亚欧大陆桥将沿线城市链接起来本身就形成了中国东西向的一个重要的国土开发轴。</w:t>
      </w:r>
    </w:p>
    <w:p w:rsidR="001463C9" w:rsidRPr="001463C9" w:rsidRDefault="001463C9" w:rsidP="001463C9">
      <w:pPr>
        <w:widowControl/>
        <w:shd w:val="clear" w:color="auto" w:fill="FFFFFF"/>
        <w:spacing w:line="360" w:lineRule="auto"/>
        <w:ind w:rightChars="20" w:right="42" w:firstLineChars="200" w:firstLine="480"/>
        <w:jc w:val="left"/>
        <w:rPr>
          <w:rFonts w:ascii="Verdana" w:eastAsia="宋体" w:hAnsi="Verdana" w:cs="宋体"/>
          <w:kern w:val="0"/>
          <w:sz w:val="24"/>
          <w:szCs w:val="24"/>
        </w:rPr>
      </w:pPr>
      <w:r w:rsidRPr="001463C9">
        <w:rPr>
          <w:rFonts w:ascii="Verdana" w:eastAsia="宋体" w:hAnsi="Verdana" w:cs="宋体"/>
          <w:kern w:val="0"/>
          <w:sz w:val="24"/>
          <w:szCs w:val="24"/>
        </w:rPr>
        <w:t>此外</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新亚欧大陆桥将进一步促进内陆沿边口岸建设</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加快沿边地区发展。阿拉山口口岸是新亚欧大陆桥国内段的西桥头堡</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是中国唯一的铁路、公路、输油管道三位一体的国家一类陆路口岸</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平均每年过货量占新疆</w:t>
      </w:r>
      <w:proofErr w:type="gramStart"/>
      <w:r w:rsidRPr="001463C9">
        <w:rPr>
          <w:rFonts w:ascii="Verdana" w:eastAsia="宋体" w:hAnsi="Verdana" w:cs="宋体"/>
          <w:kern w:val="0"/>
          <w:sz w:val="24"/>
          <w:szCs w:val="24"/>
        </w:rPr>
        <w:t>全部口岸过</w:t>
      </w:r>
      <w:proofErr w:type="gramEnd"/>
      <w:r w:rsidRPr="001463C9">
        <w:rPr>
          <w:rFonts w:ascii="Verdana" w:eastAsia="宋体" w:hAnsi="Verdana" w:cs="宋体"/>
          <w:kern w:val="0"/>
          <w:sz w:val="24"/>
          <w:szCs w:val="24"/>
        </w:rPr>
        <w:t>货量的</w:t>
      </w:r>
      <w:r w:rsidRPr="001463C9">
        <w:rPr>
          <w:rFonts w:ascii="Verdana" w:eastAsia="宋体" w:hAnsi="Verdana" w:cs="宋体"/>
          <w:kern w:val="0"/>
          <w:sz w:val="24"/>
          <w:szCs w:val="24"/>
        </w:rPr>
        <w:t>85%</w:t>
      </w:r>
      <w:r w:rsidRPr="001463C9">
        <w:rPr>
          <w:rFonts w:ascii="Verdana" w:eastAsia="宋体" w:hAnsi="Verdana" w:cs="宋体"/>
          <w:kern w:val="0"/>
          <w:sz w:val="24"/>
          <w:szCs w:val="24"/>
        </w:rPr>
        <w:t>以</w:t>
      </w:r>
      <w:r w:rsidRPr="001463C9">
        <w:rPr>
          <w:rFonts w:ascii="Verdana" w:eastAsia="宋体" w:hAnsi="Verdana" w:cs="宋体" w:hint="eastAsia"/>
          <w:kern w:val="0"/>
          <w:sz w:val="24"/>
          <w:szCs w:val="24"/>
        </w:rPr>
        <w:t>上</w:t>
      </w:r>
      <w:r w:rsidRPr="001463C9">
        <w:rPr>
          <w:rFonts w:ascii="Verdana" w:eastAsia="宋体" w:hAnsi="Verdana" w:cs="宋体"/>
          <w:kern w:val="0"/>
          <w:sz w:val="24"/>
          <w:szCs w:val="24"/>
        </w:rPr>
        <w:t>。新亚欧大陆桥开通以后</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口岸基础设施不断完善</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与邻国贸易额不断增加</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人口、工贸逐渐聚集</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将促进阿拉山口城市功能的逐步形成。</w:t>
      </w:r>
    </w:p>
    <w:p w:rsidR="001463C9" w:rsidRPr="001463C9" w:rsidRDefault="001463C9" w:rsidP="001463C9">
      <w:pPr>
        <w:shd w:val="clear" w:color="auto" w:fill="FFFFFF"/>
        <w:spacing w:line="360" w:lineRule="auto"/>
        <w:ind w:rightChars="20" w:right="42"/>
        <w:rPr>
          <w:rFonts w:ascii="Verdana" w:eastAsia="宋体" w:hAnsi="Verdana" w:cs="Times New Roman"/>
          <w:sz w:val="24"/>
          <w:szCs w:val="24"/>
        </w:rPr>
      </w:pPr>
      <w:r w:rsidRPr="001463C9">
        <w:rPr>
          <w:rFonts w:ascii="Verdana" w:eastAsia="宋体" w:hAnsi="Verdana" w:cs="Times New Roman" w:hint="eastAsia"/>
          <w:b/>
          <w:bCs/>
          <w:sz w:val="24"/>
          <w:szCs w:val="24"/>
        </w:rPr>
        <w:t>②</w:t>
      </w:r>
      <w:r w:rsidRPr="001463C9">
        <w:rPr>
          <w:rFonts w:ascii="Verdana" w:eastAsia="宋体" w:hAnsi="Verdana" w:cs="Times New Roman"/>
          <w:b/>
          <w:bCs/>
          <w:sz w:val="24"/>
          <w:szCs w:val="24"/>
        </w:rPr>
        <w:t>内蒙古和东北地区国土开发的影响</w:t>
      </w:r>
    </w:p>
    <w:p w:rsidR="001463C9" w:rsidRPr="001463C9" w:rsidRDefault="001463C9" w:rsidP="001463C9">
      <w:pPr>
        <w:widowControl/>
        <w:shd w:val="clear" w:color="auto" w:fill="FFFFFF"/>
        <w:spacing w:line="360" w:lineRule="auto"/>
        <w:ind w:rightChars="20" w:right="42" w:firstLineChars="200" w:firstLine="480"/>
        <w:jc w:val="left"/>
        <w:rPr>
          <w:rFonts w:ascii="Verdana" w:eastAsia="宋体" w:hAnsi="Verdana" w:cs="宋体"/>
          <w:kern w:val="0"/>
          <w:sz w:val="24"/>
          <w:szCs w:val="24"/>
        </w:rPr>
      </w:pPr>
      <w:r w:rsidRPr="001463C9">
        <w:rPr>
          <w:rFonts w:ascii="Verdana" w:eastAsia="宋体" w:hAnsi="Verdana" w:cs="宋体"/>
          <w:kern w:val="0"/>
          <w:sz w:val="24"/>
          <w:szCs w:val="24"/>
        </w:rPr>
        <w:t>中蒙俄经济走廊自天津、大连经蒙古、俄罗斯抵达波罗的海沿岸</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它把中国倡议的</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一带一路</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同蒙古的</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草原之路</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倡议、俄罗斯正在推进的欧亚经济联盟有机结合起来。可分为两条线路：一是从华北</w:t>
      </w:r>
      <w:proofErr w:type="gramStart"/>
      <w:r w:rsidRPr="001463C9">
        <w:rPr>
          <w:rFonts w:ascii="Verdana" w:eastAsia="宋体" w:hAnsi="Verdana" w:cs="宋体"/>
          <w:kern w:val="0"/>
          <w:sz w:val="24"/>
          <w:szCs w:val="24"/>
        </w:rPr>
        <w:t>京津冀到呼和浩特</w:t>
      </w:r>
      <w:proofErr w:type="gramEnd"/>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再到蒙古和俄罗斯</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二是从大连、沈阳、长春、哈尔滨、满洲里再到俄罗斯的赤塔。</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中蒙俄经济走廊</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通过交通、货物运输和跨国电网的链接</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打通三国经济合</w:t>
      </w:r>
      <w:r w:rsidRPr="001463C9">
        <w:rPr>
          <w:rFonts w:ascii="Verdana" w:eastAsia="宋体" w:hAnsi="Verdana" w:cs="宋体"/>
          <w:kern w:val="0"/>
          <w:sz w:val="24"/>
          <w:szCs w:val="24"/>
        </w:rPr>
        <w:lastRenderedPageBreak/>
        <w:t>作的走廊建设</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推动</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一带一路</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的战略目标的实现。同时</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必将在中国东北地区和内蒙古东部地区形成新的经济增长点</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拉动区域经济持续健康发展。</w:t>
      </w:r>
    </w:p>
    <w:p w:rsidR="001463C9" w:rsidRPr="001463C9" w:rsidRDefault="001463C9" w:rsidP="001463C9">
      <w:pPr>
        <w:widowControl/>
        <w:shd w:val="clear" w:color="auto" w:fill="FFFFFF"/>
        <w:spacing w:line="360" w:lineRule="auto"/>
        <w:ind w:rightChars="20" w:right="42" w:firstLineChars="200" w:firstLine="480"/>
        <w:jc w:val="left"/>
        <w:rPr>
          <w:rFonts w:ascii="Verdana" w:eastAsia="宋体" w:hAnsi="Verdana" w:cs="宋体"/>
          <w:kern w:val="0"/>
          <w:sz w:val="24"/>
          <w:szCs w:val="24"/>
        </w:rPr>
      </w:pPr>
      <w:r w:rsidRPr="001463C9">
        <w:rPr>
          <w:rFonts w:ascii="Verdana" w:eastAsia="宋体" w:hAnsi="Verdana" w:cs="宋体"/>
          <w:kern w:val="0"/>
          <w:sz w:val="24"/>
          <w:szCs w:val="24"/>
        </w:rPr>
        <w:t>中国东北振兴进入第二个十年</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随着经济进入新常态</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东北经济增速下滑加剧</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2014</w:t>
      </w:r>
      <w:r w:rsidRPr="001463C9">
        <w:rPr>
          <w:rFonts w:ascii="Verdana" w:eastAsia="宋体" w:hAnsi="Verdana" w:cs="宋体"/>
          <w:kern w:val="0"/>
          <w:sz w:val="24"/>
          <w:szCs w:val="24"/>
        </w:rPr>
        <w:t>年辽宁、黑龙江、吉林三省</w:t>
      </w:r>
      <w:r w:rsidRPr="001463C9">
        <w:rPr>
          <w:rFonts w:ascii="Verdana" w:eastAsia="宋体" w:hAnsi="Verdana" w:cs="宋体"/>
          <w:kern w:val="0"/>
          <w:sz w:val="24"/>
          <w:szCs w:val="24"/>
        </w:rPr>
        <w:t>GDP</w:t>
      </w:r>
      <w:r w:rsidRPr="001463C9">
        <w:rPr>
          <w:rFonts w:ascii="Verdana" w:eastAsia="宋体" w:hAnsi="Verdana" w:cs="宋体"/>
          <w:kern w:val="0"/>
          <w:sz w:val="24"/>
          <w:szCs w:val="24"/>
        </w:rPr>
        <w:t>增幅分别为</w:t>
      </w:r>
      <w:r w:rsidRPr="001463C9">
        <w:rPr>
          <w:rFonts w:ascii="Verdana" w:eastAsia="宋体" w:hAnsi="Verdana" w:cs="宋体"/>
          <w:kern w:val="0"/>
          <w:sz w:val="24"/>
          <w:szCs w:val="24"/>
        </w:rPr>
        <w:t>5.8%</w:t>
      </w:r>
      <w:r w:rsidRPr="001463C9">
        <w:rPr>
          <w:rFonts w:ascii="Verdana" w:eastAsia="宋体" w:hAnsi="Verdana" w:cs="宋体"/>
          <w:kern w:val="0"/>
          <w:sz w:val="24"/>
          <w:szCs w:val="24"/>
        </w:rPr>
        <w:t>、</w:t>
      </w:r>
      <w:r w:rsidRPr="001463C9">
        <w:rPr>
          <w:rFonts w:ascii="Verdana" w:eastAsia="宋体" w:hAnsi="Verdana" w:cs="宋体"/>
          <w:kern w:val="0"/>
          <w:sz w:val="24"/>
          <w:szCs w:val="24"/>
        </w:rPr>
        <w:t>5.6%</w:t>
      </w:r>
      <w:r w:rsidRPr="001463C9">
        <w:rPr>
          <w:rFonts w:ascii="Verdana" w:eastAsia="宋体" w:hAnsi="Verdana" w:cs="宋体"/>
          <w:kern w:val="0"/>
          <w:sz w:val="24"/>
          <w:szCs w:val="24"/>
        </w:rPr>
        <w:t>和</w:t>
      </w:r>
      <w:r w:rsidRPr="001463C9">
        <w:rPr>
          <w:rFonts w:ascii="Verdana" w:eastAsia="宋体" w:hAnsi="Verdana" w:cs="宋体"/>
          <w:kern w:val="0"/>
          <w:sz w:val="24"/>
          <w:szCs w:val="24"/>
        </w:rPr>
        <w:t>6.5%</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分别低于全国平均增速的</w:t>
      </w:r>
      <w:r w:rsidRPr="001463C9">
        <w:rPr>
          <w:rFonts w:ascii="Verdana" w:eastAsia="宋体" w:hAnsi="Verdana" w:cs="宋体"/>
          <w:kern w:val="0"/>
          <w:sz w:val="24"/>
          <w:szCs w:val="24"/>
        </w:rPr>
        <w:t>1.6</w:t>
      </w:r>
      <w:r w:rsidRPr="001463C9">
        <w:rPr>
          <w:rFonts w:ascii="Verdana" w:eastAsia="宋体" w:hAnsi="Verdana" w:cs="宋体"/>
          <w:kern w:val="0"/>
          <w:sz w:val="24"/>
          <w:szCs w:val="24"/>
        </w:rPr>
        <w:t>、</w:t>
      </w:r>
      <w:r w:rsidRPr="001463C9">
        <w:rPr>
          <w:rFonts w:ascii="Verdana" w:eastAsia="宋体" w:hAnsi="Verdana" w:cs="宋体"/>
          <w:kern w:val="0"/>
          <w:sz w:val="24"/>
          <w:szCs w:val="24"/>
        </w:rPr>
        <w:t>1.8</w:t>
      </w:r>
      <w:r w:rsidRPr="001463C9">
        <w:rPr>
          <w:rFonts w:ascii="Verdana" w:eastAsia="宋体" w:hAnsi="Verdana" w:cs="宋体"/>
          <w:kern w:val="0"/>
          <w:sz w:val="24"/>
          <w:szCs w:val="24"/>
        </w:rPr>
        <w:t>和</w:t>
      </w:r>
      <w:r w:rsidRPr="001463C9">
        <w:rPr>
          <w:rFonts w:ascii="Verdana" w:eastAsia="宋体" w:hAnsi="Verdana" w:cs="宋体"/>
          <w:kern w:val="0"/>
          <w:sz w:val="24"/>
          <w:szCs w:val="24"/>
        </w:rPr>
        <w:t>0.9</w:t>
      </w:r>
      <w:r w:rsidRPr="001463C9">
        <w:rPr>
          <w:rFonts w:ascii="Verdana" w:eastAsia="宋体" w:hAnsi="Verdana" w:cs="宋体"/>
          <w:kern w:val="0"/>
          <w:sz w:val="24"/>
          <w:szCs w:val="24"/>
        </w:rPr>
        <w:t>个百分点。中蒙俄经济走廊建设通过提升东北地区的对外开放程度</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为东北经济注入新的动力。中蒙俄经济走廊东北通道连接东北三省</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向东可以抵达海参崴出海口</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向西到俄罗斯赤塔进入欧亚大陆桥。现已开通</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津满欧</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苏满欧</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粤满欧</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沈满欧</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等</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中俄欧</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铁路国际货物班列</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并基本实现常态化运营</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提高了东北地区外向型经济水平。</w:t>
      </w:r>
    </w:p>
    <w:p w:rsidR="001463C9" w:rsidRPr="001463C9" w:rsidRDefault="001463C9" w:rsidP="001463C9">
      <w:pPr>
        <w:widowControl/>
        <w:shd w:val="clear" w:color="auto" w:fill="FFFFFF"/>
        <w:spacing w:line="360" w:lineRule="auto"/>
        <w:ind w:rightChars="20" w:right="42" w:firstLineChars="200" w:firstLine="480"/>
        <w:jc w:val="left"/>
        <w:rPr>
          <w:rFonts w:ascii="Verdana" w:eastAsia="宋体" w:hAnsi="Verdana" w:cs="宋体"/>
          <w:kern w:val="0"/>
          <w:sz w:val="24"/>
          <w:szCs w:val="24"/>
        </w:rPr>
      </w:pPr>
      <w:r w:rsidRPr="001463C9">
        <w:rPr>
          <w:rFonts w:ascii="Verdana" w:eastAsia="宋体" w:hAnsi="Verdana" w:cs="宋体"/>
          <w:kern w:val="0"/>
          <w:sz w:val="24"/>
          <w:szCs w:val="24"/>
        </w:rPr>
        <w:t>中蒙俄经济走廊建设一方面</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它将东北地区实力最强的城市连接在一起</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包括辽宁的沈大经济带</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吉林的</w:t>
      </w:r>
      <w:proofErr w:type="gramStart"/>
      <w:r w:rsidRPr="001463C9">
        <w:rPr>
          <w:rFonts w:ascii="Verdana" w:eastAsia="宋体" w:hAnsi="Verdana" w:cs="宋体"/>
          <w:kern w:val="0"/>
          <w:sz w:val="24"/>
          <w:szCs w:val="24"/>
        </w:rPr>
        <w:t>长吉图先导</w:t>
      </w:r>
      <w:proofErr w:type="gramEnd"/>
      <w:r w:rsidRPr="001463C9">
        <w:rPr>
          <w:rFonts w:ascii="Verdana" w:eastAsia="宋体" w:hAnsi="Verdana" w:cs="宋体"/>
          <w:kern w:val="0"/>
          <w:sz w:val="24"/>
          <w:szCs w:val="24"/>
        </w:rPr>
        <w:t>区和黑龙江哈大齐工业走廊</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进一步强化哈尔滨、长春、大连、沈阳等主要节点城市的辐射带动作用</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提升哈尔滨东北亚区域性中心城市的功能</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形成对俄合作的综合性中心城市。另一方面</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通过天津</w:t>
      </w:r>
      <w:r w:rsidRPr="001463C9">
        <w:rPr>
          <w:rFonts w:ascii="Verdana" w:eastAsia="宋体" w:hAnsi="Verdana" w:cs="宋体"/>
          <w:kern w:val="0"/>
          <w:sz w:val="24"/>
          <w:szCs w:val="24"/>
        </w:rPr>
        <w:t>—</w:t>
      </w:r>
      <w:r w:rsidRPr="001463C9">
        <w:rPr>
          <w:rFonts w:ascii="Verdana" w:eastAsia="宋体" w:hAnsi="Verdana" w:cs="宋体"/>
          <w:kern w:val="0"/>
          <w:sz w:val="24"/>
          <w:szCs w:val="24"/>
        </w:rPr>
        <w:t>呼和浩特</w:t>
      </w:r>
      <w:r w:rsidRPr="001463C9">
        <w:rPr>
          <w:rFonts w:ascii="Verdana" w:eastAsia="宋体" w:hAnsi="Verdana" w:cs="宋体"/>
          <w:kern w:val="0"/>
          <w:sz w:val="24"/>
          <w:szCs w:val="24"/>
        </w:rPr>
        <w:t>—</w:t>
      </w:r>
      <w:r w:rsidRPr="001463C9">
        <w:rPr>
          <w:rFonts w:ascii="Verdana" w:eastAsia="宋体" w:hAnsi="Verdana" w:cs="宋体"/>
          <w:kern w:val="0"/>
          <w:sz w:val="24"/>
          <w:szCs w:val="24"/>
        </w:rPr>
        <w:t>二连浩特再到蒙古和俄罗斯</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将京津冀都市圈和内蒙古的对外开放紧密联系起来</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有利于加快二连浩特重点开发开放实验区建设</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进一步提升呼和浩特在对蒙合作中的中心城市功能。</w:t>
      </w:r>
    </w:p>
    <w:p w:rsidR="001463C9" w:rsidRPr="001463C9" w:rsidRDefault="001463C9" w:rsidP="001463C9">
      <w:pPr>
        <w:spacing w:line="360" w:lineRule="auto"/>
        <w:ind w:rightChars="20" w:right="42"/>
        <w:rPr>
          <w:rFonts w:ascii="Calibri" w:eastAsia="宋体" w:hAnsi="Calibri" w:cs="Times New Roman"/>
          <w:sz w:val="24"/>
          <w:szCs w:val="24"/>
        </w:rPr>
      </w:pPr>
      <w:r w:rsidRPr="001463C9">
        <w:rPr>
          <w:rFonts w:ascii="Verdana" w:eastAsia="宋体" w:hAnsi="Verdana" w:cs="Times New Roman" w:hint="eastAsia"/>
          <w:b/>
          <w:bCs/>
          <w:sz w:val="24"/>
          <w:szCs w:val="24"/>
          <w:shd w:val="clear" w:color="auto" w:fill="FFFFFF"/>
        </w:rPr>
        <w:t>③</w:t>
      </w:r>
      <w:r w:rsidRPr="001463C9">
        <w:rPr>
          <w:rFonts w:ascii="Verdana" w:eastAsia="宋体" w:hAnsi="Verdana" w:cs="Times New Roman"/>
          <w:b/>
          <w:bCs/>
          <w:sz w:val="24"/>
          <w:szCs w:val="24"/>
          <w:shd w:val="clear" w:color="auto" w:fill="FFFFFF"/>
        </w:rPr>
        <w:t>中国西北地区国土开发的影响</w:t>
      </w:r>
    </w:p>
    <w:p w:rsidR="001463C9" w:rsidRPr="001463C9" w:rsidRDefault="001463C9" w:rsidP="001463C9">
      <w:pPr>
        <w:shd w:val="clear" w:color="auto" w:fill="FFFFFF"/>
        <w:spacing w:line="360" w:lineRule="auto"/>
        <w:ind w:rightChars="20" w:right="42" w:firstLineChars="200" w:firstLine="480"/>
        <w:rPr>
          <w:rFonts w:ascii="Verdana" w:eastAsia="宋体" w:hAnsi="Verdana" w:cs="Times New Roman"/>
          <w:sz w:val="24"/>
          <w:szCs w:val="24"/>
        </w:rPr>
      </w:pPr>
      <w:r w:rsidRPr="001463C9">
        <w:rPr>
          <w:rFonts w:ascii="Verdana" w:eastAsia="宋体" w:hAnsi="Verdana" w:cs="Times New Roman"/>
          <w:sz w:val="24"/>
          <w:szCs w:val="24"/>
        </w:rPr>
        <w:t>中国</w:t>
      </w:r>
      <w:r w:rsidRPr="001463C9">
        <w:rPr>
          <w:rFonts w:ascii="Verdana" w:eastAsia="宋体" w:hAnsi="Verdana" w:cs="Times New Roman"/>
          <w:sz w:val="24"/>
          <w:szCs w:val="24"/>
        </w:rPr>
        <w:t>—</w:t>
      </w:r>
      <w:r w:rsidRPr="001463C9">
        <w:rPr>
          <w:rFonts w:ascii="Verdana" w:eastAsia="宋体" w:hAnsi="Verdana" w:cs="Times New Roman"/>
          <w:sz w:val="24"/>
          <w:szCs w:val="24"/>
        </w:rPr>
        <w:t>中亚</w:t>
      </w:r>
      <w:r w:rsidRPr="001463C9">
        <w:rPr>
          <w:rFonts w:ascii="Verdana" w:eastAsia="宋体" w:hAnsi="Verdana" w:cs="Times New Roman"/>
          <w:sz w:val="24"/>
          <w:szCs w:val="24"/>
        </w:rPr>
        <w:t>—</w:t>
      </w:r>
      <w:r w:rsidRPr="001463C9">
        <w:rPr>
          <w:rFonts w:ascii="Verdana" w:eastAsia="宋体" w:hAnsi="Verdana" w:cs="Times New Roman"/>
          <w:sz w:val="24"/>
          <w:szCs w:val="24"/>
        </w:rPr>
        <w:t>西亚国际经济走廊自中国新疆乌鲁木齐经中亚、西亚抵达波斯湾、地中海沿岸。因其境外部分主要经过中亚、西亚等伊斯兰国家</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因此</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该走廊的建设对中国国土开发的影响主要体现在西北地区。首先</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新疆作为丝绸之路经济带的核心区</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是中国与中亚地区交流的门户和枢纽</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与沿线国家具有地缘、亲缘与文化、语言相通等优势</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依托通道建设</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新疆将建设成</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丝绸之路经济带</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的区域性交通枢纽中心、商贸物流中心、金融中心、文化科教中心和医疗服务中心</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有利于扩大新疆的对内对外开放</w:t>
      </w:r>
      <w:r w:rsidRPr="001463C9">
        <w:rPr>
          <w:rFonts w:ascii="Verdana" w:eastAsia="宋体" w:hAnsi="Verdana" w:cs="Times New Roman" w:hint="eastAsia"/>
          <w:sz w:val="24"/>
          <w:szCs w:val="24"/>
        </w:rPr>
        <w:t>，不</w:t>
      </w:r>
      <w:r w:rsidRPr="001463C9">
        <w:rPr>
          <w:rFonts w:ascii="Verdana" w:eastAsia="宋体" w:hAnsi="Verdana" w:cs="Times New Roman"/>
          <w:sz w:val="24"/>
          <w:szCs w:val="24"/>
        </w:rPr>
        <w:t>断提升乌鲁木齐的对外开放程度</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促进乌鲁木齐逐步建成向西开放的国际门户城市。</w:t>
      </w:r>
      <w:r w:rsidRPr="001463C9">
        <w:rPr>
          <w:rFonts w:ascii="Verdana" w:eastAsia="宋体" w:hAnsi="Verdana" w:cs="Times New Roman"/>
          <w:sz w:val="24"/>
          <w:szCs w:val="24"/>
        </w:rPr>
        <w:t>2015</w:t>
      </w:r>
      <w:r w:rsidRPr="001463C9">
        <w:rPr>
          <w:rFonts w:ascii="Verdana" w:eastAsia="宋体" w:hAnsi="Verdana" w:cs="Times New Roman"/>
          <w:sz w:val="24"/>
          <w:szCs w:val="24"/>
        </w:rPr>
        <w:t>年</w:t>
      </w:r>
      <w:r w:rsidRPr="001463C9">
        <w:rPr>
          <w:rFonts w:ascii="Verdana" w:eastAsia="宋体" w:hAnsi="Verdana" w:cs="Times New Roman"/>
          <w:sz w:val="24"/>
          <w:szCs w:val="24"/>
        </w:rPr>
        <w:t>4</w:t>
      </w:r>
      <w:r w:rsidRPr="001463C9">
        <w:rPr>
          <w:rFonts w:ascii="Verdana" w:eastAsia="宋体" w:hAnsi="Verdana" w:cs="Times New Roman"/>
          <w:sz w:val="24"/>
          <w:szCs w:val="24"/>
        </w:rPr>
        <w:t>月获批的中国</w:t>
      </w:r>
      <w:r w:rsidRPr="001463C9">
        <w:rPr>
          <w:rFonts w:ascii="Verdana" w:eastAsia="宋体" w:hAnsi="Verdana" w:cs="Times New Roman"/>
          <w:sz w:val="24"/>
          <w:szCs w:val="24"/>
        </w:rPr>
        <w:t>—</w:t>
      </w:r>
      <w:r w:rsidRPr="001463C9">
        <w:rPr>
          <w:rFonts w:ascii="Verdana" w:eastAsia="宋体" w:hAnsi="Verdana" w:cs="Times New Roman"/>
          <w:sz w:val="24"/>
          <w:szCs w:val="24"/>
        </w:rPr>
        <w:t>哈萨克斯坦跨境合作区位于新疆霍尔果斯口岸</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是中国第一个跨境经济合作区。合作区便利的运行机制</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必定带动人流、物流和贸易量的大幅增加</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为霍尔果斯边境口岸提供了新的发展空间。其次</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新疆和甘肃作为国家能</w:t>
      </w:r>
      <w:r w:rsidRPr="001463C9">
        <w:rPr>
          <w:rFonts w:ascii="Verdana" w:eastAsia="宋体" w:hAnsi="Verdana" w:cs="Times New Roman"/>
          <w:sz w:val="24"/>
          <w:szCs w:val="24"/>
        </w:rPr>
        <w:lastRenderedPageBreak/>
        <w:t>源资源陆上大通道</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将成为国家重要的大型油气生产加工和储备基地</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有利于加快地方经济发展和结构升级。第三</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宁夏、青海、甘肃具有伊斯兰文化的优势</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该</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走廊</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的建设将进一步拓展和深化这些地区与西亚国家的经贸联系和文化往来</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提高对外开放水平。最后</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陕西作为古丝绸之路的起点</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有着深厚的丝绸之路历史文化底蕴</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该</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走廊</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的建设将有助于加快西安内陆开放型高地的建设。</w:t>
      </w:r>
    </w:p>
    <w:p w:rsidR="001463C9" w:rsidRPr="001463C9" w:rsidRDefault="001463C9" w:rsidP="001463C9">
      <w:pPr>
        <w:shd w:val="clear" w:color="auto" w:fill="FFFFFF"/>
        <w:spacing w:line="360" w:lineRule="auto"/>
        <w:ind w:rightChars="20" w:right="42"/>
        <w:rPr>
          <w:rFonts w:ascii="Verdana" w:eastAsia="宋体" w:hAnsi="Verdana" w:cs="Times New Roman"/>
          <w:sz w:val="24"/>
          <w:szCs w:val="24"/>
        </w:rPr>
      </w:pPr>
      <w:r w:rsidRPr="001463C9">
        <w:rPr>
          <w:rFonts w:ascii="Verdana" w:eastAsia="宋体" w:hAnsi="Verdana" w:cs="Times New Roman" w:hint="eastAsia"/>
          <w:sz w:val="24"/>
          <w:szCs w:val="24"/>
        </w:rPr>
        <w:t xml:space="preserve">    </w:t>
      </w:r>
      <w:proofErr w:type="gramStart"/>
      <w:r w:rsidRPr="001463C9">
        <w:rPr>
          <w:rFonts w:ascii="Verdana" w:eastAsia="宋体" w:hAnsi="Verdana" w:cs="Times New Roman"/>
          <w:sz w:val="24"/>
          <w:szCs w:val="24"/>
        </w:rPr>
        <w:t>走廊北</w:t>
      </w:r>
      <w:proofErr w:type="gramEnd"/>
      <w:r w:rsidRPr="001463C9">
        <w:rPr>
          <w:rFonts w:ascii="Verdana" w:eastAsia="宋体" w:hAnsi="Verdana" w:cs="Times New Roman"/>
          <w:sz w:val="24"/>
          <w:szCs w:val="24"/>
        </w:rPr>
        <w:t>起新疆喀什、南至巴基斯坦瓜德尔港</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位于丝绸之路经济带和</w:t>
      </w:r>
      <w:r w:rsidRPr="001463C9">
        <w:rPr>
          <w:rFonts w:ascii="Verdana" w:eastAsia="宋体" w:hAnsi="Verdana" w:cs="Times New Roman"/>
          <w:sz w:val="24"/>
          <w:szCs w:val="24"/>
        </w:rPr>
        <w:t>21</w:t>
      </w:r>
      <w:r w:rsidRPr="001463C9">
        <w:rPr>
          <w:rFonts w:ascii="Verdana" w:eastAsia="宋体" w:hAnsi="Verdana" w:cs="Times New Roman"/>
          <w:sz w:val="24"/>
          <w:szCs w:val="24"/>
        </w:rPr>
        <w:t>世纪海上丝绸之路交汇处</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包括港口、能源、基础设施和产业合作</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是</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一带一路</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的重要组成部分。新疆是中巴经济走廊上的重要节点、核心地区</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伴随着中巴经济走廊的建设</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中国西部地区</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特别是新疆地区将持续受益。首先</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中巴经济走廊有助于改变西部地区的区位短板</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特别是新疆地区</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远离海洋的现状</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意味着新疆将平添一个便利的出海口</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有效的缩短了中国西部地区的对外贸易路径</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将极大的促进西部地区经济的发展。其次</w:t>
      </w:r>
      <w:r w:rsidRPr="001463C9">
        <w:rPr>
          <w:rFonts w:ascii="Verdana" w:eastAsia="宋体" w:hAnsi="Verdana" w:cs="Times New Roman" w:hint="eastAsia"/>
          <w:sz w:val="24"/>
          <w:szCs w:val="24"/>
        </w:rPr>
        <w:t>，巴</w:t>
      </w:r>
      <w:r w:rsidRPr="001463C9">
        <w:rPr>
          <w:rFonts w:ascii="Verdana" w:eastAsia="宋体" w:hAnsi="Verdana" w:cs="Times New Roman"/>
          <w:sz w:val="24"/>
          <w:szCs w:val="24"/>
        </w:rPr>
        <w:t>基斯坦与新疆地区地理上毗邻</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经济结构互补</w:t>
      </w:r>
      <w:r w:rsidRPr="001463C9">
        <w:rPr>
          <w:rFonts w:ascii="Verdana" w:eastAsia="宋体" w:hAnsi="Verdana" w:cs="Times New Roman" w:hint="eastAsia"/>
          <w:sz w:val="24"/>
          <w:szCs w:val="24"/>
        </w:rPr>
        <w:t>，发展</w:t>
      </w:r>
      <w:r w:rsidRPr="001463C9">
        <w:rPr>
          <w:rFonts w:ascii="Verdana" w:eastAsia="宋体" w:hAnsi="Verdana" w:cs="Times New Roman"/>
          <w:sz w:val="24"/>
          <w:szCs w:val="24"/>
        </w:rPr>
        <w:t>中巴贸易和经济合作</w:t>
      </w:r>
      <w:r w:rsidRPr="001463C9">
        <w:rPr>
          <w:rFonts w:ascii="Verdana" w:eastAsia="宋体" w:hAnsi="Verdana" w:cs="Times New Roman" w:hint="eastAsia"/>
          <w:sz w:val="24"/>
          <w:szCs w:val="24"/>
        </w:rPr>
        <w:t>，能够</w:t>
      </w:r>
      <w:r w:rsidRPr="001463C9">
        <w:rPr>
          <w:rFonts w:ascii="Verdana" w:eastAsia="宋体" w:hAnsi="Verdana" w:cs="Times New Roman"/>
          <w:sz w:val="24"/>
          <w:szCs w:val="24"/>
        </w:rPr>
        <w:t>有效加快中国经济的发展速度</w:t>
      </w:r>
      <w:r w:rsidRPr="001463C9">
        <w:rPr>
          <w:rFonts w:ascii="Verdana" w:eastAsia="宋体" w:hAnsi="Verdana" w:cs="Times New Roman" w:hint="eastAsia"/>
          <w:sz w:val="24"/>
          <w:szCs w:val="24"/>
        </w:rPr>
        <w:t>，改进</w:t>
      </w:r>
      <w:r w:rsidRPr="001463C9">
        <w:rPr>
          <w:rFonts w:ascii="Verdana" w:eastAsia="宋体" w:hAnsi="Verdana" w:cs="Times New Roman"/>
          <w:sz w:val="24"/>
          <w:szCs w:val="24"/>
        </w:rPr>
        <w:t>西部地区基础设施的建设</w:t>
      </w:r>
      <w:r w:rsidRPr="001463C9">
        <w:rPr>
          <w:rFonts w:ascii="Verdana" w:eastAsia="宋体" w:hAnsi="Verdana" w:cs="Times New Roman" w:hint="eastAsia"/>
          <w:sz w:val="24"/>
          <w:szCs w:val="24"/>
        </w:rPr>
        <w:t>，大</w:t>
      </w:r>
      <w:r w:rsidRPr="001463C9">
        <w:rPr>
          <w:rFonts w:ascii="Verdana" w:eastAsia="宋体" w:hAnsi="Verdana" w:cs="Times New Roman"/>
          <w:sz w:val="24"/>
          <w:szCs w:val="24"/>
        </w:rPr>
        <w:t>力</w:t>
      </w:r>
      <w:r w:rsidRPr="001463C9">
        <w:rPr>
          <w:rFonts w:ascii="Verdana" w:eastAsia="宋体" w:hAnsi="Verdana" w:cs="Times New Roman" w:hint="eastAsia"/>
          <w:sz w:val="24"/>
          <w:szCs w:val="24"/>
        </w:rPr>
        <w:t>推进</w:t>
      </w:r>
      <w:r w:rsidRPr="001463C9">
        <w:rPr>
          <w:rFonts w:ascii="Verdana" w:eastAsia="宋体" w:hAnsi="Verdana" w:cs="Times New Roman"/>
          <w:sz w:val="24"/>
          <w:szCs w:val="24"/>
        </w:rPr>
        <w:t>西部大开发进程。第三</w:t>
      </w:r>
      <w:r w:rsidRPr="001463C9">
        <w:rPr>
          <w:rFonts w:ascii="Verdana" w:eastAsia="宋体" w:hAnsi="Verdana" w:cs="Times New Roman" w:hint="eastAsia"/>
          <w:sz w:val="24"/>
          <w:szCs w:val="24"/>
        </w:rPr>
        <w:t>，作为</w:t>
      </w:r>
      <w:r w:rsidRPr="001463C9">
        <w:rPr>
          <w:rFonts w:ascii="Verdana" w:eastAsia="宋体" w:hAnsi="Verdana" w:cs="Times New Roman"/>
          <w:sz w:val="24"/>
          <w:szCs w:val="24"/>
        </w:rPr>
        <w:t>经济特区和中巴经济走廊起点的喀什</w:t>
      </w:r>
      <w:r w:rsidRPr="001463C9">
        <w:rPr>
          <w:rFonts w:ascii="Verdana" w:eastAsia="宋体" w:hAnsi="Verdana" w:cs="Times New Roman" w:hint="eastAsia"/>
          <w:sz w:val="24"/>
          <w:szCs w:val="24"/>
        </w:rPr>
        <w:t>，随着</w:t>
      </w:r>
      <w:r w:rsidRPr="001463C9">
        <w:rPr>
          <w:rFonts w:ascii="Verdana" w:eastAsia="宋体" w:hAnsi="Verdana" w:cs="Times New Roman"/>
          <w:sz w:val="24"/>
          <w:szCs w:val="24"/>
        </w:rPr>
        <w:t>中巴经济走廊的建设</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向西的出口加工基地和商品贸易集散基地的功能将得到加强</w:t>
      </w:r>
      <w:r w:rsidRPr="001463C9">
        <w:rPr>
          <w:rFonts w:ascii="Verdana" w:eastAsia="宋体" w:hAnsi="Verdana" w:cs="Times New Roman" w:hint="eastAsia"/>
          <w:sz w:val="24"/>
          <w:szCs w:val="24"/>
        </w:rPr>
        <w:t>，有利</w:t>
      </w:r>
      <w:r w:rsidRPr="001463C9">
        <w:rPr>
          <w:rFonts w:ascii="Verdana" w:eastAsia="宋体" w:hAnsi="Verdana" w:cs="Times New Roman"/>
          <w:sz w:val="24"/>
          <w:szCs w:val="24"/>
        </w:rPr>
        <w:t>于提升喀什的综合经济实力</w:t>
      </w:r>
      <w:r w:rsidRPr="001463C9">
        <w:rPr>
          <w:rFonts w:ascii="Verdana" w:eastAsia="宋体" w:hAnsi="Verdana" w:cs="Times New Roman" w:hint="eastAsia"/>
          <w:sz w:val="24"/>
          <w:szCs w:val="24"/>
        </w:rPr>
        <w:t>，形成新</w:t>
      </w:r>
      <w:r w:rsidRPr="001463C9">
        <w:rPr>
          <w:rFonts w:ascii="Verdana" w:eastAsia="宋体" w:hAnsi="Verdana" w:cs="Times New Roman"/>
          <w:sz w:val="24"/>
          <w:szCs w:val="24"/>
        </w:rPr>
        <w:t>疆及沿边地区重要的区域性中心城市。</w:t>
      </w:r>
    </w:p>
    <w:p w:rsidR="001463C9" w:rsidRPr="001463C9" w:rsidRDefault="001463C9" w:rsidP="001463C9">
      <w:pPr>
        <w:spacing w:line="360" w:lineRule="auto"/>
        <w:ind w:rightChars="20" w:right="42"/>
        <w:rPr>
          <w:rFonts w:ascii="Calibri" w:eastAsia="宋体" w:hAnsi="Calibri" w:cs="Times New Roman"/>
          <w:sz w:val="24"/>
          <w:szCs w:val="24"/>
        </w:rPr>
      </w:pPr>
      <w:r w:rsidRPr="001463C9">
        <w:rPr>
          <w:rFonts w:ascii="Verdana" w:eastAsia="宋体" w:hAnsi="Verdana" w:cs="Times New Roman" w:hint="eastAsia"/>
          <w:b/>
          <w:bCs/>
          <w:sz w:val="24"/>
          <w:szCs w:val="24"/>
          <w:shd w:val="clear" w:color="auto" w:fill="FFFFFF"/>
        </w:rPr>
        <w:t>④</w:t>
      </w:r>
      <w:r w:rsidRPr="001463C9">
        <w:rPr>
          <w:rFonts w:ascii="Verdana" w:eastAsia="宋体" w:hAnsi="Verdana" w:cs="Times New Roman"/>
          <w:b/>
          <w:bCs/>
          <w:sz w:val="24"/>
          <w:szCs w:val="24"/>
          <w:shd w:val="clear" w:color="auto" w:fill="FFFFFF"/>
        </w:rPr>
        <w:t>贸易畅通促进沿边地区基础设施的改善</w:t>
      </w:r>
      <w:r w:rsidRPr="001463C9">
        <w:rPr>
          <w:rFonts w:ascii="Verdana" w:eastAsia="宋体" w:hAnsi="Verdana" w:cs="Times New Roman" w:hint="eastAsia"/>
          <w:b/>
          <w:bCs/>
          <w:sz w:val="24"/>
          <w:szCs w:val="24"/>
          <w:shd w:val="clear" w:color="auto" w:fill="FFFFFF"/>
        </w:rPr>
        <w:t>，</w:t>
      </w:r>
      <w:r w:rsidRPr="001463C9">
        <w:rPr>
          <w:rFonts w:ascii="Verdana" w:eastAsia="宋体" w:hAnsi="Verdana" w:cs="Times New Roman"/>
          <w:b/>
          <w:bCs/>
          <w:sz w:val="24"/>
          <w:szCs w:val="24"/>
          <w:shd w:val="clear" w:color="auto" w:fill="FFFFFF"/>
        </w:rPr>
        <w:t>加速沿边地区的发展</w:t>
      </w:r>
    </w:p>
    <w:p w:rsidR="001463C9" w:rsidRPr="001463C9" w:rsidRDefault="001463C9" w:rsidP="001463C9">
      <w:pPr>
        <w:widowControl/>
        <w:shd w:val="clear" w:color="auto" w:fill="FFFFFF"/>
        <w:spacing w:line="360" w:lineRule="auto"/>
        <w:ind w:rightChars="20" w:right="42" w:firstLineChars="200" w:firstLine="480"/>
        <w:jc w:val="left"/>
        <w:rPr>
          <w:rFonts w:ascii="Verdana" w:eastAsia="宋体" w:hAnsi="Verdana" w:cs="宋体"/>
          <w:kern w:val="0"/>
          <w:sz w:val="24"/>
          <w:szCs w:val="24"/>
        </w:rPr>
      </w:pPr>
      <w:r w:rsidRPr="001463C9">
        <w:rPr>
          <w:rFonts w:ascii="Verdana" w:eastAsia="宋体" w:hAnsi="Verdana" w:cs="宋体"/>
          <w:kern w:val="0"/>
          <w:sz w:val="24"/>
          <w:szCs w:val="24"/>
        </w:rPr>
        <w:t>从硬件上看</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贸易畅通需要改善边境口岸通关的设施条件</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加快边境口岸</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单一窗口</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建设</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降低通关成本</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提升通关能力</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使边境地区的基础设施条件大大改善</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贸易额大大增加。同时</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从软件条件看</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跨境经济合作区等各类产业园区的建设</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有助于促进边境地区产业集群的发展。随着</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一带一路</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战略的不断推进</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中国对外投资大幅度增长</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周边国家可能成为重要的投资区域</w:t>
      </w:r>
      <w:r w:rsidRPr="001463C9">
        <w:rPr>
          <w:rFonts w:ascii="Verdana" w:eastAsia="宋体" w:hAnsi="Verdana" w:cs="宋体" w:hint="eastAsia"/>
          <w:kern w:val="0"/>
          <w:sz w:val="24"/>
          <w:szCs w:val="24"/>
        </w:rPr>
        <w:t>，</w:t>
      </w:r>
      <w:r w:rsidRPr="001463C9">
        <w:rPr>
          <w:rFonts w:ascii="Verdana" w:eastAsia="宋体" w:hAnsi="Verdana" w:cs="宋体"/>
          <w:kern w:val="0"/>
          <w:sz w:val="24"/>
          <w:szCs w:val="24"/>
        </w:rPr>
        <w:t>沿边将出现新的经济发展中心。</w:t>
      </w:r>
    </w:p>
    <w:p w:rsidR="001463C9" w:rsidRPr="001463C9" w:rsidRDefault="001463C9" w:rsidP="001463C9">
      <w:pPr>
        <w:spacing w:line="360" w:lineRule="auto"/>
        <w:ind w:rightChars="20" w:right="42"/>
        <w:rPr>
          <w:rFonts w:ascii="Calibri" w:eastAsia="宋体" w:hAnsi="Calibri" w:cs="Times New Roman"/>
          <w:sz w:val="24"/>
          <w:szCs w:val="24"/>
        </w:rPr>
      </w:pPr>
      <w:r w:rsidRPr="001463C9">
        <w:rPr>
          <w:rFonts w:ascii="Verdana" w:eastAsia="宋体" w:hAnsi="Verdana" w:cs="Times New Roman" w:hint="eastAsia"/>
          <w:b/>
          <w:bCs/>
          <w:sz w:val="24"/>
          <w:szCs w:val="24"/>
          <w:shd w:val="clear" w:color="auto" w:fill="FFFFFF"/>
        </w:rPr>
        <w:t>⑤</w:t>
      </w:r>
      <w:r w:rsidRPr="001463C9">
        <w:rPr>
          <w:rFonts w:ascii="Verdana" w:eastAsia="宋体" w:hAnsi="Verdana" w:cs="Times New Roman"/>
          <w:b/>
          <w:bCs/>
          <w:sz w:val="24"/>
          <w:szCs w:val="24"/>
          <w:shd w:val="clear" w:color="auto" w:fill="FFFFFF"/>
        </w:rPr>
        <w:t>能源供应系统的变化</w:t>
      </w:r>
      <w:r w:rsidRPr="001463C9">
        <w:rPr>
          <w:rFonts w:ascii="Verdana" w:eastAsia="宋体" w:hAnsi="Verdana" w:cs="Times New Roman"/>
          <w:b/>
          <w:bCs/>
          <w:sz w:val="24"/>
          <w:szCs w:val="24"/>
          <w:shd w:val="clear" w:color="auto" w:fill="FFFFFF"/>
        </w:rPr>
        <w:t>,</w:t>
      </w:r>
      <w:r w:rsidRPr="001463C9">
        <w:rPr>
          <w:rFonts w:ascii="Verdana" w:eastAsia="宋体" w:hAnsi="Verdana" w:cs="Times New Roman"/>
          <w:b/>
          <w:bCs/>
          <w:sz w:val="24"/>
          <w:szCs w:val="24"/>
          <w:shd w:val="clear" w:color="auto" w:fill="FFFFFF"/>
        </w:rPr>
        <w:t>有利于内陆地区建设能源储运加工基地</w:t>
      </w:r>
      <w:r w:rsidRPr="001463C9">
        <w:rPr>
          <w:rFonts w:ascii="Verdana" w:eastAsia="宋体" w:hAnsi="Verdana" w:cs="Times New Roman"/>
          <w:b/>
          <w:bCs/>
          <w:sz w:val="24"/>
          <w:szCs w:val="24"/>
          <w:shd w:val="clear" w:color="auto" w:fill="FFFFFF"/>
        </w:rPr>
        <w:t>,</w:t>
      </w:r>
      <w:r w:rsidRPr="001463C9">
        <w:rPr>
          <w:rFonts w:ascii="Verdana" w:eastAsia="宋体" w:hAnsi="Verdana" w:cs="Times New Roman"/>
          <w:b/>
          <w:bCs/>
          <w:sz w:val="24"/>
          <w:szCs w:val="24"/>
          <w:shd w:val="clear" w:color="auto" w:fill="FFFFFF"/>
        </w:rPr>
        <w:t>形成新经</w:t>
      </w:r>
      <w:r w:rsidRPr="001463C9">
        <w:rPr>
          <w:rFonts w:ascii="Verdana" w:eastAsia="宋体" w:hAnsi="Verdana" w:cs="Times New Roman" w:hint="eastAsia"/>
          <w:b/>
          <w:bCs/>
          <w:sz w:val="24"/>
          <w:szCs w:val="24"/>
          <w:shd w:val="clear" w:color="auto" w:fill="FFFFFF"/>
        </w:rPr>
        <w:t>济增长点</w:t>
      </w:r>
    </w:p>
    <w:p w:rsidR="001463C9" w:rsidRDefault="001463C9" w:rsidP="001463C9">
      <w:pPr>
        <w:shd w:val="clear" w:color="auto" w:fill="FFFFFF"/>
        <w:spacing w:line="360" w:lineRule="auto"/>
        <w:ind w:rightChars="20" w:right="42" w:firstLineChars="200" w:firstLine="480"/>
        <w:rPr>
          <w:rFonts w:ascii="Verdana" w:eastAsia="宋体" w:hAnsi="Verdana" w:cs="Times New Roman"/>
          <w:sz w:val="24"/>
          <w:szCs w:val="24"/>
        </w:rPr>
      </w:pPr>
      <w:r w:rsidRPr="001463C9">
        <w:rPr>
          <w:rFonts w:ascii="Verdana" w:eastAsia="宋体" w:hAnsi="Verdana" w:cs="Times New Roman"/>
          <w:sz w:val="24"/>
          <w:szCs w:val="24"/>
        </w:rPr>
        <w:t>2012</w:t>
      </w:r>
      <w:r w:rsidRPr="001463C9">
        <w:rPr>
          <w:rFonts w:ascii="Verdana" w:eastAsia="宋体" w:hAnsi="Verdana" w:cs="Times New Roman"/>
          <w:sz w:val="24"/>
          <w:szCs w:val="24"/>
        </w:rPr>
        <w:t>年中国石油净进口量达</w:t>
      </w:r>
      <w:r w:rsidRPr="001463C9">
        <w:rPr>
          <w:rFonts w:ascii="Verdana" w:eastAsia="宋体" w:hAnsi="Verdana" w:cs="Times New Roman"/>
          <w:sz w:val="24"/>
          <w:szCs w:val="24"/>
        </w:rPr>
        <w:t>2.71</w:t>
      </w:r>
      <w:r w:rsidRPr="001463C9">
        <w:rPr>
          <w:rFonts w:ascii="Verdana" w:eastAsia="宋体" w:hAnsi="Verdana" w:cs="Times New Roman"/>
          <w:sz w:val="24"/>
          <w:szCs w:val="24"/>
        </w:rPr>
        <w:t>亿</w:t>
      </w:r>
      <w:r w:rsidRPr="001463C9">
        <w:rPr>
          <w:rFonts w:ascii="Verdana" w:eastAsia="宋体" w:hAnsi="Verdana" w:cs="Times New Roman"/>
          <w:sz w:val="24"/>
          <w:szCs w:val="24"/>
        </w:rPr>
        <w:t>t</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对外依存度达到</w:t>
      </w:r>
      <w:r w:rsidRPr="001463C9">
        <w:rPr>
          <w:rFonts w:ascii="Verdana" w:eastAsia="宋体" w:hAnsi="Verdana" w:cs="Times New Roman"/>
          <w:sz w:val="24"/>
          <w:szCs w:val="24"/>
        </w:rPr>
        <w:t>58%</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天然气进口量</w:t>
      </w:r>
      <w:r w:rsidRPr="001463C9">
        <w:rPr>
          <w:rFonts w:ascii="Verdana" w:eastAsia="宋体" w:hAnsi="Verdana" w:cs="Times New Roman"/>
          <w:sz w:val="24"/>
          <w:szCs w:val="24"/>
        </w:rPr>
        <w:t>440</w:t>
      </w:r>
      <w:r w:rsidRPr="001463C9">
        <w:rPr>
          <w:rFonts w:ascii="Verdana" w:eastAsia="宋体" w:hAnsi="Verdana" w:cs="Times New Roman"/>
          <w:sz w:val="24"/>
          <w:szCs w:val="24"/>
        </w:rPr>
        <w:t>亿</w:t>
      </w:r>
      <w:r w:rsidRPr="001463C9">
        <w:rPr>
          <w:rFonts w:ascii="Verdana" w:eastAsia="宋体" w:hAnsi="Verdana" w:cs="Times New Roman"/>
          <w:sz w:val="24"/>
          <w:szCs w:val="24"/>
        </w:rPr>
        <w:t>m</w:t>
      </w:r>
      <w:r w:rsidRPr="001463C9">
        <w:rPr>
          <w:rFonts w:ascii="Verdana" w:eastAsia="宋体" w:hAnsi="Verdana" w:cs="Times New Roman"/>
          <w:sz w:val="24"/>
          <w:szCs w:val="24"/>
          <w:vertAlign w:val="superscript"/>
        </w:rPr>
        <w:t>3</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对外依存度达</w:t>
      </w:r>
      <w:r w:rsidRPr="001463C9">
        <w:rPr>
          <w:rFonts w:ascii="Verdana" w:eastAsia="宋体" w:hAnsi="Verdana" w:cs="Times New Roman"/>
          <w:sz w:val="24"/>
          <w:szCs w:val="24"/>
        </w:rPr>
        <w:t>30%</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油气资源进口量的</w:t>
      </w:r>
      <w:r w:rsidRPr="001463C9">
        <w:rPr>
          <w:rFonts w:ascii="Verdana" w:eastAsia="宋体" w:hAnsi="Verdana" w:cs="Times New Roman"/>
          <w:sz w:val="24"/>
          <w:szCs w:val="24"/>
        </w:rPr>
        <w:t>88%</w:t>
      </w:r>
      <w:r w:rsidRPr="001463C9">
        <w:rPr>
          <w:rFonts w:ascii="Verdana" w:eastAsia="宋体" w:hAnsi="Verdana" w:cs="Times New Roman"/>
          <w:sz w:val="24"/>
          <w:szCs w:val="24"/>
        </w:rPr>
        <w:t>依赖海运。随</w:t>
      </w:r>
      <w:r w:rsidRPr="001463C9">
        <w:rPr>
          <w:rFonts w:ascii="Verdana" w:eastAsia="宋体" w:hAnsi="Verdana" w:cs="Times New Roman"/>
          <w:sz w:val="24"/>
          <w:szCs w:val="24"/>
        </w:rPr>
        <w:lastRenderedPageBreak/>
        <w:t>着</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一带一路</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能源基础设施的互联互通合作</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中国的能源进口将从过度依赖海上通道逐步转向海陆并存的多元化供应系统。通过</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一带一路</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建设</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加强与俄罗斯、中亚、西亚的联系</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一方面提高能源安全水平</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另一方面扩展陆上运输通道</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可以促进西部地区沿线节点城市建设进出口能源储运加工基地</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形成新的产业基地和经济增长点。事实上</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目前中国与俄罗斯、中亚的石油、天然气管道运行良好</w:t>
      </w:r>
      <w:r w:rsidRPr="001463C9">
        <w:rPr>
          <w:rFonts w:ascii="Verdana" w:eastAsia="宋体" w:hAnsi="Verdana" w:cs="Times New Roman" w:hint="eastAsia"/>
          <w:sz w:val="24"/>
          <w:szCs w:val="24"/>
        </w:rPr>
        <w:t>，</w:t>
      </w:r>
      <w:r w:rsidRPr="001463C9">
        <w:rPr>
          <w:rFonts w:ascii="Verdana" w:eastAsia="宋体" w:hAnsi="Verdana" w:cs="Times New Roman"/>
          <w:sz w:val="24"/>
          <w:szCs w:val="24"/>
        </w:rPr>
        <w:t>为沿线地区能源加工业的发展奠定了良好的基础。</w:t>
      </w:r>
      <w:bookmarkStart w:id="13" w:name="_Toc1016"/>
      <w:bookmarkStart w:id="14" w:name="_Toc14162"/>
    </w:p>
    <w:p w:rsidR="001463C9" w:rsidRPr="001463C9" w:rsidRDefault="001463C9" w:rsidP="00E72548">
      <w:pPr>
        <w:pStyle w:val="1"/>
        <w:rPr>
          <w:rFonts w:ascii="Verdana" w:eastAsia="宋体" w:hAnsi="Verdana" w:cs="Times New Roman"/>
          <w:b w:val="0"/>
          <w:sz w:val="32"/>
          <w:szCs w:val="32"/>
        </w:rPr>
      </w:pPr>
      <w:bookmarkStart w:id="15" w:name="_Toc444725341"/>
      <w:bookmarkStart w:id="16" w:name="_Toc444801665"/>
      <w:r w:rsidRPr="001463C9">
        <w:rPr>
          <w:rFonts w:hint="eastAsia"/>
          <w:sz w:val="32"/>
          <w:szCs w:val="32"/>
        </w:rPr>
        <w:t>二、文献综述</w:t>
      </w:r>
      <w:bookmarkEnd w:id="13"/>
      <w:bookmarkEnd w:id="14"/>
      <w:bookmarkEnd w:id="15"/>
      <w:bookmarkEnd w:id="16"/>
    </w:p>
    <w:p w:rsidR="001463C9" w:rsidRPr="00D7273A" w:rsidRDefault="001463C9" w:rsidP="001463C9">
      <w:pPr>
        <w:spacing w:line="360" w:lineRule="auto"/>
        <w:ind w:firstLineChars="200" w:firstLine="480"/>
        <w:rPr>
          <w:rFonts w:ascii="宋体" w:eastAsia="宋体" w:hAnsi="宋体" w:cs="宋体"/>
          <w:sz w:val="24"/>
          <w:szCs w:val="24"/>
        </w:rPr>
      </w:pPr>
      <w:r w:rsidRPr="004322D0">
        <w:rPr>
          <w:rFonts w:ascii="宋体" w:eastAsia="宋体" w:hAnsi="宋体" w:cs="宋体" w:hint="eastAsia"/>
          <w:sz w:val="24"/>
          <w:szCs w:val="24"/>
        </w:rPr>
        <w:t>“一带一路”是指“丝绸之路经济带”和“21世纪海上丝绸之路”,是中国为了推动经济全球化的深入发展从而提出的一种国际区域经济合作的新模式。</w:t>
      </w:r>
      <w:r w:rsidRPr="00D7273A">
        <w:rPr>
          <w:rFonts w:ascii="宋体" w:eastAsia="宋体" w:hAnsi="宋体" w:cs="宋体" w:hint="eastAsia"/>
          <w:sz w:val="24"/>
          <w:szCs w:val="24"/>
        </w:rPr>
        <w:t>刘卫东</w:t>
      </w:r>
      <w:r>
        <w:rPr>
          <w:rFonts w:ascii="宋体" w:eastAsia="宋体" w:hAnsi="宋体" w:cs="宋体" w:hint="eastAsia"/>
          <w:sz w:val="24"/>
          <w:szCs w:val="24"/>
        </w:rPr>
        <w:t>2015年5月</w:t>
      </w:r>
      <w:r w:rsidRPr="00D7273A">
        <w:rPr>
          <w:rFonts w:ascii="宋体" w:eastAsia="宋体" w:hAnsi="宋体" w:cs="宋体" w:hint="eastAsia"/>
          <w:sz w:val="24"/>
          <w:szCs w:val="24"/>
        </w:rPr>
        <w:t>在《“一带一路”战略的科学内涵与科学问题》中指出</w:t>
      </w:r>
      <w:r>
        <w:rPr>
          <w:rFonts w:ascii="宋体" w:eastAsia="宋体" w:hAnsi="宋体" w:cs="宋体" w:hint="eastAsia"/>
          <w:sz w:val="24"/>
          <w:szCs w:val="24"/>
        </w:rPr>
        <w:t>“一带一路”的</w:t>
      </w:r>
      <w:r w:rsidRPr="00D7273A">
        <w:rPr>
          <w:rFonts w:ascii="宋体" w:eastAsia="宋体" w:hAnsi="宋体" w:cs="宋体" w:hint="eastAsia"/>
          <w:sz w:val="24"/>
          <w:szCs w:val="24"/>
        </w:rPr>
        <w:t>核心的目的是为了促进经济要素有序自由的流动、资源的高效配置和市场的深层次融合,从而推动开展一种更大范围、更高水平、更深层次的区域合作,</w:t>
      </w:r>
      <w:r>
        <w:rPr>
          <w:rFonts w:ascii="宋体" w:eastAsia="宋体" w:hAnsi="宋体" w:cs="宋体" w:hint="eastAsia"/>
          <w:sz w:val="24"/>
          <w:szCs w:val="24"/>
        </w:rPr>
        <w:t>共同打造开放、包容、均衡、的区域经济合作架构。可以从文章中看出，正是在这个大政策下，开发的重点转移到经济并不发达的西北等地区，很大程度的缓解了我国当下所呈现的沿海与内陆，东部与西部的不平衡的问题，将东部的财力、技术等向西部转移，同时也将西北等地区的能源等向东部转移，深刻的体现了“</w:t>
      </w:r>
      <w:r w:rsidRPr="00D7273A">
        <w:rPr>
          <w:rFonts w:ascii="宋体" w:eastAsia="宋体" w:hAnsi="宋体" w:cs="宋体" w:hint="eastAsia"/>
          <w:sz w:val="24"/>
          <w:szCs w:val="24"/>
        </w:rPr>
        <w:t>和平合作、开放包容、互学互鉴、互利共赢</w:t>
      </w:r>
      <w:r>
        <w:rPr>
          <w:rFonts w:ascii="宋体" w:eastAsia="宋体" w:hAnsi="宋体" w:cs="宋体" w:hint="eastAsia"/>
          <w:sz w:val="24"/>
          <w:szCs w:val="24"/>
        </w:rPr>
        <w:t>”的理念。</w:t>
      </w:r>
    </w:p>
    <w:p w:rsidR="001463C9" w:rsidRDefault="001463C9" w:rsidP="001463C9">
      <w:pPr>
        <w:spacing w:line="360" w:lineRule="auto"/>
        <w:ind w:firstLineChars="200" w:firstLine="480"/>
        <w:rPr>
          <w:rFonts w:ascii="宋体" w:eastAsia="宋体" w:hAnsi="宋体" w:cs="宋体"/>
          <w:sz w:val="24"/>
          <w:szCs w:val="24"/>
        </w:rPr>
      </w:pPr>
      <w:proofErr w:type="gramStart"/>
      <w:r w:rsidRPr="00D7273A">
        <w:rPr>
          <w:rFonts w:ascii="宋体" w:eastAsia="宋体" w:hAnsi="宋体" w:cs="宋体" w:hint="eastAsia"/>
          <w:sz w:val="24"/>
          <w:szCs w:val="24"/>
        </w:rPr>
        <w:t>储殷和</w:t>
      </w:r>
      <w:proofErr w:type="gramEnd"/>
      <w:r w:rsidRPr="00D7273A">
        <w:rPr>
          <w:rFonts w:ascii="宋体" w:eastAsia="宋体" w:hAnsi="宋体" w:cs="宋体" w:hint="eastAsia"/>
          <w:sz w:val="24"/>
          <w:szCs w:val="24"/>
        </w:rPr>
        <w:t>高远</w:t>
      </w:r>
      <w:r>
        <w:rPr>
          <w:rFonts w:ascii="宋体" w:eastAsia="宋体" w:hAnsi="宋体" w:cs="宋体" w:hint="eastAsia"/>
          <w:sz w:val="24"/>
          <w:szCs w:val="24"/>
        </w:rPr>
        <w:t>2005年3月</w:t>
      </w:r>
      <w:r w:rsidRPr="00D7273A">
        <w:rPr>
          <w:rFonts w:ascii="宋体" w:eastAsia="宋体" w:hAnsi="宋体" w:cs="宋体" w:hint="eastAsia"/>
          <w:sz w:val="24"/>
          <w:szCs w:val="24"/>
        </w:rPr>
        <w:t>在《中国“一带一</w:t>
      </w:r>
      <w:r>
        <w:rPr>
          <w:rFonts w:ascii="宋体" w:eastAsia="宋体" w:hAnsi="宋体" w:cs="宋体" w:hint="eastAsia"/>
          <w:sz w:val="24"/>
          <w:szCs w:val="24"/>
        </w:rPr>
        <w:t>路”战略定位的三个问题》中具体论述了一带一路的战略定位问题，</w:t>
      </w:r>
      <w:r w:rsidRPr="00D7273A">
        <w:rPr>
          <w:rFonts w:ascii="宋体" w:eastAsia="宋体" w:hAnsi="宋体" w:cs="宋体" w:hint="eastAsia"/>
          <w:sz w:val="24"/>
          <w:szCs w:val="24"/>
        </w:rPr>
        <w:t>认为“一带一路”这一战略虽然展现出了一定程度上的全球战略的特征,但其实从本质上来看这一战略还是区域性的，其战略的推进一定要以多重的双边伙伴关系为基本，就当下的政治形势和经济形势来看,</w:t>
      </w:r>
      <w:r>
        <w:rPr>
          <w:rFonts w:ascii="宋体" w:eastAsia="宋体" w:hAnsi="宋体" w:cs="宋体" w:hint="eastAsia"/>
          <w:sz w:val="24"/>
          <w:szCs w:val="24"/>
        </w:rPr>
        <w:t>“一带一路”战略在开拓西北地区方面面临着更大的不确定性和挑战。</w:t>
      </w:r>
      <w:r w:rsidRPr="00FD3E39">
        <w:rPr>
          <w:rFonts w:ascii="宋体" w:eastAsia="宋体" w:hAnsi="宋体" w:cs="宋体" w:hint="eastAsia"/>
          <w:sz w:val="24"/>
          <w:szCs w:val="24"/>
        </w:rPr>
        <w:t>“一带一路”政策推行已有一段时间，可以明显的看出，就它发挥的作用来看，区域性表现的更为明显</w:t>
      </w:r>
      <w:r>
        <w:rPr>
          <w:rFonts w:ascii="宋体" w:eastAsia="宋体" w:hAnsi="宋体" w:cs="宋体" w:hint="eastAsia"/>
          <w:sz w:val="24"/>
          <w:szCs w:val="24"/>
        </w:rPr>
        <w:t>，虽然西北地区从经济文化等方面来看确实和东部地区仍有较大的差距要进行改善所需要的绝对不是一日之功，但是作为我国国土开发的重点地区，相信只要做好充分的基础设施建设再加上“一带一路”所带来的投资商贸活动等，西北地区会慢慢的向前发展。</w:t>
      </w:r>
    </w:p>
    <w:p w:rsidR="001463C9" w:rsidRDefault="001463C9" w:rsidP="001463C9">
      <w:pPr>
        <w:spacing w:line="360" w:lineRule="auto"/>
        <w:ind w:firstLineChars="200" w:firstLine="480"/>
        <w:rPr>
          <w:rFonts w:ascii="宋体" w:eastAsia="宋体" w:hAnsi="宋体" w:cs="宋体"/>
          <w:sz w:val="24"/>
          <w:szCs w:val="24"/>
        </w:rPr>
      </w:pPr>
      <w:r w:rsidRPr="00D7273A">
        <w:rPr>
          <w:rFonts w:ascii="宋体" w:eastAsia="宋体" w:hAnsi="宋体" w:cs="宋体" w:hint="eastAsia"/>
          <w:sz w:val="24"/>
          <w:szCs w:val="24"/>
        </w:rPr>
        <w:lastRenderedPageBreak/>
        <w:t>从“一带一路”的作用上来看，国家发展改革委、外交部、商务部</w:t>
      </w:r>
      <w:r>
        <w:rPr>
          <w:rFonts w:ascii="宋体" w:eastAsia="宋体" w:hAnsi="宋体" w:cs="宋体" w:hint="eastAsia"/>
          <w:sz w:val="24"/>
          <w:szCs w:val="24"/>
        </w:rPr>
        <w:t>2015年3月</w:t>
      </w:r>
      <w:r w:rsidRPr="00D7273A">
        <w:rPr>
          <w:rFonts w:ascii="宋体" w:eastAsia="宋体" w:hAnsi="宋体" w:cs="宋体" w:hint="eastAsia"/>
          <w:sz w:val="24"/>
          <w:szCs w:val="24"/>
        </w:rPr>
        <w:t>28日联合发布了《推动共建丝绸之路经济带和21世纪海上丝绸之路的愿景与行动》中就重点提出基础设施互联互通是“一带一路”建设的优先领域。抓住交通基础设施的关键通道、关键节点和重点工程。李国彦</w:t>
      </w:r>
      <w:r>
        <w:rPr>
          <w:rFonts w:ascii="宋体" w:eastAsia="宋体" w:hAnsi="宋体" w:cs="宋体" w:hint="eastAsia"/>
          <w:sz w:val="24"/>
          <w:szCs w:val="24"/>
        </w:rPr>
        <w:t>2015年7月</w:t>
      </w:r>
      <w:r w:rsidRPr="00D7273A">
        <w:rPr>
          <w:rFonts w:ascii="宋体" w:eastAsia="宋体" w:hAnsi="宋体" w:cs="宋体" w:hint="eastAsia"/>
          <w:sz w:val="24"/>
          <w:szCs w:val="24"/>
        </w:rPr>
        <w:t>在《“一带一路”开启区域基础设施建设新里程》中从</w:t>
      </w:r>
      <w:r>
        <w:rPr>
          <w:rFonts w:ascii="宋体" w:eastAsia="宋体" w:hAnsi="宋体" w:cs="宋体" w:hint="eastAsia"/>
          <w:sz w:val="24"/>
          <w:szCs w:val="24"/>
        </w:rPr>
        <w:t>“</w:t>
      </w:r>
      <w:r w:rsidRPr="00D7273A">
        <w:rPr>
          <w:rFonts w:ascii="宋体" w:eastAsia="宋体" w:hAnsi="宋体" w:cs="宋体" w:hint="eastAsia"/>
          <w:sz w:val="24"/>
          <w:szCs w:val="24"/>
        </w:rPr>
        <w:t>一带一路</w:t>
      </w:r>
      <w:r>
        <w:rPr>
          <w:rFonts w:ascii="宋体" w:eastAsia="宋体" w:hAnsi="宋体" w:cs="宋体" w:hint="eastAsia"/>
          <w:sz w:val="24"/>
          <w:szCs w:val="24"/>
        </w:rPr>
        <w:t>”</w:t>
      </w:r>
      <w:r w:rsidRPr="00D7273A">
        <w:rPr>
          <w:rFonts w:ascii="宋体" w:eastAsia="宋体" w:hAnsi="宋体" w:cs="宋体" w:hint="eastAsia"/>
          <w:sz w:val="24"/>
          <w:szCs w:val="24"/>
        </w:rPr>
        <w:t>带来的机遇、挑战和合作模式创新等方面进行分析，</w:t>
      </w:r>
      <w:r>
        <w:rPr>
          <w:rFonts w:ascii="宋体" w:eastAsia="宋体" w:hAnsi="宋体" w:cs="宋体" w:hint="eastAsia"/>
          <w:sz w:val="24"/>
          <w:szCs w:val="24"/>
        </w:rPr>
        <w:t>“</w:t>
      </w:r>
      <w:r w:rsidRPr="00D7273A">
        <w:rPr>
          <w:rFonts w:ascii="宋体" w:eastAsia="宋体" w:hAnsi="宋体" w:cs="宋体" w:hint="eastAsia"/>
          <w:sz w:val="24"/>
          <w:szCs w:val="24"/>
        </w:rPr>
        <w:t>一带一路</w:t>
      </w:r>
      <w:r>
        <w:rPr>
          <w:rFonts w:ascii="宋体" w:eastAsia="宋体" w:hAnsi="宋体" w:cs="宋体" w:hint="eastAsia"/>
          <w:sz w:val="24"/>
          <w:szCs w:val="24"/>
        </w:rPr>
        <w:t>”</w:t>
      </w:r>
      <w:r w:rsidRPr="00D7273A">
        <w:rPr>
          <w:rFonts w:ascii="宋体" w:eastAsia="宋体" w:hAnsi="宋体" w:cs="宋体" w:hint="eastAsia"/>
          <w:sz w:val="24"/>
          <w:szCs w:val="24"/>
        </w:rPr>
        <w:t>建设是中国促进经济发展的一个新举措,有利于推动区域基础设施的完善发展,从而使区域经济的进一步更深层次的融合。</w:t>
      </w:r>
      <w:r>
        <w:rPr>
          <w:rFonts w:ascii="宋体" w:eastAsia="宋体" w:hAnsi="宋体" w:cs="宋体" w:hint="eastAsia"/>
          <w:sz w:val="24"/>
          <w:szCs w:val="24"/>
        </w:rPr>
        <w:t>从上述三篇文献中可以清楚的看到，基础设施建设是“一带一路”的一个重要的对象，基础设施建设包括交通、教育、</w:t>
      </w:r>
      <w:r w:rsidRPr="00FA2A26">
        <w:rPr>
          <w:rFonts w:ascii="宋体" w:eastAsia="宋体" w:hAnsi="宋体" w:cs="宋体" w:hint="eastAsia"/>
          <w:sz w:val="24"/>
          <w:szCs w:val="24"/>
        </w:rPr>
        <w:t>供水供电、商业服务、技术服务、园林绿化、环境保护</w:t>
      </w:r>
      <w:r>
        <w:rPr>
          <w:rFonts w:ascii="宋体" w:eastAsia="宋体" w:hAnsi="宋体" w:cs="宋体" w:hint="eastAsia"/>
          <w:sz w:val="24"/>
          <w:szCs w:val="24"/>
        </w:rPr>
        <w:t>等，要想充分发挥“一带一路”的作用，基础设施建设是必不可少，只有基础设施建好了，才能不断的吸引投资获取利益从而进一步向前发展。在这之中，交通是一个占据很大分量的方面，从“带”和“路”两字便能够明显的看出，如果交通都难以达到便利的程度，之后的发展可能难以顺利的进行。</w:t>
      </w:r>
    </w:p>
    <w:p w:rsidR="001463C9" w:rsidRDefault="001463C9" w:rsidP="001463C9">
      <w:pPr>
        <w:spacing w:line="360" w:lineRule="auto"/>
        <w:ind w:firstLineChars="200" w:firstLine="480"/>
        <w:rPr>
          <w:rFonts w:ascii="宋体" w:eastAsia="宋体" w:hAnsi="宋体" w:cs="宋体"/>
          <w:sz w:val="24"/>
          <w:szCs w:val="24"/>
        </w:rPr>
      </w:pPr>
      <w:r>
        <w:rPr>
          <w:rFonts w:ascii="宋体" w:eastAsia="宋体" w:hAnsi="宋体" w:cs="宋体"/>
          <w:sz w:val="24"/>
          <w:szCs w:val="24"/>
        </w:rPr>
        <w:t>那么</w:t>
      </w:r>
      <w:r w:rsidRPr="00D7273A">
        <w:rPr>
          <w:rFonts w:ascii="宋体" w:eastAsia="宋体" w:hAnsi="宋体" w:cs="宋体"/>
          <w:sz w:val="24"/>
          <w:szCs w:val="24"/>
        </w:rPr>
        <w:t>在具体的交通设施的基础建设方面</w:t>
      </w:r>
      <w:r w:rsidRPr="00D7273A">
        <w:rPr>
          <w:rFonts w:ascii="宋体" w:eastAsia="宋体" w:hAnsi="宋体" w:cs="宋体" w:hint="eastAsia"/>
          <w:sz w:val="24"/>
          <w:szCs w:val="24"/>
        </w:rPr>
        <w:t>，彭丽琼和任华</w:t>
      </w:r>
      <w:r>
        <w:rPr>
          <w:rFonts w:ascii="宋体" w:eastAsia="宋体" w:hAnsi="宋体" w:cs="宋体" w:hint="eastAsia"/>
          <w:sz w:val="24"/>
          <w:szCs w:val="24"/>
        </w:rPr>
        <w:t>2014年6月</w:t>
      </w:r>
      <w:r w:rsidRPr="00D7273A">
        <w:rPr>
          <w:rFonts w:ascii="宋体" w:eastAsia="宋体" w:hAnsi="宋体" w:cs="宋体" w:hint="eastAsia"/>
          <w:sz w:val="24"/>
          <w:szCs w:val="24"/>
        </w:rPr>
        <w:t>在《“丝绸之路经济带”背景下新疆交通运输基础设施建设与进出口贸易的关系分析》中提到加大交通运输基础设施建设可以降低商品的运输成本同时促进进出口贸易流量的增加，将交通运输基础设施建设市场化运作，充分发挥新疆的地缘优势,加强同中亚南亚等国家的合作,推进边境口岸以及自由贸易区的建设。</w:t>
      </w:r>
      <w:r w:rsidRPr="00D7273A">
        <w:rPr>
          <w:rFonts w:ascii="宋体" w:eastAsia="宋体" w:hAnsi="宋体" w:cs="宋体"/>
          <w:sz w:val="24"/>
          <w:szCs w:val="24"/>
        </w:rPr>
        <w:t>刘育红</w:t>
      </w:r>
      <w:r>
        <w:rPr>
          <w:rFonts w:ascii="宋体" w:eastAsia="宋体" w:hAnsi="宋体" w:cs="宋体" w:hint="eastAsia"/>
          <w:sz w:val="24"/>
          <w:szCs w:val="24"/>
        </w:rPr>
        <w:t>2012年6月</w:t>
      </w:r>
      <w:r w:rsidRPr="00D7273A">
        <w:rPr>
          <w:rFonts w:ascii="宋体" w:eastAsia="宋体" w:hAnsi="宋体" w:cs="宋体"/>
          <w:sz w:val="24"/>
          <w:szCs w:val="24"/>
        </w:rPr>
        <w:t>在</w:t>
      </w:r>
      <w:r w:rsidRPr="00D7273A">
        <w:rPr>
          <w:rFonts w:ascii="宋体" w:eastAsia="宋体" w:hAnsi="宋体" w:cs="宋体" w:hint="eastAsia"/>
          <w:sz w:val="24"/>
          <w:szCs w:val="24"/>
        </w:rPr>
        <w:t>《“新丝绸之路”经济带交通基础设施、空间溢出与经济增长》中揭示“新丝绸之路”经济带交通基础设施在要素区域间流动中的发挥的基础性作用,解释了交通基础设施对经济增长的影响,对于政府进行的投资布局方面的决策的制定,实现区域经济的协调发展提供理论基础与实证支持,同时有助于提高对这条历史悠久的贸易要道的认识,加快生产要素区域间的互动,</w:t>
      </w:r>
      <w:r>
        <w:rPr>
          <w:rFonts w:ascii="宋体" w:eastAsia="宋体" w:hAnsi="宋体" w:cs="宋体" w:hint="eastAsia"/>
          <w:sz w:val="24"/>
          <w:szCs w:val="24"/>
        </w:rPr>
        <w:t>促进经济</w:t>
      </w:r>
      <w:r w:rsidRPr="00D7273A">
        <w:rPr>
          <w:rFonts w:ascii="宋体" w:eastAsia="宋体" w:hAnsi="宋体" w:cs="宋体" w:hint="eastAsia"/>
          <w:sz w:val="24"/>
          <w:szCs w:val="24"/>
        </w:rPr>
        <w:t>欠发达地区经济进一步发展,增进中、日、韩三国和中亚、西亚、欧洲各国的深层次的联系。罗文惠</w:t>
      </w:r>
      <w:r>
        <w:rPr>
          <w:rFonts w:ascii="宋体" w:eastAsia="宋体" w:hAnsi="宋体" w:cs="宋体" w:hint="eastAsia"/>
          <w:sz w:val="24"/>
          <w:szCs w:val="24"/>
        </w:rPr>
        <w:t>2013年6月</w:t>
      </w:r>
      <w:r w:rsidRPr="00D7273A">
        <w:rPr>
          <w:rFonts w:ascii="宋体" w:eastAsia="宋体" w:hAnsi="宋体" w:cs="宋体" w:hint="eastAsia"/>
          <w:sz w:val="24"/>
          <w:szCs w:val="24"/>
        </w:rPr>
        <w:t>在《喀什经济开发区综合交通运输规划研究》</w:t>
      </w:r>
      <w:r>
        <w:rPr>
          <w:rFonts w:ascii="宋体" w:eastAsia="宋体" w:hAnsi="宋体" w:cs="宋体" w:hint="eastAsia"/>
          <w:sz w:val="24"/>
          <w:szCs w:val="24"/>
        </w:rPr>
        <w:t>中的</w:t>
      </w:r>
      <w:r w:rsidRPr="00D7273A">
        <w:rPr>
          <w:rFonts w:ascii="宋体" w:eastAsia="宋体" w:hAnsi="宋体" w:cs="宋体" w:hint="eastAsia"/>
          <w:sz w:val="24"/>
          <w:szCs w:val="24"/>
        </w:rPr>
        <w:t>需求分析的基础之上，重点强调国家对喀什地区的扶持政策，提出了喀什从“端点末梢”到“中亚枢纽”的跨越式转变，并详细的介绍了在喀什的交通基础设施的建设之下喀什所临的发展机遇以及交通建设对喀什所带来的影响。</w:t>
      </w:r>
      <w:r>
        <w:rPr>
          <w:rFonts w:ascii="宋体" w:eastAsia="宋体" w:hAnsi="宋体" w:cs="宋体" w:hint="eastAsia"/>
          <w:sz w:val="24"/>
          <w:szCs w:val="24"/>
        </w:rPr>
        <w:t>经济是发展的基础，以上三篇文献中，分别从进出口贸易和要素区域流动两个方面谈对经济</w:t>
      </w:r>
      <w:r>
        <w:rPr>
          <w:rFonts w:ascii="宋体" w:eastAsia="宋体" w:hAnsi="宋体" w:cs="宋体" w:hint="eastAsia"/>
          <w:sz w:val="24"/>
          <w:szCs w:val="24"/>
        </w:rPr>
        <w:lastRenderedPageBreak/>
        <w:t>的作用以及交通基础设施建设之下以喀什地区为例说明其所面临的机遇，伴随着公路、铁路以及航空等线路日趋完善，如若想要与中亚南亚西亚等国家进行贸易，远比与从他国或者从别处绕路运输，明显会选择从西北地区在成本上和安全程度上都更加有保证，通过这种区域间的交流，对于经济的推动作用无疑是巨大的。从这一点来，交通基础设施监视的确是基础设施建设中需要重点关注的地方。</w:t>
      </w:r>
    </w:p>
    <w:p w:rsidR="001463C9" w:rsidRDefault="001463C9" w:rsidP="001463C9">
      <w:pPr>
        <w:spacing w:line="360" w:lineRule="auto"/>
        <w:rPr>
          <w:rFonts w:ascii="宋体" w:eastAsia="宋体" w:hAnsi="宋体" w:cs="宋体"/>
          <w:sz w:val="24"/>
          <w:szCs w:val="24"/>
        </w:rPr>
      </w:pPr>
    </w:p>
    <w:p w:rsidR="001463C9" w:rsidRPr="001463C9" w:rsidRDefault="001463C9" w:rsidP="00E72548">
      <w:pPr>
        <w:pStyle w:val="1"/>
        <w:rPr>
          <w:rFonts w:asciiTheme="minorEastAsia" w:hAnsiTheme="minorEastAsia" w:cs="宋体"/>
          <w:sz w:val="24"/>
          <w:szCs w:val="24"/>
        </w:rPr>
      </w:pPr>
      <w:bookmarkStart w:id="17" w:name="_Toc444725342"/>
      <w:bookmarkStart w:id="18" w:name="_Toc444801666"/>
      <w:r w:rsidRPr="001463C9">
        <w:rPr>
          <w:rFonts w:asciiTheme="minorEastAsia" w:hAnsiTheme="minorEastAsia" w:hint="eastAsia"/>
          <w:sz w:val="32"/>
        </w:rPr>
        <w:t>三、研究思路</w:t>
      </w:r>
      <w:bookmarkStart w:id="19" w:name="_Toc2860"/>
      <w:bookmarkEnd w:id="17"/>
      <w:bookmarkEnd w:id="18"/>
    </w:p>
    <w:p w:rsidR="001463C9" w:rsidRPr="001463C9" w:rsidRDefault="001463C9" w:rsidP="00E72548">
      <w:pPr>
        <w:pStyle w:val="2"/>
        <w:rPr>
          <w:rFonts w:ascii="宋体" w:eastAsia="宋体" w:hAnsi="宋体" w:cs="宋体"/>
          <w:sz w:val="22"/>
          <w:szCs w:val="24"/>
        </w:rPr>
      </w:pPr>
      <w:bookmarkStart w:id="20" w:name="_Toc444725343"/>
      <w:bookmarkStart w:id="21" w:name="_Toc444801667"/>
      <w:bookmarkStart w:id="22" w:name="_GoBack"/>
      <w:bookmarkEnd w:id="22"/>
      <w:r w:rsidRPr="001463C9">
        <w:rPr>
          <w:rFonts w:hint="eastAsia"/>
          <w:sz w:val="28"/>
        </w:rPr>
        <w:t>（一）思路导图</w:t>
      </w:r>
      <w:bookmarkEnd w:id="19"/>
      <w:bookmarkEnd w:id="20"/>
      <w:bookmarkEnd w:id="21"/>
    </w:p>
    <w:p w:rsidR="001463C9" w:rsidRPr="001463C9" w:rsidRDefault="001463C9" w:rsidP="001463C9">
      <w:pPr>
        <w:spacing w:line="360" w:lineRule="auto"/>
        <w:ind w:firstLineChars="200" w:firstLine="480"/>
        <w:rPr>
          <w:color w:val="000000"/>
          <w:sz w:val="24"/>
          <w:szCs w:val="24"/>
        </w:rPr>
      </w:pPr>
      <w:r w:rsidRPr="001463C9">
        <w:rPr>
          <w:rFonts w:hint="eastAsia"/>
          <w:color w:val="000000"/>
          <w:sz w:val="24"/>
          <w:szCs w:val="24"/>
        </w:rPr>
        <w:t>在“一带一路”大背景下，沿线城市在政策的引导下，同时也为了更好地贯彻政策的实施，发展优化城市基础设施建设成为地方政府的主要工作之一。以此为前提，本课题组探讨在“一带一路”大背景下沿线城市基础设施建设对经济层面产生的影响，由于这个层面涵盖较广，因此，本课题组此次重点就“交通基础设施建设”对经济层面（尤其是对外贸易层面）进行探讨。</w:t>
      </w:r>
    </w:p>
    <w:p w:rsidR="001463C9" w:rsidRPr="001463C9" w:rsidRDefault="001463C9" w:rsidP="001463C9">
      <w:pPr>
        <w:spacing w:line="360" w:lineRule="auto"/>
        <w:rPr>
          <w:color w:val="000000"/>
          <w:sz w:val="24"/>
          <w:szCs w:val="24"/>
        </w:rPr>
      </w:pPr>
      <w:r w:rsidRPr="001463C9">
        <w:rPr>
          <w:rFonts w:hint="eastAsia"/>
          <w:color w:val="000000"/>
          <w:sz w:val="24"/>
          <w:szCs w:val="24"/>
        </w:rPr>
        <w:t xml:space="preserve">    </w:t>
      </w:r>
      <w:r w:rsidRPr="001463C9">
        <w:rPr>
          <w:rFonts w:hint="eastAsia"/>
          <w:color w:val="000000"/>
          <w:sz w:val="24"/>
          <w:szCs w:val="24"/>
        </w:rPr>
        <w:t>了解政策背景有助于我们更好地把握政府工作内容及方向，因此，本课题组首先研究“一带一路”政策的提出背景、战略提出与战略内涵。并在此基础上，深入学习“一带一路”背景下国土开发的格局，这也让我们对喀什经济特区的开发有了纵向（时间）和横向（空间）上的认识。</w:t>
      </w:r>
    </w:p>
    <w:p w:rsidR="001463C9" w:rsidRPr="001463C9" w:rsidRDefault="001463C9" w:rsidP="001463C9">
      <w:pPr>
        <w:spacing w:line="360" w:lineRule="auto"/>
        <w:rPr>
          <w:color w:val="000000"/>
          <w:sz w:val="24"/>
          <w:szCs w:val="24"/>
        </w:rPr>
      </w:pPr>
      <w:r w:rsidRPr="001463C9">
        <w:rPr>
          <w:rFonts w:hint="eastAsia"/>
          <w:color w:val="000000"/>
          <w:sz w:val="24"/>
          <w:szCs w:val="24"/>
        </w:rPr>
        <w:t xml:space="preserve">    </w:t>
      </w:r>
      <w:r w:rsidRPr="001463C9">
        <w:rPr>
          <w:rFonts w:hint="eastAsia"/>
          <w:color w:val="000000"/>
          <w:sz w:val="24"/>
          <w:szCs w:val="24"/>
        </w:rPr>
        <w:t>研究的主体内容，主要从调研喀什交通基建现状、归纳交通基建对经济发展的影响、分析交通基建对经济发展的意义三个方面展开。为了更充分地实施调研，本课题组制订了详细的调研计划。总结研究影响意义并不是本课题组的最终目标，在调研过程中，我们还想具体了解一下喀什对交通基建的未来规划。针对未来规划，我们还将搜集政府、专家学者、当地居民、企业这四类主题的意见和建议，以便我们做出合理化预测，或者提出具有建设性的建议。</w:t>
      </w:r>
    </w:p>
    <w:p w:rsidR="001463C9" w:rsidRPr="001463C9" w:rsidRDefault="001463C9" w:rsidP="001463C9">
      <w:pPr>
        <w:spacing w:line="360" w:lineRule="auto"/>
        <w:rPr>
          <w:color w:val="000000"/>
          <w:sz w:val="24"/>
          <w:szCs w:val="24"/>
        </w:rPr>
      </w:pPr>
      <w:r w:rsidRPr="001463C9">
        <w:rPr>
          <w:rFonts w:hint="eastAsia"/>
          <w:color w:val="000000"/>
          <w:sz w:val="24"/>
          <w:szCs w:val="24"/>
        </w:rPr>
        <w:t xml:space="preserve">    </w:t>
      </w:r>
      <w:r w:rsidRPr="001463C9">
        <w:rPr>
          <w:rFonts w:hint="eastAsia"/>
          <w:color w:val="000000"/>
          <w:sz w:val="24"/>
          <w:szCs w:val="24"/>
        </w:rPr>
        <w:t>调研的成果，我们会及时整理，并与最初我们的研究结果进行比较（反馈的过程），修正最初偏离实际的观点，使外生变量对我们最终结论的影响降至最小。</w:t>
      </w:r>
    </w:p>
    <w:p w:rsidR="001463C9" w:rsidRDefault="001463C9" w:rsidP="001463C9">
      <w:pPr>
        <w:spacing w:line="360" w:lineRule="auto"/>
        <w:rPr>
          <w:b/>
          <w:sz w:val="32"/>
          <w:szCs w:val="32"/>
        </w:rPr>
      </w:pPr>
    </w:p>
    <w:p w:rsidR="001463C9" w:rsidRPr="001463C9" w:rsidRDefault="001463C9" w:rsidP="001463C9">
      <w:pPr>
        <w:rPr>
          <w:rFonts w:ascii="Times New Roman" w:eastAsia="宋体" w:hAnsi="Times New Roman" w:cs="Times New Roman"/>
          <w:b/>
          <w:bCs/>
          <w:szCs w:val="20"/>
        </w:rPr>
      </w:pPr>
    </w:p>
    <w:p w:rsidR="001463C9" w:rsidRPr="001463C9" w:rsidRDefault="001463C9" w:rsidP="001463C9">
      <w:pPr>
        <w:rPr>
          <w:rFonts w:ascii="Times New Roman" w:eastAsia="宋体" w:hAnsi="Times New Roman" w:cs="Times New Roman"/>
          <w:b/>
          <w:bCs/>
          <w:szCs w:val="20"/>
        </w:rPr>
      </w:pPr>
      <w:r w:rsidRPr="001463C9">
        <w:rPr>
          <w:rFonts w:ascii="Times New Roman" w:eastAsia="宋体" w:hAnsi="Times New Roman" w:cs="Times New Roman"/>
          <w:b/>
          <w:bCs/>
          <w:noProof/>
          <w:szCs w:val="20"/>
        </w:rPr>
        <mc:AlternateContent>
          <mc:Choice Requires="wps">
            <w:drawing>
              <wp:anchor distT="0" distB="0" distL="114300" distR="114300" simplePos="0" relativeHeight="251662336" behindDoc="1" locked="0" layoutInCell="1" allowOverlap="1" wp14:anchorId="31C90725" wp14:editId="0823D6A9">
                <wp:simplePos x="0" y="0"/>
                <wp:positionH relativeFrom="column">
                  <wp:posOffset>837565</wp:posOffset>
                </wp:positionH>
                <wp:positionV relativeFrom="paragraph">
                  <wp:posOffset>48895</wp:posOffset>
                </wp:positionV>
                <wp:extent cx="3952240" cy="647700"/>
                <wp:effectExtent l="8890" t="10795" r="10795" b="8255"/>
                <wp:wrapNone/>
                <wp:docPr id="481" name="流程图: 可选过程 4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52240" cy="647700"/>
                        </a:xfrm>
                        <a:prstGeom prst="flowChartAlternateProcess">
                          <a:avLst/>
                        </a:prstGeom>
                        <a:solidFill>
                          <a:srgbClr val="C0504D">
                            <a:alpha val="64000"/>
                          </a:srgbClr>
                        </a:solidFill>
                        <a:ln w="15875">
                          <a:solidFill>
                            <a:srgbClr val="739CC3"/>
                          </a:solidFill>
                          <a:miter lim="800000"/>
                        </a:ln>
                        <a:effectLst/>
                      </wps:spPr>
                      <wps:bodyPr rot="0" vert="horz" wrap="square" lIns="91440" tIns="45720" rIns="91440" bIns="45720" anchor="t" anchorCtr="0" upright="1">
                        <a:noAutofit/>
                      </wps:bodyPr>
                    </wps:wsp>
                  </a:graphicData>
                </a:graphic>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流程图: 可选过程 481" o:spid="_x0000_s1026" type="#_x0000_t176" style="position:absolute;left:0;text-align:left;margin-left:65.95pt;margin-top:3.85pt;width:311.2pt;height:51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" fillcolor="#c0504d" strokecolor="#739cc3" strokeweight="1.25pt">
                <v:fill opacity="41891f"/>
              </v:shape>
            </w:pict>
          </mc:Fallback>
        </mc:AlternateContent>
      </w:r>
    </w:p>
    <w:p w:rsidR="001463C9" w:rsidRPr="001463C9" w:rsidRDefault="001463C9" w:rsidP="001463C9">
      <w:pPr>
        <w:rPr>
          <w:rFonts w:ascii="幼圆" w:eastAsia="幼圆" w:hAnsi="幼圆" w:cs="幼圆"/>
          <w:b/>
          <w:bCs/>
          <w:color w:val="FFFFFF"/>
          <w:szCs w:val="21"/>
        </w:rPr>
      </w:pPr>
      <w:r w:rsidRPr="001463C9">
        <w:rPr>
          <w:rFonts w:ascii="Times New Roman" w:eastAsia="宋体" w:hAnsi="Times New Roman" w:cs="Times New Roman" w:hint="eastAsia"/>
          <w:szCs w:val="20"/>
        </w:rPr>
        <w:t xml:space="preserve">              </w:t>
      </w:r>
      <w:r w:rsidRPr="001463C9">
        <w:rPr>
          <w:rFonts w:ascii="幼圆" w:eastAsia="幼圆" w:hAnsi="幼圆" w:cs="幼圆" w:hint="eastAsia"/>
          <w:color w:val="FFFFFF"/>
          <w:szCs w:val="20"/>
        </w:rPr>
        <w:t>“</w:t>
      </w:r>
      <w:r w:rsidRPr="001463C9">
        <w:rPr>
          <w:rFonts w:ascii="幼圆" w:eastAsia="幼圆" w:hAnsi="幼圆" w:cs="幼圆" w:hint="eastAsia"/>
          <w:b/>
          <w:bCs/>
          <w:color w:val="FFFFFF"/>
          <w:szCs w:val="21"/>
        </w:rPr>
        <w:t>一带一路”大背景下沿线城市交通基础设施建设的影响分析</w:t>
      </w:r>
    </w:p>
    <w:p w:rsidR="001463C9" w:rsidRPr="001463C9" w:rsidRDefault="001463C9" w:rsidP="001463C9">
      <w:pPr>
        <w:rPr>
          <w:rFonts w:ascii="幼圆" w:eastAsia="幼圆" w:hAnsi="幼圆" w:cs="幼圆"/>
          <w:b/>
          <w:bCs/>
          <w:color w:val="FFFFFF"/>
          <w:szCs w:val="21"/>
        </w:rPr>
      </w:pPr>
      <w:r w:rsidRPr="001463C9">
        <w:rPr>
          <w:rFonts w:ascii="幼圆" w:eastAsia="幼圆" w:hAnsi="幼圆" w:cs="幼圆" w:hint="eastAsia"/>
          <w:b/>
          <w:bCs/>
          <w:color w:val="FFFFFF"/>
          <w:szCs w:val="21"/>
        </w:rPr>
        <w:t xml:space="preserve">                                    ——以新疆喀什经济特区为例</w: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77696" behindDoc="0" locked="0" layoutInCell="1" allowOverlap="1" wp14:anchorId="61EEB80E" wp14:editId="1E17E6CD">
                <wp:simplePos x="0" y="0"/>
                <wp:positionH relativeFrom="column">
                  <wp:posOffset>2713355</wp:posOffset>
                </wp:positionH>
                <wp:positionV relativeFrom="paragraph">
                  <wp:posOffset>102235</wp:posOffset>
                </wp:positionV>
                <wp:extent cx="635" cy="247650"/>
                <wp:effectExtent l="8255" t="10795" r="10160" b="8255"/>
                <wp:wrapNone/>
                <wp:docPr id="480" name="直接连接符 4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47650"/>
                        </a:xfrm>
                        <a:prstGeom prst="line">
                          <a:avLst/>
                        </a:prstGeom>
                        <a:noFill/>
                        <a:ln w="15875" cmpd="sng">
                          <a:solidFill>
                            <a:srgbClr val="739CC3"/>
                          </a:solidFill>
                          <a:round/>
                        </a:ln>
                      </wps:spPr>
                      <wps:bodyPr/>
                    </wps:wsp>
                  </a:graphicData>
                </a:graphic>
              </wp:anchor>
            </w:drawing>
          </mc:Choice>
          <mc:Fallback>
            <w:pict>
              <v:line id="直接连接符 480" o:spid="_x0000_s1026" style="position:absolute;left:0;text-align:left;z-index:251677696;visibility:visible;mso-wrap-style:square;mso-wrap-distance-left:9pt;mso-wrap-distance-top:0;mso-wrap-distance-right:9pt;mso-wrap-distance-bottom:0;mso-position-horizontal:absolute;mso-position-horizontal-relative:text;mso-position-vertical:absolute;mso-position-vertical-relative:text" from="213.65pt,8.05pt" to="213.7pt,2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" strokecolor="#739cc3" strokeweight="1.25pt"/>
            </w:pict>
          </mc:Fallback>
        </mc:AlternateConten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63360" behindDoc="1" locked="0" layoutInCell="1" allowOverlap="1" wp14:anchorId="15FE07AA" wp14:editId="4D78B948">
                <wp:simplePos x="0" y="0"/>
                <wp:positionH relativeFrom="column">
                  <wp:posOffset>2122805</wp:posOffset>
                </wp:positionH>
                <wp:positionV relativeFrom="paragraph">
                  <wp:posOffset>151765</wp:posOffset>
                </wp:positionV>
                <wp:extent cx="1152525" cy="419100"/>
                <wp:effectExtent l="8255" t="10795" r="10795" b="8255"/>
                <wp:wrapNone/>
                <wp:docPr id="479" name="椭圆 4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419100"/>
                        </a:xfrm>
                        <a:prstGeom prst="ellipse">
                          <a:avLst/>
                        </a:prstGeom>
                        <a:solidFill>
                          <a:srgbClr val="0070C0">
                            <a:alpha val="62000"/>
                          </a:srgbClr>
                        </a:solidFill>
                        <a:ln w="15875" cmpd="sng">
                          <a:solidFill>
                            <a:srgbClr val="739CC3"/>
                          </a:solidFill>
                          <a:round/>
                        </a:ln>
                      </wps:spPr>
                      <wps:bodyPr rot="0" vert="horz" wrap="square" lIns="91440" tIns="45720" rIns="91440" bIns="45720" anchor="t" anchorCtr="0" upright="1">
                        <a:noAutofit/>
                      </wps:bodyPr>
                    </wps:wsp>
                  </a:graphicData>
                </a:graphic>
              </wp:anchor>
            </w:drawing>
          </mc:Choice>
          <mc:Fallback>
            <w:pict>
              <v:oval id="椭圆 479" o:spid="_x0000_s1026" style="position:absolute;left:0;text-align:left;margin-left:167.15pt;margin-top:11.95pt;width:90.75pt;height:33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" fillcolor="#0070c0" strokecolor="#739cc3" strokeweight="1.25pt">
                <v:fill opacity="40606f"/>
              </v:oval>
            </w:pict>
          </mc:Fallback>
        </mc:AlternateContent>
      </w:r>
      <w:r w:rsidRPr="001463C9">
        <w:rPr>
          <w:rFonts w:ascii="Times New Roman" w:eastAsia="宋体" w:hAnsi="Times New Roman" w:cs="Times New Roman" w:hint="eastAsia"/>
          <w:szCs w:val="20"/>
        </w:rPr>
        <w:t xml:space="preserve">                                </w: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hint="eastAsia"/>
          <w:szCs w:val="20"/>
        </w:rPr>
        <w:t xml:space="preserve">                                    </w:t>
      </w:r>
      <w:r w:rsidRPr="001463C9">
        <w:rPr>
          <w:rFonts w:ascii="黑体" w:eastAsia="黑体" w:hAnsi="黑体" w:cs="黑体" w:hint="eastAsia"/>
          <w:sz w:val="24"/>
          <w:szCs w:val="24"/>
        </w:rPr>
        <w:t>背景分析</w: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80768" behindDoc="0" locked="0" layoutInCell="1" allowOverlap="1" wp14:anchorId="2B68E5A9" wp14:editId="723F4A73">
                <wp:simplePos x="0" y="0"/>
                <wp:positionH relativeFrom="column">
                  <wp:posOffset>2713355</wp:posOffset>
                </wp:positionH>
                <wp:positionV relativeFrom="paragraph">
                  <wp:posOffset>184150</wp:posOffset>
                </wp:positionV>
                <wp:extent cx="635" cy="276225"/>
                <wp:effectExtent l="8255" t="10795" r="10160" b="8255"/>
                <wp:wrapNone/>
                <wp:docPr id="478" name="直接连接符 4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6225"/>
                        </a:xfrm>
                        <a:prstGeom prst="line">
                          <a:avLst/>
                        </a:prstGeom>
                        <a:noFill/>
                        <a:ln w="15875" cmpd="sng">
                          <a:solidFill>
                            <a:srgbClr val="739CC3"/>
                          </a:solidFill>
                          <a:round/>
                        </a:ln>
                      </wps:spPr>
                      <wps:bodyPr/>
                    </wps:wsp>
                  </a:graphicData>
                </a:graphic>
              </wp:anchor>
            </w:drawing>
          </mc:Choice>
          <mc:Fallback>
            <w:pict>
              <v:line id="直接连接符 478" o:spid="_x0000_s1026" style="position:absolute;left:0;text-align:left;z-index:251680768;visibility:visible;mso-wrap-style:square;mso-wrap-distance-left:9pt;mso-wrap-distance-top:0;mso-wrap-distance-right:9pt;mso-wrap-distance-bottom:0;mso-position-horizontal:absolute;mso-position-horizontal-relative:text;mso-position-vertical:absolute;mso-position-vertical-relative:text" from="213.65pt,14.5pt" to="213.7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" strokecolor="#739cc3" strokeweight="1.25pt"/>
            </w:pict>
          </mc:Fallback>
        </mc:AlternateContent>
      </w:r>
    </w:p>
    <w:p w:rsidR="001463C9" w:rsidRPr="001463C9" w:rsidRDefault="001463C9" w:rsidP="001463C9">
      <w:pPr>
        <w:rPr>
          <w:rFonts w:ascii="Times New Roman" w:eastAsia="宋体" w:hAnsi="Times New Roman" w:cs="Times New Roman"/>
          <w:szCs w:val="20"/>
        </w:rPr>
      </w:pP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81792" behindDoc="0" locked="0" layoutInCell="1" allowOverlap="1" wp14:anchorId="0118179D" wp14:editId="144EA2DA">
                <wp:simplePos x="0" y="0"/>
                <wp:positionH relativeFrom="column">
                  <wp:posOffset>3524250</wp:posOffset>
                </wp:positionH>
                <wp:positionV relativeFrom="paragraph">
                  <wp:posOffset>55880</wp:posOffset>
                </wp:positionV>
                <wp:extent cx="635" cy="295275"/>
                <wp:effectExtent l="76200" t="12065" r="75565" b="26035"/>
                <wp:wrapNone/>
                <wp:docPr id="477" name="直接连接符 4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95275"/>
                        </a:xfrm>
                        <a:prstGeom prst="line">
                          <a:avLst/>
                        </a:prstGeom>
                        <a:noFill/>
                        <a:ln w="15875" cmpd="sng">
                          <a:solidFill>
                            <a:srgbClr val="739CC3"/>
                          </a:solidFill>
                          <a:round/>
                          <a:tailEnd type="arrow" w="med" len="med"/>
                        </a:ln>
                      </wps:spPr>
                      <wps:bodyPr/>
                    </wps:wsp>
                  </a:graphicData>
                </a:graphic>
              </wp:anchor>
            </w:drawing>
          </mc:Choice>
          <mc:Fallback>
            <w:pict>
              <v:line id="直接连接符 477" o:spid="_x0000_s1026" style="position:absolute;left:0;text-align:left;z-index:251681792;visibility:visible;mso-wrap-style:square;mso-wrap-distance-left:9pt;mso-wrap-distance-top:0;mso-wrap-distance-right:9pt;mso-wrap-distance-bottom:0;mso-position-horizontal:absolute;mso-position-horizontal-relative:text;mso-position-vertical:absolute;mso-position-vertical-relative:text" from="277.5pt,4.4pt" to="277.55pt,2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" strokecolor="#739cc3" strokeweight="1.25pt">
                <v:stroke endarrow="open"/>
              </v:line>
            </w:pict>
          </mc:Fallback>
        </mc:AlternateContent>
      </w:r>
      <w:r w:rsidRPr="001463C9">
        <w:rPr>
          <w:rFonts w:ascii="Times New Roman" w:eastAsia="宋体" w:hAnsi="Times New Roman" w:cs="Times New Roman"/>
          <w:noProof/>
          <w:szCs w:val="20"/>
        </w:rPr>
        <mc:AlternateContent>
          <mc:Choice Requires="wps">
            <w:drawing>
              <wp:anchor distT="0" distB="0" distL="114300" distR="114300" simplePos="0" relativeHeight="251678720" behindDoc="0" locked="0" layoutInCell="1" allowOverlap="1" wp14:anchorId="27CA3D3F" wp14:editId="149C53C6">
                <wp:simplePos x="0" y="0"/>
                <wp:positionH relativeFrom="column">
                  <wp:posOffset>295910</wp:posOffset>
                </wp:positionH>
                <wp:positionV relativeFrom="paragraph">
                  <wp:posOffset>45720</wp:posOffset>
                </wp:positionV>
                <wp:extent cx="3228975" cy="635"/>
                <wp:effectExtent l="10160" t="11430" r="8890" b="16510"/>
                <wp:wrapNone/>
                <wp:docPr id="476" name="直接连接符 4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28975" cy="635"/>
                        </a:xfrm>
                        <a:prstGeom prst="line">
                          <a:avLst/>
                        </a:prstGeom>
                        <a:noFill/>
                        <a:ln w="15875" cmpd="sng">
                          <a:solidFill>
                            <a:srgbClr val="739CC3"/>
                          </a:solidFill>
                          <a:round/>
                        </a:ln>
                      </wps:spPr>
                      <wps:bodyPr/>
                    </wps:wsp>
                  </a:graphicData>
                </a:graphic>
              </wp:anchor>
            </w:drawing>
          </mc:Choice>
          <mc:Fallback>
            <w:pict>
              <v:line id="直接连接符 476" o:spid="_x0000_s1026" style="position:absolute;left:0;text-align:left;z-index:251678720;visibility:visible;mso-wrap-style:square;mso-wrap-distance-left:9pt;mso-wrap-distance-top:0;mso-wrap-distance-right:9pt;mso-wrap-distance-bottom:0;mso-position-horizontal:absolute;mso-position-horizontal-relative:text;mso-position-vertical:absolute;mso-position-vertical-relative:text" from="23.3pt,3.6pt" to="277.55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" strokecolor="#739cc3" strokeweight="1.25pt"/>
            </w:pict>
          </mc:Fallback>
        </mc:AlternateContent>
      </w:r>
      <w:r w:rsidRPr="001463C9">
        <w:rPr>
          <w:rFonts w:ascii="Times New Roman" w:eastAsia="宋体" w:hAnsi="Times New Roman" w:cs="Times New Roman"/>
          <w:noProof/>
          <w:szCs w:val="20"/>
        </w:rPr>
        <mc:AlternateContent>
          <mc:Choice Requires="wps">
            <w:drawing>
              <wp:anchor distT="0" distB="0" distL="114300" distR="114300" simplePos="0" relativeHeight="251679744" behindDoc="0" locked="0" layoutInCell="1" allowOverlap="1" wp14:anchorId="4C467F66" wp14:editId="4792518C">
                <wp:simplePos x="0" y="0"/>
                <wp:positionH relativeFrom="column">
                  <wp:posOffset>303530</wp:posOffset>
                </wp:positionH>
                <wp:positionV relativeFrom="paragraph">
                  <wp:posOffset>45085</wp:posOffset>
                </wp:positionV>
                <wp:extent cx="635" cy="304800"/>
                <wp:effectExtent l="74930" t="10795" r="76835" b="17780"/>
                <wp:wrapNone/>
                <wp:docPr id="475" name="直接连接符 4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04800"/>
                        </a:xfrm>
                        <a:prstGeom prst="line">
                          <a:avLst/>
                        </a:prstGeom>
                        <a:noFill/>
                        <a:ln w="15875" cmpd="sng">
                          <a:solidFill>
                            <a:srgbClr val="739CC3"/>
                          </a:solidFill>
                          <a:round/>
                          <a:tailEnd type="arrow" w="med" len="med"/>
                        </a:ln>
                      </wps:spPr>
                      <wps:bodyPr/>
                    </wps:wsp>
                  </a:graphicData>
                </a:graphic>
              </wp:anchor>
            </w:drawing>
          </mc:Choice>
          <mc:Fallback>
            <w:pict>
              <v:line id="直接连接符 475" o:spid="_x0000_s1026" style="position:absolute;left:0;text-align:left;z-index:251679744;visibility:visible;mso-wrap-style:square;mso-wrap-distance-left:9pt;mso-wrap-distance-top:0;mso-wrap-distance-right:9pt;mso-wrap-distance-bottom:0;mso-position-horizontal:absolute;mso-position-horizontal-relative:text;mso-position-vertical:absolute;mso-position-vertical-relative:text" from="23.9pt,3.55pt" to="23.95pt,2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" strokecolor="#739cc3" strokeweight="1.25pt">
                <v:stroke endarrow="open"/>
              </v:line>
            </w:pict>
          </mc:Fallback>
        </mc:AlternateConten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64384" behindDoc="1" locked="0" layoutInCell="1" allowOverlap="1" wp14:anchorId="534F2FCA" wp14:editId="1FE9409C">
                <wp:simplePos x="0" y="0"/>
                <wp:positionH relativeFrom="column">
                  <wp:posOffset>-77470</wp:posOffset>
                </wp:positionH>
                <wp:positionV relativeFrom="paragraph">
                  <wp:posOffset>161290</wp:posOffset>
                </wp:positionV>
                <wp:extent cx="971550" cy="571500"/>
                <wp:effectExtent l="8255" t="10795" r="10795" b="8255"/>
                <wp:wrapNone/>
                <wp:docPr id="474" name="流程图: 过程 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1550" cy="571500"/>
                        </a:xfrm>
                        <a:prstGeom prst="flowChartProcess">
                          <a:avLst/>
                        </a:prstGeom>
                        <a:solidFill>
                          <a:srgbClr val="00B050">
                            <a:alpha val="48000"/>
                          </a:srgbClr>
                        </a:solidFill>
                        <a:ln w="15875" cmpd="sng">
                          <a:solidFill>
                            <a:srgbClr val="739CC3"/>
                          </a:solidFill>
                          <a:miter lim="800000"/>
                        </a:ln>
                      </wps:spPr>
                      <wps:bodyPr rot="0" vert="horz" wrap="square" lIns="91440" tIns="45720" rIns="91440" bIns="45720" anchor="t" anchorCtr="0" upright="1">
                        <a:noAutofit/>
                      </wps:bodyPr>
                    </wps:wsp>
                  </a:graphicData>
                </a:graphic>
              </wp:anchor>
            </w:drawing>
          </mc:Choice>
          <mc:Fallback>
            <w:pict>
              <v:shapetype id="_x0000_t109" coordsize="21600,21600" o:spt="109" path="m,l,21600r21600,l21600,xe">
                <v:stroke joinstyle="miter"/>
                <v:path gradientshapeok="t" o:connecttype="rect"/>
              </v:shapetype>
              <v:shape id="流程图: 过程 474" o:spid="_x0000_s1026" type="#_x0000_t109" style="position:absolute;left:0;text-align:left;margin-left:-6.1pt;margin-top:12.7pt;width:76.5pt;height:45pt;z-index:-251652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" fillcolor="#00b050" strokecolor="#739cc3" strokeweight="1.25pt">
                <v:fill opacity="31354f"/>
              </v:shape>
            </w:pict>
          </mc:Fallback>
        </mc:AlternateContent>
      </w:r>
      <w:r w:rsidRPr="001463C9">
        <w:rPr>
          <w:rFonts w:ascii="Times New Roman" w:eastAsia="宋体" w:hAnsi="Times New Roman" w:cs="Times New Roman"/>
          <w:noProof/>
          <w:szCs w:val="20"/>
        </w:rPr>
        <mc:AlternateContent>
          <mc:Choice Requires="wps">
            <w:drawing>
              <wp:anchor distT="0" distB="0" distL="114300" distR="114300" simplePos="0" relativeHeight="251665408" behindDoc="1" locked="0" layoutInCell="1" allowOverlap="1" wp14:anchorId="52606D8C" wp14:editId="58577BA2">
                <wp:simplePos x="0" y="0"/>
                <wp:positionH relativeFrom="column">
                  <wp:posOffset>2627630</wp:posOffset>
                </wp:positionH>
                <wp:positionV relativeFrom="paragraph">
                  <wp:posOffset>170815</wp:posOffset>
                </wp:positionV>
                <wp:extent cx="1866900" cy="685800"/>
                <wp:effectExtent l="8255" t="10795" r="10795" b="8255"/>
                <wp:wrapNone/>
                <wp:docPr id="473" name="流程图: 过程 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685800"/>
                        </a:xfrm>
                        <a:prstGeom prst="flowChartProcess">
                          <a:avLst/>
                        </a:prstGeom>
                        <a:solidFill>
                          <a:srgbClr val="00B050">
                            <a:alpha val="50000"/>
                          </a:srgbClr>
                        </a:solidFill>
                        <a:ln w="15875" cmpd="sng">
                          <a:solidFill>
                            <a:srgbClr val="739CC3"/>
                          </a:solidFill>
                          <a:miter lim="800000"/>
                        </a:ln>
                      </wps:spPr>
                      <wps:bodyPr rot="0" vert="horz" wrap="square" lIns="91440" tIns="45720" rIns="91440" bIns="45720" anchor="t" anchorCtr="0" upright="1">
                        <a:noAutofit/>
                      </wps:bodyPr>
                    </wps:wsp>
                  </a:graphicData>
                </a:graphic>
              </wp:anchor>
            </w:drawing>
          </mc:Choice>
          <mc:Fallback>
            <w:pict>
              <v:shape id="流程图: 过程 473" o:spid="_x0000_s1026" type="#_x0000_t109" style="position:absolute;left:0;text-align:left;margin-left:206.9pt;margin-top:13.45pt;width:147pt;height:54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" fillcolor="#00b050" strokecolor="#739cc3" strokeweight="1.25pt">
                <v:fill opacity="32896f"/>
              </v:shape>
            </w:pict>
          </mc:Fallback>
        </mc:AlternateContent>
      </w:r>
      <w:r w:rsidRPr="001463C9">
        <w:rPr>
          <w:rFonts w:ascii="Times New Roman" w:eastAsia="宋体" w:hAnsi="Times New Roman" w:cs="Times New Roman" w:hint="eastAsia"/>
          <w:szCs w:val="20"/>
        </w:rPr>
        <w:t xml:space="preserve">                                         </w:t>
      </w:r>
    </w:p>
    <w:p w:rsidR="001463C9" w:rsidRPr="001463C9" w:rsidRDefault="001463C9" w:rsidP="001463C9">
      <w:pPr>
        <w:rPr>
          <w:rFonts w:ascii="幼圆" w:eastAsia="幼圆" w:hAnsi="幼圆" w:cs="幼圆"/>
          <w:color w:val="E36C09"/>
          <w:sz w:val="22"/>
        </w:rPr>
      </w:pPr>
      <w:r w:rsidRPr="001463C9">
        <w:rPr>
          <w:rFonts w:ascii="幼圆" w:eastAsia="幼圆" w:hAnsi="幼圆" w:cs="幼圆" w:hint="eastAsia"/>
          <w:color w:val="E36C09"/>
          <w:sz w:val="22"/>
        </w:rPr>
        <w:t>一带一路总体                           国土开发格局具体背景（含</w:t>
      </w:r>
    </w:p>
    <w:p w:rsidR="001463C9" w:rsidRPr="001463C9" w:rsidRDefault="001463C9" w:rsidP="001463C9">
      <w:pPr>
        <w:rPr>
          <w:rFonts w:ascii="幼圆" w:eastAsia="幼圆" w:hAnsi="幼圆" w:cs="幼圆"/>
          <w:color w:val="E36C09"/>
          <w:sz w:val="22"/>
        </w:rPr>
      </w:pPr>
      <w:r w:rsidRPr="001463C9">
        <w:rPr>
          <w:rFonts w:ascii="幼圆" w:eastAsia="幼圆" w:hAnsi="幼圆" w:cs="幼圆" w:hint="eastAsia"/>
          <w:color w:val="E36C09"/>
          <w:sz w:val="22"/>
        </w:rPr>
        <w:t>背景分析                               西北、东北、西南各区域）</w:t>
      </w:r>
    </w:p>
    <w:p w:rsidR="001463C9" w:rsidRPr="001463C9" w:rsidRDefault="001463C9" w:rsidP="001463C9">
      <w:pPr>
        <w:rPr>
          <w:rFonts w:ascii="Times New Roman" w:eastAsia="宋体" w:hAnsi="Times New Roman" w:cs="Times New Roman"/>
          <w:sz w:val="22"/>
        </w:rPr>
      </w:pP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82816" behindDoc="0" locked="0" layoutInCell="1" allowOverlap="1" wp14:anchorId="2F2EE5A5" wp14:editId="352CC515">
                <wp:simplePos x="0" y="0"/>
                <wp:positionH relativeFrom="column">
                  <wp:posOffset>3322955</wp:posOffset>
                </wp:positionH>
                <wp:positionV relativeFrom="paragraph">
                  <wp:posOffset>62230</wp:posOffset>
                </wp:positionV>
                <wp:extent cx="635" cy="257175"/>
                <wp:effectExtent l="74930" t="8890" r="76835" b="19685"/>
                <wp:wrapNone/>
                <wp:docPr id="472" name="直接连接符 4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57175"/>
                        </a:xfrm>
                        <a:prstGeom prst="line">
                          <a:avLst/>
                        </a:prstGeom>
                        <a:noFill/>
                        <a:ln w="15875" cmpd="sng">
                          <a:solidFill>
                            <a:srgbClr val="739CC3"/>
                          </a:solidFill>
                          <a:round/>
                          <a:tailEnd type="arrow" w="med" len="med"/>
                        </a:ln>
                      </wps:spPr>
                      <wps:bodyPr/>
                    </wps:wsp>
                  </a:graphicData>
                </a:graphic>
              </wp:anchor>
            </w:drawing>
          </mc:Choice>
          <mc:Fallback>
            <w:pict>
              <v:line id="直接连接符 472" o:spid="_x0000_s1026" style="position:absolute;left:0;text-align:left;z-index:251682816;visibility:visible;mso-wrap-style:square;mso-wrap-distance-left:9pt;mso-wrap-distance-top:0;mso-wrap-distance-right:9pt;mso-wrap-distance-bottom:0;mso-position-horizontal:absolute;mso-position-horizontal-relative:text;mso-position-vertical:absolute;mso-position-vertical-relative:text" from="261.65pt,4.9pt" to="261.7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" strokecolor="#739cc3" strokeweight="1.25pt">
                <v:stroke endarrow="open"/>
              </v:line>
            </w:pict>
          </mc:Fallback>
        </mc:AlternateConten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66432" behindDoc="1" locked="0" layoutInCell="1" allowOverlap="1" wp14:anchorId="11917DD0" wp14:editId="15945D78">
                <wp:simplePos x="0" y="0"/>
                <wp:positionH relativeFrom="column">
                  <wp:posOffset>2637790</wp:posOffset>
                </wp:positionH>
                <wp:positionV relativeFrom="paragraph">
                  <wp:posOffset>98425</wp:posOffset>
                </wp:positionV>
                <wp:extent cx="1962785" cy="590550"/>
                <wp:effectExtent l="8890" t="14605" r="9525" b="13970"/>
                <wp:wrapNone/>
                <wp:docPr id="471" name="流程图: 过程 4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62785" cy="590550"/>
                        </a:xfrm>
                        <a:prstGeom prst="flowChartProcess">
                          <a:avLst/>
                        </a:prstGeom>
                        <a:solidFill>
                          <a:srgbClr val="00B050">
                            <a:alpha val="50000"/>
                          </a:srgbClr>
                        </a:solidFill>
                        <a:ln w="15875">
                          <a:solidFill>
                            <a:srgbClr val="739CC3"/>
                          </a:solidFill>
                          <a:miter lim="800000"/>
                        </a:ln>
                        <a:effectLst/>
                      </wps:spPr>
                      <wps:bodyPr rot="0" vert="horz" wrap="square" lIns="91440" tIns="45720" rIns="91440" bIns="45720" anchor="t" anchorCtr="0" upright="1">
                        <a:noAutofit/>
                      </wps:bodyPr>
                    </wps:wsp>
                  </a:graphicData>
                </a:graphic>
              </wp:anchor>
            </w:drawing>
          </mc:Choice>
          <mc:Fallback>
            <w:pict>
              <v:shape id="流程图: 过程 471" o:spid="_x0000_s1026" type="#_x0000_t109" style="position:absolute;left:0;text-align:left;margin-left:207.7pt;margin-top:7.75pt;width:154.55pt;height:46.5pt;z-index:-251650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" fillcolor="#00b050" strokecolor="#739cc3" strokeweight="1.25pt">
                <v:fill opacity="32896f"/>
              </v:shape>
            </w:pict>
          </mc:Fallback>
        </mc:AlternateContent>
      </w:r>
    </w:p>
    <w:p w:rsidR="001463C9" w:rsidRPr="001463C9" w:rsidRDefault="001463C9" w:rsidP="001463C9">
      <w:pPr>
        <w:rPr>
          <w:rFonts w:ascii="幼圆" w:eastAsia="幼圆" w:hAnsi="幼圆" w:cs="幼圆"/>
          <w:color w:val="E36C09"/>
          <w:sz w:val="22"/>
        </w:rPr>
      </w:pPr>
      <w:r w:rsidRPr="001463C9">
        <w:rPr>
          <w:rFonts w:ascii="Times New Roman" w:eastAsia="宋体" w:hAnsi="Times New Roman" w:cs="Times New Roman" w:hint="eastAsia"/>
          <w:szCs w:val="20"/>
        </w:rPr>
        <w:t xml:space="preserve">                                        </w:t>
      </w:r>
      <w:r w:rsidRPr="001463C9">
        <w:rPr>
          <w:rFonts w:ascii="幼圆" w:eastAsia="幼圆" w:hAnsi="幼圆" w:cs="幼圆" w:hint="eastAsia"/>
          <w:szCs w:val="20"/>
        </w:rPr>
        <w:t xml:space="preserve"> </w:t>
      </w:r>
      <w:r w:rsidRPr="001463C9">
        <w:rPr>
          <w:rFonts w:ascii="幼圆" w:eastAsia="幼圆" w:hAnsi="幼圆" w:cs="幼圆" w:hint="eastAsia"/>
          <w:color w:val="E36C09"/>
          <w:sz w:val="22"/>
        </w:rPr>
        <w:t>新疆喀什经济特区开发建设</w:t>
      </w:r>
    </w:p>
    <w:p w:rsidR="001463C9" w:rsidRPr="001463C9" w:rsidRDefault="001463C9" w:rsidP="001463C9">
      <w:pPr>
        <w:rPr>
          <w:rFonts w:ascii="幼圆" w:eastAsia="幼圆" w:hAnsi="幼圆" w:cs="幼圆"/>
          <w:color w:val="E36C09"/>
          <w:sz w:val="22"/>
        </w:rPr>
      </w:pPr>
      <w:r w:rsidRPr="001463C9">
        <w:rPr>
          <w:rFonts w:ascii="幼圆" w:eastAsia="幼圆" w:hAnsi="幼圆" w:cs="幼圆" w:hint="eastAsia"/>
          <w:color w:val="E36C09"/>
          <w:sz w:val="22"/>
        </w:rPr>
        <w:t xml:space="preserve">                                          背景及交通基建背景</w: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83840" behindDoc="0" locked="0" layoutInCell="1" allowOverlap="1" wp14:anchorId="77D29450" wp14:editId="6490CB74">
                <wp:simplePos x="0" y="0"/>
                <wp:positionH relativeFrom="column">
                  <wp:posOffset>3333115</wp:posOffset>
                </wp:positionH>
                <wp:positionV relativeFrom="paragraph">
                  <wp:posOffset>106680</wp:posOffset>
                </wp:positionV>
                <wp:extent cx="635" cy="276225"/>
                <wp:effectExtent l="75565" t="17145" r="76200" b="20955"/>
                <wp:wrapNone/>
                <wp:docPr id="470" name="直接连接符 4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6225"/>
                        </a:xfrm>
                        <a:prstGeom prst="line">
                          <a:avLst/>
                        </a:prstGeom>
                        <a:noFill/>
                        <a:ln w="15875" cmpd="sng">
                          <a:solidFill>
                            <a:srgbClr val="739CC3"/>
                          </a:solidFill>
                          <a:round/>
                          <a:tailEnd type="arrow" w="med" len="med"/>
                        </a:ln>
                      </wps:spPr>
                      <wps:bodyPr/>
                    </wps:wsp>
                  </a:graphicData>
                </a:graphic>
              </wp:anchor>
            </w:drawing>
          </mc:Choice>
          <mc:Fallback>
            <w:pict>
              <v:line id="直接连接符 470" o:spid="_x0000_s1026" style="position:absolute;left:0;text-align:left;z-index:251683840;visibility:visible;mso-wrap-style:square;mso-wrap-distance-left:9pt;mso-wrap-distance-top:0;mso-wrap-distance-right:9pt;mso-wrap-distance-bottom:0;mso-position-horizontal:absolute;mso-position-horizontal-relative:text;mso-position-vertical:absolute;mso-position-vertical-relative:text" from="262.45pt,8.4pt" to="262.5pt,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" strokecolor="#739cc3" strokeweight="1.25pt">
                <v:stroke endarrow="open"/>
              </v:line>
            </w:pict>
          </mc:Fallback>
        </mc:AlternateConten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67456" behindDoc="1" locked="0" layoutInCell="1" allowOverlap="1" wp14:anchorId="21DA0DDD" wp14:editId="4552A044">
                <wp:simplePos x="0" y="0"/>
                <wp:positionH relativeFrom="column">
                  <wp:posOffset>2781300</wp:posOffset>
                </wp:positionH>
                <wp:positionV relativeFrom="paragraph">
                  <wp:posOffset>165100</wp:posOffset>
                </wp:positionV>
                <wp:extent cx="1076325" cy="429260"/>
                <wp:effectExtent l="9525" t="16510" r="9525" b="11430"/>
                <wp:wrapNone/>
                <wp:docPr id="469" name="椭圆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429260"/>
                        </a:xfrm>
                        <a:prstGeom prst="ellipse">
                          <a:avLst/>
                        </a:prstGeom>
                        <a:solidFill>
                          <a:srgbClr val="0070C0">
                            <a:alpha val="62000"/>
                          </a:srgbClr>
                        </a:solidFill>
                        <a:ln w="15875" cmpd="sng">
                          <a:solidFill>
                            <a:srgbClr val="739CC3"/>
                          </a:solidFill>
                          <a:round/>
                        </a:ln>
                      </wps:spPr>
                      <wps:bodyPr rot="0" vert="horz" wrap="square" lIns="91440" tIns="45720" rIns="91440" bIns="45720" anchor="t" anchorCtr="0" upright="1">
                        <a:noAutofit/>
                      </wps:bodyPr>
                    </wps:wsp>
                  </a:graphicData>
                </a:graphic>
              </wp:anchor>
            </w:drawing>
          </mc:Choice>
          <mc:Fallback>
            <w:pict>
              <v:oval id="椭圆 469" o:spid="_x0000_s1026" style="position:absolute;left:0;text-align:left;margin-left:219pt;margin-top:13pt;width:84.75pt;height:33.8pt;z-index:-251649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" fillcolor="#0070c0" strokecolor="#739cc3" strokeweight="1.25pt">
                <v:fill opacity="40606f"/>
              </v:oval>
            </w:pict>
          </mc:Fallback>
        </mc:AlternateConten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702272" behindDoc="0" locked="0" layoutInCell="1" allowOverlap="1" wp14:anchorId="0DDB2766" wp14:editId="2B832D9A">
                <wp:simplePos x="0" y="0"/>
                <wp:positionH relativeFrom="column">
                  <wp:posOffset>3932555</wp:posOffset>
                </wp:positionH>
                <wp:positionV relativeFrom="paragraph">
                  <wp:posOffset>140335</wp:posOffset>
                </wp:positionV>
                <wp:extent cx="1638300" cy="635"/>
                <wp:effectExtent l="17780" t="75565" r="10795" b="76200"/>
                <wp:wrapNone/>
                <wp:docPr id="468" name="直接连接符 4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38300" cy="635"/>
                        </a:xfrm>
                        <a:prstGeom prst="line">
                          <a:avLst/>
                        </a:prstGeom>
                        <a:noFill/>
                        <a:ln w="15875" cmpd="sng">
                          <a:solidFill>
                            <a:srgbClr val="739CC3"/>
                          </a:solidFill>
                          <a:round/>
                          <a:tailEnd type="arrow" w="med" len="med"/>
                        </a:ln>
                      </wps:spPr>
                      <wps:bodyPr/>
                    </wps:wsp>
                  </a:graphicData>
                </a:graphic>
              </wp:anchor>
            </w:drawing>
          </mc:Choice>
          <mc:Fallback>
            <w:pict>
              <v:line id="直接连接符 468" o:spid="_x0000_s1026" style="position:absolute;left:0;text-align:left;flip:x;z-index:251702272;visibility:visible;mso-wrap-style:square;mso-wrap-distance-left:9pt;mso-wrap-distance-top:0;mso-wrap-distance-right:9pt;mso-wrap-distance-bottom:0;mso-position-horizontal:absolute;mso-position-horizontal-relative:text;mso-position-vertical:absolute;mso-position-vertical-relative:text" from="309.65pt,11.05pt" to="438.65pt,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" strokecolor="#739cc3" strokeweight="1.25pt">
                <v:stroke endarrow="open"/>
              </v:line>
            </w:pict>
          </mc:Fallback>
        </mc:AlternateContent>
      </w:r>
      <w:r w:rsidRPr="001463C9">
        <w:rPr>
          <w:rFonts w:ascii="Times New Roman" w:eastAsia="宋体" w:hAnsi="Times New Roman" w:cs="Times New Roman"/>
          <w:noProof/>
          <w:szCs w:val="20"/>
        </w:rPr>
        <mc:AlternateContent>
          <mc:Choice Requires="wps">
            <w:drawing>
              <wp:anchor distT="0" distB="0" distL="114300" distR="114300" simplePos="0" relativeHeight="251701248" behindDoc="0" locked="0" layoutInCell="1" allowOverlap="1" wp14:anchorId="6279339A" wp14:editId="5EBD7FCC">
                <wp:simplePos x="0" y="0"/>
                <wp:positionH relativeFrom="column">
                  <wp:posOffset>5571490</wp:posOffset>
                </wp:positionH>
                <wp:positionV relativeFrom="paragraph">
                  <wp:posOffset>140335</wp:posOffset>
                </wp:positionV>
                <wp:extent cx="38735" cy="3543300"/>
                <wp:effectExtent l="8890" t="8890" r="9525" b="10160"/>
                <wp:wrapNone/>
                <wp:docPr id="467" name="直接连接符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735" cy="3543300"/>
                        </a:xfrm>
                        <a:prstGeom prst="line">
                          <a:avLst/>
                        </a:prstGeom>
                        <a:noFill/>
                        <a:ln w="15875" cmpd="sng">
                          <a:solidFill>
                            <a:srgbClr val="739CC3"/>
                          </a:solidFill>
                          <a:round/>
                        </a:ln>
                      </wps:spPr>
                      <wps:bodyPr/>
                    </wps:wsp>
                  </a:graphicData>
                </a:graphic>
              </wp:anchor>
            </w:drawing>
          </mc:Choice>
          <mc:Fallback>
            <w:pict>
              <v:line id="直接连接符 467" o:spid="_x0000_s1026" style="position:absolute;left:0;text-align:left;z-index:251701248;visibility:visible;mso-wrap-style:square;mso-wrap-distance-left:9pt;mso-wrap-distance-top:0;mso-wrap-distance-right:9pt;mso-wrap-distance-bottom:0;mso-position-horizontal:absolute;mso-position-horizontal-relative:text;mso-position-vertical:absolute;mso-position-vertical-relative:text" from="438.7pt,11.05pt" to="441.75pt,29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" strokecolor="#739cc3" strokeweight="1.25pt"/>
            </w:pict>
          </mc:Fallback>
        </mc:AlternateContent>
      </w:r>
      <w:r w:rsidRPr="001463C9">
        <w:rPr>
          <w:rFonts w:ascii="Times New Roman" w:eastAsia="宋体" w:hAnsi="Times New Roman" w:cs="Times New Roman" w:hint="eastAsia"/>
          <w:szCs w:val="20"/>
        </w:rPr>
        <w:t xml:space="preserve">                                             </w:t>
      </w:r>
      <w:r w:rsidRPr="001463C9">
        <w:rPr>
          <w:rFonts w:ascii="黑体" w:eastAsia="黑体" w:hAnsi="黑体" w:cs="黑体" w:hint="eastAsia"/>
          <w:sz w:val="24"/>
          <w:szCs w:val="24"/>
        </w:rPr>
        <w:t>研究分析</w:t>
      </w:r>
    </w:p>
    <w:p w:rsidR="001463C9" w:rsidRPr="001463C9" w:rsidRDefault="001463C9" w:rsidP="001463C9">
      <w:pPr>
        <w:rPr>
          <w:rFonts w:ascii="Times New Roman" w:eastAsia="宋体" w:hAnsi="Times New Roman" w:cs="Times New Roman"/>
          <w:szCs w:val="20"/>
        </w:rPr>
      </w:pP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84864" behindDoc="0" locked="0" layoutInCell="1" allowOverlap="1" wp14:anchorId="26DCA1AF" wp14:editId="7933719D">
                <wp:simplePos x="0" y="0"/>
                <wp:positionH relativeFrom="column">
                  <wp:posOffset>3332480</wp:posOffset>
                </wp:positionH>
                <wp:positionV relativeFrom="paragraph">
                  <wp:posOffset>14605</wp:posOffset>
                </wp:positionV>
                <wp:extent cx="635" cy="238125"/>
                <wp:effectExtent l="8255" t="12700" r="10160" b="15875"/>
                <wp:wrapNone/>
                <wp:docPr id="466" name="直接连接符 4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8125"/>
                        </a:xfrm>
                        <a:prstGeom prst="line">
                          <a:avLst/>
                        </a:prstGeom>
                        <a:noFill/>
                        <a:ln w="15875" cmpd="sng">
                          <a:solidFill>
                            <a:srgbClr val="739CC3"/>
                          </a:solidFill>
                          <a:round/>
                        </a:ln>
                      </wps:spPr>
                      <wps:bodyPr/>
                    </wps:wsp>
                  </a:graphicData>
                </a:graphic>
              </wp:anchor>
            </w:drawing>
          </mc:Choice>
          <mc:Fallback>
            <w:pict>
              <v:line id="直接连接符 466" o:spid="_x0000_s1026" style="position:absolute;left:0;text-align:left;z-index:251684864;visibility:visible;mso-wrap-style:square;mso-wrap-distance-left:9pt;mso-wrap-distance-top:0;mso-wrap-distance-right:9pt;mso-wrap-distance-bottom:0;mso-position-horizontal:absolute;mso-position-horizontal-relative:text;mso-position-vertical:absolute;mso-position-vertical-relative:text" from="262.4pt,1.15pt" to="262.45pt,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" strokecolor="#739cc3" strokeweight="1.25pt"/>
            </w:pict>
          </mc:Fallback>
        </mc:AlternateConten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85888" behindDoc="0" locked="0" layoutInCell="1" allowOverlap="1" wp14:anchorId="459A9955" wp14:editId="56F9311D">
                <wp:simplePos x="0" y="0"/>
                <wp:positionH relativeFrom="column">
                  <wp:posOffset>437515</wp:posOffset>
                </wp:positionH>
                <wp:positionV relativeFrom="paragraph">
                  <wp:posOffset>51435</wp:posOffset>
                </wp:positionV>
                <wp:extent cx="4029075" cy="635"/>
                <wp:effectExtent l="8890" t="9525" r="10160" b="8890"/>
                <wp:wrapNone/>
                <wp:docPr id="465" name="直接连接符 4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29075" cy="635"/>
                        </a:xfrm>
                        <a:prstGeom prst="line">
                          <a:avLst/>
                        </a:prstGeom>
                        <a:noFill/>
                        <a:ln w="15875">
                          <a:solidFill>
                            <a:srgbClr val="739CC3"/>
                          </a:solidFill>
                          <a:round/>
                        </a:ln>
                        <a:effectLst/>
                      </wps:spPr>
                      <wps:bodyPr/>
                    </wps:wsp>
                  </a:graphicData>
                </a:graphic>
              </wp:anchor>
            </w:drawing>
          </mc:Choice>
          <mc:Fallback>
            <w:pict>
              <v:line id="直接连接符 465" o:spid="_x0000_s1026" style="position:absolute;left:0;text-align:left;z-index:251685888;visibility:visible;mso-wrap-style:square;mso-wrap-distance-left:9pt;mso-wrap-distance-top:0;mso-wrap-distance-right:9pt;mso-wrap-distance-bottom:0;mso-position-horizontal:absolute;mso-position-horizontal-relative:text;mso-position-vertical:absolute;mso-position-vertical-relative:text" from="34.45pt,4.05pt" to="351.7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" strokecolor="#739cc3" strokeweight="1.25pt"/>
            </w:pict>
          </mc:Fallback>
        </mc:AlternateContent>
      </w:r>
      <w:r w:rsidRPr="001463C9">
        <w:rPr>
          <w:rFonts w:ascii="Times New Roman" w:eastAsia="宋体" w:hAnsi="Times New Roman" w:cs="Times New Roman"/>
          <w:noProof/>
          <w:szCs w:val="20"/>
        </w:rPr>
        <mc:AlternateContent>
          <mc:Choice Requires="wps">
            <w:drawing>
              <wp:anchor distT="0" distB="0" distL="114300" distR="114300" simplePos="0" relativeHeight="251687936" behindDoc="0" locked="0" layoutInCell="1" allowOverlap="1" wp14:anchorId="30DDFA35" wp14:editId="4ED48078">
                <wp:simplePos x="0" y="0"/>
                <wp:positionH relativeFrom="column">
                  <wp:posOffset>4465955</wp:posOffset>
                </wp:positionH>
                <wp:positionV relativeFrom="paragraph">
                  <wp:posOffset>56515</wp:posOffset>
                </wp:positionV>
                <wp:extent cx="635" cy="247650"/>
                <wp:effectExtent l="74930" t="14605" r="76835" b="23495"/>
                <wp:wrapNone/>
                <wp:docPr id="464" name="直接连接符 4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47650"/>
                        </a:xfrm>
                        <a:prstGeom prst="line">
                          <a:avLst/>
                        </a:prstGeom>
                        <a:noFill/>
                        <a:ln w="15875" cmpd="sng">
                          <a:solidFill>
                            <a:srgbClr val="739CC3"/>
                          </a:solidFill>
                          <a:round/>
                          <a:tailEnd type="arrow" w="med" len="med"/>
                        </a:ln>
                      </wps:spPr>
                      <wps:bodyPr/>
                    </wps:wsp>
                  </a:graphicData>
                </a:graphic>
              </wp:anchor>
            </w:drawing>
          </mc:Choice>
          <mc:Fallback>
            <w:pict>
              <v:line id="直接连接符 464" o:spid="_x0000_s1026" style="position:absolute;left:0;text-align:left;z-index:251687936;visibility:visible;mso-wrap-style:square;mso-wrap-distance-left:9pt;mso-wrap-distance-top:0;mso-wrap-distance-right:9pt;mso-wrap-distance-bottom:0;mso-position-horizontal:absolute;mso-position-horizontal-relative:text;mso-position-vertical:absolute;mso-position-vertical-relative:text" from="351.65pt,4.45pt" to="351.7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" strokecolor="#739cc3" strokeweight="1.25pt">
                <v:stroke endarrow="open"/>
              </v:line>
            </w:pict>
          </mc:Fallback>
        </mc:AlternateContent>
      </w:r>
      <w:r w:rsidRPr="001463C9">
        <w:rPr>
          <w:rFonts w:ascii="Times New Roman" w:eastAsia="宋体" w:hAnsi="Times New Roman" w:cs="Times New Roman"/>
          <w:noProof/>
          <w:szCs w:val="20"/>
        </w:rPr>
        <mc:AlternateContent>
          <mc:Choice Requires="wps">
            <w:drawing>
              <wp:anchor distT="0" distB="0" distL="114300" distR="114300" simplePos="0" relativeHeight="251686912" behindDoc="0" locked="0" layoutInCell="1" allowOverlap="1" wp14:anchorId="495164CB" wp14:editId="52949A7C">
                <wp:simplePos x="0" y="0"/>
                <wp:positionH relativeFrom="column">
                  <wp:posOffset>446405</wp:posOffset>
                </wp:positionH>
                <wp:positionV relativeFrom="paragraph">
                  <wp:posOffset>50800</wp:posOffset>
                </wp:positionV>
                <wp:extent cx="635" cy="257175"/>
                <wp:effectExtent l="74930" t="8890" r="76835" b="19685"/>
                <wp:wrapNone/>
                <wp:docPr id="463" name="直接连接符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57175"/>
                        </a:xfrm>
                        <a:prstGeom prst="line">
                          <a:avLst/>
                        </a:prstGeom>
                        <a:noFill/>
                        <a:ln w="15875" cmpd="sng">
                          <a:solidFill>
                            <a:srgbClr val="739CC3"/>
                          </a:solidFill>
                          <a:round/>
                          <a:tailEnd type="arrow" w="med" len="med"/>
                        </a:ln>
                      </wps:spPr>
                      <wps:bodyPr/>
                    </wps:wsp>
                  </a:graphicData>
                </a:graphic>
              </wp:anchor>
            </w:drawing>
          </mc:Choice>
          <mc:Fallback>
            <w:pict>
              <v:line id="直接连接符 463" o:spid="_x0000_s1026" style="position:absolute;left:0;text-align:left;z-index:251686912;visibility:visible;mso-wrap-style:square;mso-wrap-distance-left:9pt;mso-wrap-distance-top:0;mso-wrap-distance-right:9pt;mso-wrap-distance-bottom:0;mso-position-horizontal:absolute;mso-position-horizontal-relative:text;mso-position-vertical:absolute;mso-position-vertical-relative:text" from="35.15pt,4pt" to="35.2pt,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" strokecolor="#739cc3" strokeweight="1.25pt">
                <v:stroke endarrow="open"/>
              </v:line>
            </w:pict>
          </mc:Fallback>
        </mc:AlternateConten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69504" behindDoc="1" locked="0" layoutInCell="1" allowOverlap="1" wp14:anchorId="29F75F9D" wp14:editId="121BD857">
                <wp:simplePos x="0" y="0"/>
                <wp:positionH relativeFrom="column">
                  <wp:posOffset>3646805</wp:posOffset>
                </wp:positionH>
                <wp:positionV relativeFrom="paragraph">
                  <wp:posOffset>106045</wp:posOffset>
                </wp:positionV>
                <wp:extent cx="1295400" cy="466725"/>
                <wp:effectExtent l="8255" t="14605" r="10795" b="13970"/>
                <wp:wrapNone/>
                <wp:docPr id="462" name="流程图: 过程 4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466725"/>
                        </a:xfrm>
                        <a:prstGeom prst="flowChartProcess">
                          <a:avLst/>
                        </a:prstGeom>
                        <a:solidFill>
                          <a:srgbClr val="00B050">
                            <a:alpha val="50000"/>
                          </a:srgbClr>
                        </a:solidFill>
                        <a:ln w="15875" cmpd="sng">
                          <a:solidFill>
                            <a:srgbClr val="739CC3"/>
                          </a:solidFill>
                          <a:miter lim="800000"/>
                        </a:ln>
                      </wps:spPr>
                      <wps:bodyPr rot="0" vert="horz" wrap="square" lIns="91440" tIns="45720" rIns="91440" bIns="45720" anchor="t" anchorCtr="0" upright="1">
                        <a:noAutofit/>
                      </wps:bodyPr>
                    </wps:wsp>
                  </a:graphicData>
                </a:graphic>
              </wp:anchor>
            </w:drawing>
          </mc:Choice>
          <mc:Fallback>
            <w:pict>
              <v:shape id="流程图: 过程 462" o:spid="_x0000_s1026" type="#_x0000_t109" style="position:absolute;left:0;text-align:left;margin-left:287.15pt;margin-top:8.35pt;width:102pt;height:36.75pt;z-index:-251646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" fillcolor="#00b050" strokecolor="#739cc3" strokeweight="1.25pt">
                <v:fill opacity="32896f"/>
              </v:shape>
            </w:pict>
          </mc:Fallback>
        </mc:AlternateContent>
      </w:r>
      <w:r w:rsidRPr="001463C9">
        <w:rPr>
          <w:rFonts w:ascii="Times New Roman" w:eastAsia="宋体" w:hAnsi="Times New Roman" w:cs="Times New Roman"/>
          <w:noProof/>
          <w:szCs w:val="20"/>
        </w:rPr>
        <mc:AlternateContent>
          <mc:Choice Requires="wps">
            <w:drawing>
              <wp:anchor distT="0" distB="0" distL="114300" distR="114300" simplePos="0" relativeHeight="251668480" behindDoc="1" locked="0" layoutInCell="1" allowOverlap="1" wp14:anchorId="51472DF6" wp14:editId="32BB2496">
                <wp:simplePos x="0" y="0"/>
                <wp:positionH relativeFrom="column">
                  <wp:posOffset>-39370</wp:posOffset>
                </wp:positionH>
                <wp:positionV relativeFrom="paragraph">
                  <wp:posOffset>106045</wp:posOffset>
                </wp:positionV>
                <wp:extent cx="1123950" cy="485775"/>
                <wp:effectExtent l="8255" t="14605" r="10795" b="13970"/>
                <wp:wrapNone/>
                <wp:docPr id="461" name="流程图: 过程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485775"/>
                        </a:xfrm>
                        <a:prstGeom prst="flowChartProcess">
                          <a:avLst/>
                        </a:prstGeom>
                        <a:solidFill>
                          <a:srgbClr val="00B050">
                            <a:alpha val="50000"/>
                          </a:srgbClr>
                        </a:solidFill>
                        <a:ln w="15875" cmpd="sng">
                          <a:solidFill>
                            <a:srgbClr val="739CC3"/>
                          </a:solidFill>
                          <a:miter lim="800000"/>
                        </a:ln>
                      </wps:spPr>
                      <wps:bodyPr rot="0" vert="horz" wrap="square" lIns="91440" tIns="45720" rIns="91440" bIns="45720" anchor="t" anchorCtr="0" upright="1">
                        <a:noAutofit/>
                      </wps:bodyPr>
                    </wps:wsp>
                  </a:graphicData>
                </a:graphic>
              </wp:anchor>
            </w:drawing>
          </mc:Choice>
          <mc:Fallback>
            <w:pict>
              <v:shape id="流程图: 过程 461" o:spid="_x0000_s1026" type="#_x0000_t109" style="position:absolute;left:0;text-align:left;margin-left:-3.1pt;margin-top:8.35pt;width:88.5pt;height:38.25pt;z-index:-251648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" fillcolor="#00b050" strokecolor="#739cc3" strokeweight="1.25pt">
                <v:fill opacity="32896f"/>
              </v:shape>
            </w:pict>
          </mc:Fallback>
        </mc:AlternateContent>
      </w:r>
      <w:r w:rsidRPr="001463C9">
        <w:rPr>
          <w:rFonts w:ascii="Times New Roman" w:eastAsia="宋体" w:hAnsi="Times New Roman" w:cs="Times New Roman" w:hint="eastAsia"/>
          <w:szCs w:val="20"/>
        </w:rPr>
        <w:t xml:space="preserve">                </w:t>
      </w:r>
    </w:p>
    <w:p w:rsidR="001463C9" w:rsidRPr="001463C9" w:rsidRDefault="001463C9" w:rsidP="001463C9">
      <w:pPr>
        <w:rPr>
          <w:rFonts w:ascii="Times New Roman" w:eastAsia="宋体" w:hAnsi="Times New Roman" w:cs="Times New Roman"/>
          <w:color w:val="E36C09"/>
          <w:szCs w:val="20"/>
        </w:rPr>
      </w:pPr>
      <w:r w:rsidRPr="001463C9">
        <w:rPr>
          <w:rFonts w:ascii="Times New Roman" w:eastAsia="宋体" w:hAnsi="Times New Roman" w:cs="Times New Roman" w:hint="eastAsia"/>
          <w:szCs w:val="20"/>
        </w:rPr>
        <w:t xml:space="preserve"> </w:t>
      </w:r>
      <w:r w:rsidRPr="001463C9">
        <w:rPr>
          <w:rFonts w:ascii="幼圆" w:eastAsia="幼圆" w:hAnsi="幼圆" w:cs="幼圆" w:hint="eastAsia"/>
          <w:color w:val="E36C09"/>
          <w:sz w:val="22"/>
        </w:rPr>
        <w:t>喀什交通基建</w:t>
      </w:r>
      <w:r w:rsidRPr="001463C9">
        <w:rPr>
          <w:rFonts w:ascii="幼圆" w:eastAsia="幼圆" w:hAnsi="幼圆" w:cs="幼圆" w:hint="eastAsia"/>
          <w:color w:val="E36C09"/>
          <w:szCs w:val="20"/>
        </w:rPr>
        <w:t xml:space="preserve">                                          </w:t>
      </w:r>
      <w:r w:rsidRPr="001463C9">
        <w:rPr>
          <w:rFonts w:ascii="幼圆" w:eastAsia="幼圆" w:hAnsi="幼圆" w:cs="幼圆" w:hint="eastAsia"/>
          <w:color w:val="E36C09"/>
          <w:sz w:val="22"/>
        </w:rPr>
        <w:t xml:space="preserve">喀什交通基建未来  </w:t>
      </w:r>
      <w:r w:rsidRPr="001463C9">
        <w:rPr>
          <w:rFonts w:ascii="幼圆" w:eastAsia="幼圆" w:hAnsi="幼圆" w:cs="幼圆" w:hint="eastAsia"/>
          <w:color w:val="E36C09"/>
          <w:szCs w:val="20"/>
        </w:rPr>
        <w:t xml:space="preserve">           </w:t>
      </w:r>
    </w:p>
    <w:p w:rsidR="001463C9" w:rsidRPr="001463C9" w:rsidRDefault="001463C9" w:rsidP="001463C9">
      <w:pPr>
        <w:rPr>
          <w:rFonts w:ascii="Times New Roman" w:eastAsia="宋体" w:hAnsi="Times New Roman" w:cs="Times New Roman"/>
          <w:color w:val="E36C09"/>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703296" behindDoc="0" locked="0" layoutInCell="1" allowOverlap="1" wp14:anchorId="50776FC0" wp14:editId="1106E9C0">
                <wp:simplePos x="0" y="0"/>
                <wp:positionH relativeFrom="column">
                  <wp:posOffset>1970405</wp:posOffset>
                </wp:positionH>
                <wp:positionV relativeFrom="paragraph">
                  <wp:posOffset>140970</wp:posOffset>
                </wp:positionV>
                <wp:extent cx="1571625" cy="315595"/>
                <wp:effectExtent l="0" t="7620" r="9525" b="38735"/>
                <wp:wrapNone/>
                <wp:docPr id="460" name="直接连接符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71625" cy="315595"/>
                        </a:xfrm>
                        <a:prstGeom prst="line">
                          <a:avLst/>
                        </a:prstGeom>
                        <a:noFill/>
                        <a:ln w="15875">
                          <a:solidFill>
                            <a:srgbClr val="739CC3"/>
                          </a:solidFill>
                          <a:round/>
                          <a:tailEnd type="arrow" w="med" len="med"/>
                        </a:ln>
                      </wps:spPr>
                      <wps:bodyPr/>
                    </wps:wsp>
                  </a:graphicData>
                </a:graphic>
              </wp:anchor>
            </w:drawing>
          </mc:Choice>
          <mc:Fallback>
            <w:pict>
              <v:line id="直接连接符 460" o:spid="_x0000_s1026" style="position:absolute;left:0;text-align:left;flip:x;z-index:251703296;visibility:visible;mso-wrap-style:square;mso-wrap-distance-left:9pt;mso-wrap-distance-top:0;mso-wrap-distance-right:9pt;mso-wrap-distance-bottom:0;mso-position-horizontal:absolute;mso-position-horizontal-relative:text;mso-position-vertical:absolute;mso-position-vertical-relative:text" from="155.15pt,11.1pt" to="278.9pt,3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" strokecolor="#739cc3" strokeweight="1.25pt">
                <v:stroke endarrow="open"/>
              </v:line>
            </w:pict>
          </mc:Fallback>
        </mc:AlternateContent>
      </w:r>
      <w:r w:rsidRPr="001463C9">
        <w:rPr>
          <w:rFonts w:ascii="Times New Roman" w:eastAsia="宋体" w:hAnsi="Times New Roman" w:cs="Times New Roman" w:hint="eastAsia"/>
          <w:color w:val="E36C09"/>
          <w:szCs w:val="20"/>
        </w:rPr>
        <w:t xml:space="preserve">     </w:t>
      </w:r>
      <w:r w:rsidRPr="001463C9">
        <w:rPr>
          <w:rFonts w:ascii="Times New Roman" w:eastAsia="宋体" w:hAnsi="Times New Roman" w:cs="Times New Roman" w:hint="eastAsia"/>
          <w:color w:val="E36C09"/>
          <w:szCs w:val="20"/>
        </w:rPr>
        <w:t>现状</w:t>
      </w:r>
      <w:r w:rsidRPr="001463C9">
        <w:rPr>
          <w:rFonts w:ascii="Times New Roman" w:eastAsia="宋体" w:hAnsi="Times New Roman" w:cs="Times New Roman" w:hint="eastAsia"/>
          <w:color w:val="E36C09"/>
          <w:szCs w:val="20"/>
        </w:rPr>
        <w:t xml:space="preserve">                                                  </w:t>
      </w:r>
      <w:r w:rsidRPr="001463C9">
        <w:rPr>
          <w:rFonts w:ascii="Times New Roman" w:eastAsia="宋体" w:hAnsi="Times New Roman" w:cs="Times New Roman" w:hint="eastAsia"/>
          <w:color w:val="E36C09"/>
          <w:szCs w:val="20"/>
        </w:rPr>
        <w:t>设计与规划</w:t>
      </w:r>
      <w:r w:rsidRPr="001463C9">
        <w:rPr>
          <w:rFonts w:ascii="Times New Roman" w:eastAsia="宋体" w:hAnsi="Times New Roman" w:cs="Times New Roman" w:hint="eastAsia"/>
          <w:color w:val="E36C09"/>
          <w:szCs w:val="20"/>
        </w:rPr>
        <w:t xml:space="preserve">                         </w: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88960" behindDoc="0" locked="0" layoutInCell="1" allowOverlap="1" wp14:anchorId="51422BC9" wp14:editId="7296B155">
                <wp:simplePos x="0" y="0"/>
                <wp:positionH relativeFrom="column">
                  <wp:posOffset>579755</wp:posOffset>
                </wp:positionH>
                <wp:positionV relativeFrom="paragraph">
                  <wp:posOffset>31750</wp:posOffset>
                </wp:positionV>
                <wp:extent cx="485775" cy="285750"/>
                <wp:effectExtent l="8255" t="10795" r="58420" b="74930"/>
                <wp:wrapNone/>
                <wp:docPr id="459" name="直接连接符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5775" cy="285750"/>
                        </a:xfrm>
                        <a:prstGeom prst="line">
                          <a:avLst/>
                        </a:prstGeom>
                        <a:noFill/>
                        <a:ln w="15875" cmpd="sng">
                          <a:solidFill>
                            <a:srgbClr val="739CC3"/>
                          </a:solidFill>
                          <a:round/>
                          <a:tailEnd type="arrow" w="med" len="med"/>
                        </a:ln>
                      </wps:spPr>
                      <wps:bodyPr/>
                    </wps:wsp>
                  </a:graphicData>
                </a:graphic>
              </wp:anchor>
            </w:drawing>
          </mc:Choice>
          <mc:Fallback>
            <w:pict>
              <v:line id="直接连接符 459" o:spid="_x0000_s1026" style="position:absolute;left:0;text-align:left;z-index:251688960;visibility:visible;mso-wrap-style:square;mso-wrap-distance-left:9pt;mso-wrap-distance-top:0;mso-wrap-distance-right:9pt;mso-wrap-distance-bottom:0;mso-position-horizontal:absolute;mso-position-horizontal-relative:text;mso-position-vertical:absolute;mso-position-vertical-relative:text" from="45.65pt,2.5pt" to="83.9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" strokecolor="#739cc3" strokeweight="1.25pt">
                <v:stroke endarrow="open"/>
              </v:line>
            </w:pict>
          </mc:Fallback>
        </mc:AlternateConten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71552" behindDoc="1" locked="0" layoutInCell="1" allowOverlap="1" wp14:anchorId="1A1DF8A0" wp14:editId="0AD7D770">
                <wp:simplePos x="0" y="0"/>
                <wp:positionH relativeFrom="column">
                  <wp:posOffset>2456180</wp:posOffset>
                </wp:positionH>
                <wp:positionV relativeFrom="paragraph">
                  <wp:posOffset>174625</wp:posOffset>
                </wp:positionV>
                <wp:extent cx="1066800" cy="552450"/>
                <wp:effectExtent l="8255" t="8890" r="10795" b="10160"/>
                <wp:wrapNone/>
                <wp:docPr id="458" name="椭圆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6800" cy="552450"/>
                        </a:xfrm>
                        <a:prstGeom prst="ellipse">
                          <a:avLst/>
                        </a:prstGeom>
                        <a:solidFill>
                          <a:srgbClr val="0070C0">
                            <a:alpha val="60999"/>
                          </a:srgbClr>
                        </a:solidFill>
                        <a:ln w="15875" cmpd="sng">
                          <a:solidFill>
                            <a:srgbClr val="739CC3"/>
                          </a:solidFill>
                          <a:round/>
                        </a:ln>
                      </wps:spPr>
                      <wps:bodyPr rot="0" vert="horz" wrap="square" lIns="91440" tIns="45720" rIns="91440" bIns="45720" anchor="t" anchorCtr="0" upright="1">
                        <a:noAutofit/>
                      </wps:bodyPr>
                    </wps:wsp>
                  </a:graphicData>
                </a:graphic>
              </wp:anchor>
            </w:drawing>
          </mc:Choice>
          <mc:Fallback>
            <w:pict>
              <v:oval id="椭圆 458" o:spid="_x0000_s1026" style="position:absolute;left:0;text-align:left;margin-left:193.4pt;margin-top:13.75pt;width:84pt;height:43.5pt;z-index:-251644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" fillcolor="#0070c0" strokecolor="#739cc3" strokeweight="1.25pt">
                <v:fill opacity="40092f"/>
              </v:oval>
            </w:pict>
          </mc:Fallback>
        </mc:AlternateContent>
      </w:r>
      <w:r w:rsidRPr="001463C9">
        <w:rPr>
          <w:rFonts w:ascii="Times New Roman" w:eastAsia="宋体" w:hAnsi="Times New Roman" w:cs="Times New Roman"/>
          <w:noProof/>
          <w:szCs w:val="20"/>
        </w:rPr>
        <mc:AlternateContent>
          <mc:Choice Requires="wps">
            <w:drawing>
              <wp:anchor distT="0" distB="0" distL="114300" distR="114300" simplePos="0" relativeHeight="251670528" behindDoc="1" locked="0" layoutInCell="1" allowOverlap="1" wp14:anchorId="157097D7" wp14:editId="1B7DD6C5">
                <wp:simplePos x="0" y="0"/>
                <wp:positionH relativeFrom="column">
                  <wp:posOffset>894080</wp:posOffset>
                </wp:positionH>
                <wp:positionV relativeFrom="paragraph">
                  <wp:posOffset>138430</wp:posOffset>
                </wp:positionV>
                <wp:extent cx="1019175" cy="495300"/>
                <wp:effectExtent l="8255" t="10795" r="10795" b="8255"/>
                <wp:wrapNone/>
                <wp:docPr id="457" name="流程图: 卡片 4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9175" cy="495300"/>
                        </a:xfrm>
                        <a:prstGeom prst="flowChartPunchedCard">
                          <a:avLst/>
                        </a:prstGeom>
                        <a:solidFill>
                          <a:srgbClr val="E46C0A">
                            <a:alpha val="70000"/>
                          </a:srgbClr>
                        </a:solidFill>
                        <a:ln w="15875" cmpd="sng">
                          <a:solidFill>
                            <a:srgbClr val="739CC3"/>
                          </a:solidFill>
                          <a:miter lim="800000"/>
                        </a:ln>
                      </wps:spPr>
                      <wps:bodyPr rot="0" vert="horz" wrap="square" lIns="91440" tIns="45720" rIns="91440" bIns="45720" anchor="t" anchorCtr="0" upright="1">
                        <a:noAutofit/>
                      </wps:bodyPr>
                    </wps:wsp>
                  </a:graphicData>
                </a:graphic>
              </wp:anchor>
            </w:drawing>
          </mc:Choice>
          <mc:Fallback>
            <w:pict>
              <v:shapetype id="_x0000_t121" coordsize="21600,21600" o:spt="121" path="m4321,l21600,r,21600l,21600,,4338xe">
                <v:stroke joinstyle="miter"/>
                <v:path gradientshapeok="t" o:connecttype="rect" textboxrect="0,4321,21600,21600"/>
              </v:shapetype>
              <v:shape id="流程图: 卡片 457" o:spid="_x0000_s1026" type="#_x0000_t121" style="position:absolute;left:0;text-align:left;margin-left:70.4pt;margin-top:10.9pt;width:80.25pt;height:39pt;z-index:-251645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" fillcolor="#e46c0a" strokecolor="#739cc3" strokeweight="1.25pt">
                <v:fill opacity="46003f"/>
              </v:shape>
            </w:pict>
          </mc:Fallback>
        </mc:AlternateContent>
      </w:r>
    </w:p>
    <w:p w:rsidR="001463C9" w:rsidRPr="001463C9" w:rsidRDefault="001463C9" w:rsidP="001463C9">
      <w:pPr>
        <w:rPr>
          <w:rFonts w:ascii="幼圆" w:eastAsia="幼圆" w:hAnsi="幼圆" w:cs="幼圆"/>
          <w:color w:val="4F81BD"/>
          <w:sz w:val="22"/>
        </w:rPr>
      </w:pPr>
      <w:r w:rsidRPr="001463C9">
        <w:rPr>
          <w:rFonts w:ascii="Times New Roman" w:eastAsia="宋体" w:hAnsi="Times New Roman" w:cs="Times New Roman" w:hint="eastAsia"/>
          <w:szCs w:val="20"/>
        </w:rPr>
        <w:t xml:space="preserve">               </w:t>
      </w:r>
      <w:r w:rsidRPr="001463C9">
        <w:rPr>
          <w:rFonts w:ascii="Times New Roman" w:eastAsia="宋体" w:hAnsi="Times New Roman" w:cs="Times New Roman" w:hint="eastAsia"/>
          <w:color w:val="4F81BD"/>
          <w:szCs w:val="20"/>
        </w:rPr>
        <w:t>影响、意义的</w:t>
      </w:r>
    </w:p>
    <w:p w:rsidR="001463C9" w:rsidRPr="001463C9" w:rsidRDefault="001463C9" w:rsidP="001463C9">
      <w:pPr>
        <w:rPr>
          <w:rFonts w:ascii="Times New Roman" w:eastAsia="宋体" w:hAnsi="Times New Roman" w:cs="Times New Roman"/>
          <w:szCs w:val="20"/>
        </w:rPr>
      </w:pPr>
      <w:r w:rsidRPr="001463C9">
        <w:rPr>
          <w:rFonts w:ascii="幼圆" w:eastAsia="幼圆" w:hAnsi="幼圆" w:cs="幼圆" w:hint="eastAsia"/>
          <w:noProof/>
          <w:color w:val="366091"/>
          <w:sz w:val="22"/>
        </w:rPr>
        <mc:AlternateContent>
          <mc:Choice Requires="wps">
            <w:drawing>
              <wp:anchor distT="0" distB="0" distL="114300" distR="114300" simplePos="0" relativeHeight="251689984" behindDoc="0" locked="0" layoutInCell="1" allowOverlap="1" wp14:anchorId="45A4F7DE" wp14:editId="64C5D13E">
                <wp:simplePos x="0" y="0"/>
                <wp:positionH relativeFrom="column">
                  <wp:posOffset>1943100</wp:posOffset>
                </wp:positionH>
                <wp:positionV relativeFrom="paragraph">
                  <wp:posOffset>4445</wp:posOffset>
                </wp:positionV>
                <wp:extent cx="495300" cy="8890"/>
                <wp:effectExtent l="9525" t="82550" r="19050" b="70485"/>
                <wp:wrapNone/>
                <wp:docPr id="456" name="直接连接符 4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95300" cy="8890"/>
                        </a:xfrm>
                        <a:prstGeom prst="line">
                          <a:avLst/>
                        </a:prstGeom>
                        <a:noFill/>
                        <a:ln w="15875">
                          <a:solidFill>
                            <a:srgbClr val="739CC3"/>
                          </a:solidFill>
                          <a:round/>
                          <a:tailEnd type="arrow" w="med" len="med"/>
                        </a:ln>
                        <a:effectLst/>
                      </wps:spPr>
                      <wps:bodyPr/>
                    </wps:wsp>
                  </a:graphicData>
                </a:graphic>
              </wp:anchor>
            </w:drawing>
          </mc:Choice>
          <mc:Fallback>
            <w:pict>
              <v:line id="直接连接符 456" o:spid="_x0000_s1026" style="position:absolute;left:0;text-align:left;flip:y;z-index:251689984;visibility:visible;mso-wrap-style:square;mso-wrap-distance-left:9pt;mso-wrap-distance-top:0;mso-wrap-distance-right:9pt;mso-wrap-distance-bottom:0;mso-position-horizontal:absolute;mso-position-horizontal-relative:text;mso-position-vertical:absolute;mso-position-vertical-relative:text" from="153pt,.35pt" to="192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" strokecolor="#739cc3" strokeweight="1.25pt">
                <v:stroke endarrow="open"/>
              </v:line>
            </w:pict>
          </mc:Fallback>
        </mc:AlternateContent>
      </w:r>
      <w:r w:rsidRPr="001463C9">
        <w:rPr>
          <w:rFonts w:ascii="幼圆" w:eastAsia="幼圆" w:hAnsi="幼圆" w:cs="幼圆" w:hint="eastAsia"/>
          <w:color w:val="366091"/>
          <w:sz w:val="22"/>
        </w:rPr>
        <w:t xml:space="preserve">                 </w:t>
      </w:r>
      <w:r w:rsidRPr="001463C9">
        <w:rPr>
          <w:rFonts w:ascii="幼圆" w:eastAsia="幼圆" w:hAnsi="幼圆" w:cs="幼圆" w:hint="eastAsia"/>
          <w:color w:val="4F81BD"/>
          <w:sz w:val="22"/>
        </w:rPr>
        <w:t xml:space="preserve">探究 </w:t>
      </w:r>
      <w:r w:rsidRPr="001463C9">
        <w:rPr>
          <w:rFonts w:ascii="幼圆" w:eastAsia="幼圆" w:hAnsi="幼圆" w:cs="幼圆" w:hint="eastAsia"/>
          <w:color w:val="366091"/>
          <w:sz w:val="22"/>
        </w:rPr>
        <w:t xml:space="preserve">  </w:t>
      </w:r>
      <w:r w:rsidRPr="001463C9">
        <w:rPr>
          <w:rFonts w:ascii="Times New Roman" w:eastAsia="宋体" w:hAnsi="Times New Roman" w:cs="Times New Roman" w:hint="eastAsia"/>
          <w:color w:val="FFFFFF"/>
          <w:szCs w:val="20"/>
        </w:rPr>
        <w:t xml:space="preserve">  </w:t>
      </w:r>
      <w:r w:rsidRPr="001463C9">
        <w:rPr>
          <w:rFonts w:ascii="Times New Roman" w:eastAsia="宋体" w:hAnsi="Times New Roman" w:cs="Times New Roman" w:hint="eastAsia"/>
          <w:szCs w:val="20"/>
        </w:rPr>
        <w:t xml:space="preserve">             </w:t>
      </w:r>
      <w:r w:rsidRPr="001463C9">
        <w:rPr>
          <w:rFonts w:ascii="黑体" w:eastAsia="黑体" w:hAnsi="黑体" w:cs="黑体" w:hint="eastAsia"/>
          <w:sz w:val="24"/>
          <w:szCs w:val="24"/>
        </w:rPr>
        <w:t>实地调研</w: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91008" behindDoc="0" locked="0" layoutInCell="1" allowOverlap="1" wp14:anchorId="13F93050" wp14:editId="59BF190B">
                <wp:simplePos x="0" y="0"/>
                <wp:positionH relativeFrom="column">
                  <wp:posOffset>2989580</wp:posOffset>
                </wp:positionH>
                <wp:positionV relativeFrom="paragraph">
                  <wp:posOffset>142240</wp:posOffset>
                </wp:positionV>
                <wp:extent cx="635" cy="161925"/>
                <wp:effectExtent l="8255" t="8890" r="10160" b="10160"/>
                <wp:wrapNone/>
                <wp:docPr id="455" name="直接连接符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61925"/>
                        </a:xfrm>
                        <a:prstGeom prst="line">
                          <a:avLst/>
                        </a:prstGeom>
                        <a:noFill/>
                        <a:ln w="15875" cmpd="sng">
                          <a:solidFill>
                            <a:srgbClr val="739CC3"/>
                          </a:solidFill>
                          <a:round/>
                        </a:ln>
                      </wps:spPr>
                      <wps:bodyPr/>
                    </wps:wsp>
                  </a:graphicData>
                </a:graphic>
              </wp:anchor>
            </w:drawing>
          </mc:Choice>
          <mc:Fallback>
            <w:pict>
              <v:line id="直接连接符 455" o:spid="_x0000_s1026" style="position:absolute;left:0;text-align:left;z-index:251691008;visibility:visible;mso-wrap-style:square;mso-wrap-distance-left:9pt;mso-wrap-distance-top:0;mso-wrap-distance-right:9pt;mso-wrap-distance-bottom:0;mso-position-horizontal:absolute;mso-position-horizontal-relative:text;mso-position-vertical:absolute;mso-position-vertical-relative:text" from="235.4pt,11.2pt" to="235.45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" strokecolor="#739cc3" strokeweight="1.25pt"/>
            </w:pict>
          </mc:Fallback>
        </mc:AlternateConten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94080" behindDoc="0" locked="0" layoutInCell="1" allowOverlap="1" wp14:anchorId="1330ACBE" wp14:editId="4D5F9E29">
                <wp:simplePos x="0" y="0"/>
                <wp:positionH relativeFrom="column">
                  <wp:posOffset>2989580</wp:posOffset>
                </wp:positionH>
                <wp:positionV relativeFrom="paragraph">
                  <wp:posOffset>96520</wp:posOffset>
                </wp:positionV>
                <wp:extent cx="635" cy="238125"/>
                <wp:effectExtent l="74930" t="8890" r="76835" b="19685"/>
                <wp:wrapNone/>
                <wp:docPr id="454" name="直接连接符 4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8125"/>
                        </a:xfrm>
                        <a:prstGeom prst="line">
                          <a:avLst/>
                        </a:prstGeom>
                        <a:noFill/>
                        <a:ln w="15875" cmpd="sng">
                          <a:solidFill>
                            <a:srgbClr val="739CC3"/>
                          </a:solidFill>
                          <a:round/>
                          <a:tailEnd type="arrow" w="med" len="med"/>
                        </a:ln>
                      </wps:spPr>
                      <wps:bodyPr/>
                    </wps:wsp>
                  </a:graphicData>
                </a:graphic>
              </wp:anchor>
            </w:drawing>
          </mc:Choice>
          <mc:Fallback>
            <w:pict>
              <v:line id="直接连接符 454" o:spid="_x0000_s1026" style="position:absolute;left:0;text-align:left;z-index:251694080;visibility:visible;mso-wrap-style:square;mso-wrap-distance-left:9pt;mso-wrap-distance-top:0;mso-wrap-distance-right:9pt;mso-wrap-distance-bottom:0;mso-position-horizontal:absolute;mso-position-horizontal-relative:text;mso-position-vertical:absolute;mso-position-vertical-relative:text" from="235.4pt,7.6pt" to="235.45pt,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" strokecolor="#739cc3" strokeweight="1.25pt">
                <v:stroke endarrow="open"/>
              </v:line>
            </w:pict>
          </mc:Fallback>
        </mc:AlternateContent>
      </w:r>
      <w:r w:rsidRPr="001463C9">
        <w:rPr>
          <w:rFonts w:ascii="Times New Roman" w:eastAsia="宋体" w:hAnsi="Times New Roman" w:cs="Times New Roman"/>
          <w:noProof/>
          <w:szCs w:val="20"/>
        </w:rPr>
        <mc:AlternateContent>
          <mc:Choice Requires="wps">
            <w:drawing>
              <wp:anchor distT="0" distB="0" distL="114300" distR="114300" simplePos="0" relativeHeight="251695104" behindDoc="0" locked="0" layoutInCell="1" allowOverlap="1" wp14:anchorId="68435A04" wp14:editId="7AE14476">
                <wp:simplePos x="0" y="0"/>
                <wp:positionH relativeFrom="column">
                  <wp:posOffset>3913505</wp:posOffset>
                </wp:positionH>
                <wp:positionV relativeFrom="paragraph">
                  <wp:posOffset>106045</wp:posOffset>
                </wp:positionV>
                <wp:extent cx="635" cy="238125"/>
                <wp:effectExtent l="74930" t="8890" r="76835" b="19685"/>
                <wp:wrapNone/>
                <wp:docPr id="453" name="直接连接符 4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8125"/>
                        </a:xfrm>
                        <a:prstGeom prst="line">
                          <a:avLst/>
                        </a:prstGeom>
                        <a:noFill/>
                        <a:ln w="15875" cmpd="sng">
                          <a:solidFill>
                            <a:srgbClr val="739CC3"/>
                          </a:solidFill>
                          <a:round/>
                          <a:tailEnd type="arrow" w="med" len="med"/>
                        </a:ln>
                      </wps:spPr>
                      <wps:bodyPr/>
                    </wps:wsp>
                  </a:graphicData>
                </a:graphic>
              </wp:anchor>
            </w:drawing>
          </mc:Choice>
          <mc:Fallback>
            <w:pict>
              <v:line id="直接连接符 453" o:spid="_x0000_s1026" style="position:absolute;left:0;text-align:left;z-index:251695104;visibility:visible;mso-wrap-style:square;mso-wrap-distance-left:9pt;mso-wrap-distance-top:0;mso-wrap-distance-right:9pt;mso-wrap-distance-bottom:0;mso-position-horizontal:absolute;mso-position-horizontal-relative:text;mso-position-vertical:absolute;mso-position-vertical-relative:text" from="308.15pt,8.35pt" to="308.2pt,2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" strokecolor="#739cc3" strokeweight="1.25pt">
                <v:stroke endarrow="open"/>
              </v:line>
            </w:pict>
          </mc:Fallback>
        </mc:AlternateContent>
      </w:r>
      <w:r w:rsidRPr="001463C9">
        <w:rPr>
          <w:rFonts w:ascii="Times New Roman" w:eastAsia="宋体" w:hAnsi="Times New Roman" w:cs="Times New Roman"/>
          <w:noProof/>
          <w:szCs w:val="20"/>
        </w:rPr>
        <mc:AlternateContent>
          <mc:Choice Requires="wps">
            <w:drawing>
              <wp:anchor distT="0" distB="0" distL="114300" distR="114300" simplePos="0" relativeHeight="251693056" behindDoc="0" locked="0" layoutInCell="1" allowOverlap="1" wp14:anchorId="2F0C4A1F" wp14:editId="05844648">
                <wp:simplePos x="0" y="0"/>
                <wp:positionH relativeFrom="column">
                  <wp:posOffset>2027555</wp:posOffset>
                </wp:positionH>
                <wp:positionV relativeFrom="paragraph">
                  <wp:posOffset>96520</wp:posOffset>
                </wp:positionV>
                <wp:extent cx="635" cy="238125"/>
                <wp:effectExtent l="74930" t="8890" r="76835" b="19685"/>
                <wp:wrapNone/>
                <wp:docPr id="452" name="直接连接符 4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8125"/>
                        </a:xfrm>
                        <a:prstGeom prst="line">
                          <a:avLst/>
                        </a:prstGeom>
                        <a:noFill/>
                        <a:ln w="15875" cmpd="sng">
                          <a:solidFill>
                            <a:srgbClr val="739CC3"/>
                          </a:solidFill>
                          <a:round/>
                          <a:tailEnd type="arrow" w="med" len="med"/>
                        </a:ln>
                      </wps:spPr>
                      <wps:bodyPr/>
                    </wps:wsp>
                  </a:graphicData>
                </a:graphic>
              </wp:anchor>
            </w:drawing>
          </mc:Choice>
          <mc:Fallback>
            <w:pict>
              <v:line id="直接连接符 452" o:spid="_x0000_s1026" style="position:absolute;left:0;text-align:left;z-index:251693056;visibility:visible;mso-wrap-style:square;mso-wrap-distance-left:9pt;mso-wrap-distance-top:0;mso-wrap-distance-right:9pt;mso-wrap-distance-bottom:0;mso-position-horizontal:absolute;mso-position-horizontal-relative:text;mso-position-vertical:absolute;mso-position-vertical-relative:text" from="159.65pt,7.6pt" to="159.7pt,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" strokecolor="#739cc3" strokeweight="1.25pt">
                <v:stroke endarrow="open"/>
              </v:line>
            </w:pict>
          </mc:Fallback>
        </mc:AlternateContent>
      </w:r>
      <w:r w:rsidRPr="001463C9">
        <w:rPr>
          <w:rFonts w:ascii="Times New Roman" w:eastAsia="宋体" w:hAnsi="Times New Roman" w:cs="Times New Roman"/>
          <w:noProof/>
          <w:szCs w:val="20"/>
        </w:rPr>
        <mc:AlternateContent>
          <mc:Choice Requires="wps">
            <w:drawing>
              <wp:anchor distT="0" distB="0" distL="114300" distR="114300" simplePos="0" relativeHeight="251692032" behindDoc="0" locked="0" layoutInCell="1" allowOverlap="1" wp14:anchorId="3E88E26B" wp14:editId="2462E76F">
                <wp:simplePos x="0" y="0"/>
                <wp:positionH relativeFrom="column">
                  <wp:posOffset>2018030</wp:posOffset>
                </wp:positionH>
                <wp:positionV relativeFrom="paragraph">
                  <wp:posOffset>106045</wp:posOffset>
                </wp:positionV>
                <wp:extent cx="1905000" cy="635"/>
                <wp:effectExtent l="8255" t="8890" r="10795" b="9525"/>
                <wp:wrapNone/>
                <wp:docPr id="451" name="直接连接符 4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0" cy="635"/>
                        </a:xfrm>
                        <a:prstGeom prst="line">
                          <a:avLst/>
                        </a:prstGeom>
                        <a:noFill/>
                        <a:ln w="15875" cmpd="sng">
                          <a:solidFill>
                            <a:srgbClr val="739CC3"/>
                          </a:solidFill>
                          <a:round/>
                        </a:ln>
                      </wps:spPr>
                      <wps:bodyPr/>
                    </wps:wsp>
                  </a:graphicData>
                </a:graphic>
              </wp:anchor>
            </w:drawing>
          </mc:Choice>
          <mc:Fallback>
            <w:pict>
              <v:line id="直接连接符 451" o:spid="_x0000_s1026" style="position:absolute;left:0;text-align:left;z-index:251692032;visibility:visible;mso-wrap-style:square;mso-wrap-distance-left:9pt;mso-wrap-distance-top:0;mso-wrap-distance-right:9pt;mso-wrap-distance-bottom:0;mso-position-horizontal:absolute;mso-position-horizontal-relative:text;mso-position-vertical:absolute;mso-position-vertical-relative:text" from="158.9pt,8.35pt" to="308.9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" strokecolor="#739cc3" strokeweight="1.25pt"/>
            </w:pict>
          </mc:Fallback>
        </mc:AlternateConten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73600" behindDoc="1" locked="0" layoutInCell="1" allowOverlap="1" wp14:anchorId="01554886" wp14:editId="3FCBDCD3">
                <wp:simplePos x="0" y="0"/>
                <wp:positionH relativeFrom="column">
                  <wp:posOffset>2647315</wp:posOffset>
                </wp:positionH>
                <wp:positionV relativeFrom="paragraph">
                  <wp:posOffset>137795</wp:posOffset>
                </wp:positionV>
                <wp:extent cx="714375" cy="380365"/>
                <wp:effectExtent l="8890" t="10160" r="10160" b="9525"/>
                <wp:wrapNone/>
                <wp:docPr id="450" name="流程图: 卡片 4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4375" cy="380365"/>
                        </a:xfrm>
                        <a:prstGeom prst="flowChartPunchedCard">
                          <a:avLst/>
                        </a:prstGeom>
                        <a:solidFill>
                          <a:srgbClr val="E46C0A">
                            <a:alpha val="70000"/>
                          </a:srgbClr>
                        </a:solidFill>
                        <a:ln w="15875">
                          <a:solidFill>
                            <a:srgbClr val="739CC3"/>
                          </a:solidFill>
                          <a:miter lim="800000"/>
                        </a:ln>
                        <a:effectLst/>
                      </wps:spPr>
                      <wps:bodyPr rot="0" vert="horz" wrap="square" lIns="91440" tIns="45720" rIns="91440" bIns="45720" anchor="t" anchorCtr="0" upright="1">
                        <a:noAutofit/>
                      </wps:bodyPr>
                    </wps:wsp>
                  </a:graphicData>
                </a:graphic>
              </wp:anchor>
            </w:drawing>
          </mc:Choice>
          <mc:Fallback>
            <w:pict>
              <v:shape id="流程图: 卡片 450" o:spid="_x0000_s1026" type="#_x0000_t121" style="position:absolute;left:0;text-align:left;margin-left:208.45pt;margin-top:10.85pt;width:56.25pt;height:29.95pt;z-index:-251642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" fillcolor="#e46c0a" strokecolor="#739cc3" strokeweight="1.25pt">
                <v:fill opacity="46003f"/>
              </v:shape>
            </w:pict>
          </mc:Fallback>
        </mc:AlternateContent>
      </w:r>
      <w:r w:rsidRPr="001463C9">
        <w:rPr>
          <w:rFonts w:ascii="Times New Roman" w:eastAsia="宋体" w:hAnsi="Times New Roman" w:cs="Times New Roman"/>
          <w:noProof/>
          <w:szCs w:val="20"/>
        </w:rPr>
        <mc:AlternateContent>
          <mc:Choice Requires="wps">
            <w:drawing>
              <wp:anchor distT="0" distB="0" distL="114300" distR="114300" simplePos="0" relativeHeight="251672576" behindDoc="1" locked="0" layoutInCell="1" allowOverlap="1" wp14:anchorId="0AE36193" wp14:editId="5022F7F4">
                <wp:simplePos x="0" y="0"/>
                <wp:positionH relativeFrom="column">
                  <wp:posOffset>1649095</wp:posOffset>
                </wp:positionH>
                <wp:positionV relativeFrom="paragraph">
                  <wp:posOffset>139065</wp:posOffset>
                </wp:positionV>
                <wp:extent cx="704215" cy="390525"/>
                <wp:effectExtent l="10795" t="11430" r="8890" b="17145"/>
                <wp:wrapNone/>
                <wp:docPr id="449" name="流程图: 卡片 4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215" cy="390525"/>
                        </a:xfrm>
                        <a:prstGeom prst="flowChartPunchedCard">
                          <a:avLst/>
                        </a:prstGeom>
                        <a:solidFill>
                          <a:srgbClr val="E46C0A">
                            <a:alpha val="70000"/>
                          </a:srgbClr>
                        </a:solidFill>
                        <a:ln w="15875">
                          <a:solidFill>
                            <a:srgbClr val="739CC3"/>
                          </a:solidFill>
                          <a:miter lim="800000"/>
                        </a:ln>
                        <a:effectLst/>
                      </wps:spPr>
                      <wps:bodyPr rot="0" vert="horz" wrap="square" lIns="91440" tIns="45720" rIns="91440" bIns="45720" anchor="t" anchorCtr="0" upright="1">
                        <a:noAutofit/>
                      </wps:bodyPr>
                    </wps:wsp>
                  </a:graphicData>
                </a:graphic>
              </wp:anchor>
            </w:drawing>
          </mc:Choice>
          <mc:Fallback>
            <w:pict>
              <v:shape id="流程图: 卡片 449" o:spid="_x0000_s1026" type="#_x0000_t121" style="position:absolute;left:0;text-align:left;margin-left:129.85pt;margin-top:10.95pt;width:55.45pt;height:30.75pt;z-index:-251643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" fillcolor="#e46c0a" strokecolor="#739cc3" strokeweight="1.25pt">
                <v:fill opacity="46003f"/>
              </v:shape>
            </w:pict>
          </mc:Fallback>
        </mc:AlternateContent>
      </w:r>
      <w:r w:rsidRPr="001463C9">
        <w:rPr>
          <w:rFonts w:ascii="Times New Roman" w:eastAsia="宋体" w:hAnsi="Times New Roman" w:cs="Times New Roman"/>
          <w:noProof/>
          <w:szCs w:val="20"/>
        </w:rPr>
        <mc:AlternateContent>
          <mc:Choice Requires="wps">
            <w:drawing>
              <wp:anchor distT="0" distB="0" distL="114300" distR="114300" simplePos="0" relativeHeight="251674624" behindDoc="1" locked="0" layoutInCell="1" allowOverlap="1" wp14:anchorId="688F2447" wp14:editId="566FB36C">
                <wp:simplePos x="0" y="0"/>
                <wp:positionH relativeFrom="column">
                  <wp:posOffset>3714750</wp:posOffset>
                </wp:positionH>
                <wp:positionV relativeFrom="paragraph">
                  <wp:posOffset>139065</wp:posOffset>
                </wp:positionV>
                <wp:extent cx="790575" cy="352425"/>
                <wp:effectExtent l="9525" t="11430" r="9525" b="17145"/>
                <wp:wrapNone/>
                <wp:docPr id="448" name="流程图: 卡片 4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352425"/>
                        </a:xfrm>
                        <a:prstGeom prst="flowChartPunchedCard">
                          <a:avLst/>
                        </a:prstGeom>
                        <a:solidFill>
                          <a:srgbClr val="E46C0A">
                            <a:alpha val="70000"/>
                          </a:srgbClr>
                        </a:solidFill>
                        <a:ln w="15875">
                          <a:solidFill>
                            <a:srgbClr val="739CC3"/>
                          </a:solidFill>
                          <a:miter lim="800000"/>
                        </a:ln>
                        <a:effectLst/>
                      </wps:spPr>
                      <wps:bodyPr rot="0" vert="horz" wrap="square" lIns="91440" tIns="45720" rIns="91440" bIns="45720" anchor="t" anchorCtr="0" upright="1">
                        <a:noAutofit/>
                      </wps:bodyPr>
                    </wps:wsp>
                  </a:graphicData>
                </a:graphic>
              </wp:anchor>
            </w:drawing>
          </mc:Choice>
          <mc:Fallback>
            <w:pict>
              <v:shape id="流程图: 卡片 448" o:spid="_x0000_s1026" type="#_x0000_t121" style="position:absolute;left:0;text-align:left;margin-left:292.5pt;margin-top:10.95pt;width:62.25pt;height:27.75pt;z-index:-251641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" fillcolor="#e46c0a" strokecolor="#739cc3" strokeweight="1.25pt">
                <v:fill opacity="46003f"/>
              </v:shape>
            </w:pict>
          </mc:Fallback>
        </mc:AlternateConten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hint="eastAsia"/>
          <w:szCs w:val="20"/>
        </w:rPr>
        <w:t xml:space="preserve">                          </w:t>
      </w:r>
      <w:r w:rsidRPr="001463C9">
        <w:rPr>
          <w:rFonts w:ascii="幼圆" w:eastAsia="幼圆" w:hAnsi="幼圆" w:cs="幼圆" w:hint="eastAsia"/>
          <w:color w:val="366091"/>
          <w:sz w:val="22"/>
        </w:rPr>
        <w:t>当地政府      专家学者       企业、居民</w: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98176" behindDoc="0" locked="0" layoutInCell="1" allowOverlap="1" wp14:anchorId="16432B33" wp14:editId="29DD0BC3">
                <wp:simplePos x="0" y="0"/>
                <wp:positionH relativeFrom="column">
                  <wp:posOffset>3361055</wp:posOffset>
                </wp:positionH>
                <wp:positionV relativeFrom="paragraph">
                  <wp:posOffset>132715</wp:posOffset>
                </wp:positionV>
                <wp:extent cx="628650" cy="295275"/>
                <wp:effectExtent l="46355" t="10795" r="10795" b="74930"/>
                <wp:wrapNone/>
                <wp:docPr id="447" name="直接连接符 4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28650" cy="295275"/>
                        </a:xfrm>
                        <a:prstGeom prst="line">
                          <a:avLst/>
                        </a:prstGeom>
                        <a:noFill/>
                        <a:ln w="15875" cmpd="sng">
                          <a:solidFill>
                            <a:srgbClr val="739CC3"/>
                          </a:solidFill>
                          <a:round/>
                          <a:tailEnd type="arrow" w="med" len="med"/>
                        </a:ln>
                      </wps:spPr>
                      <wps:bodyPr/>
                    </wps:wsp>
                  </a:graphicData>
                </a:graphic>
              </wp:anchor>
            </w:drawing>
          </mc:Choice>
          <mc:Fallback>
            <w:pict>
              <v:line id="直接连接符 447" o:spid="_x0000_s1026" style="position:absolute;left:0;text-align:left;flip:x;z-index:251698176;visibility:visible;mso-wrap-style:square;mso-wrap-distance-left:9pt;mso-wrap-distance-top:0;mso-wrap-distance-right:9pt;mso-wrap-distance-bottom:0;mso-position-horizontal:absolute;mso-position-horizontal-relative:text;mso-position-vertical:absolute;mso-position-vertical-relative:text" from="264.65pt,10.45pt" to="314.15pt,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" strokecolor="#739cc3" strokeweight="1.25pt">
                <v:stroke endarrow="open"/>
              </v:line>
            </w:pict>
          </mc:Fallback>
        </mc:AlternateContent>
      </w:r>
      <w:r w:rsidRPr="001463C9">
        <w:rPr>
          <w:rFonts w:ascii="Times New Roman" w:eastAsia="宋体" w:hAnsi="Times New Roman" w:cs="Times New Roman"/>
          <w:noProof/>
          <w:szCs w:val="20"/>
        </w:rPr>
        <mc:AlternateContent>
          <mc:Choice Requires="wps">
            <w:drawing>
              <wp:anchor distT="0" distB="0" distL="114300" distR="114300" simplePos="0" relativeHeight="251697152" behindDoc="0" locked="0" layoutInCell="1" allowOverlap="1" wp14:anchorId="2018EF37" wp14:editId="779DCD5F">
                <wp:simplePos x="0" y="0"/>
                <wp:positionH relativeFrom="column">
                  <wp:posOffset>2999105</wp:posOffset>
                </wp:positionH>
                <wp:positionV relativeFrom="paragraph">
                  <wp:posOffset>113665</wp:posOffset>
                </wp:positionV>
                <wp:extent cx="635" cy="428625"/>
                <wp:effectExtent l="74930" t="10795" r="76835" b="17780"/>
                <wp:wrapNone/>
                <wp:docPr id="446" name="直接连接符 4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28625"/>
                        </a:xfrm>
                        <a:prstGeom prst="line">
                          <a:avLst/>
                        </a:prstGeom>
                        <a:noFill/>
                        <a:ln w="15875" cmpd="sng">
                          <a:solidFill>
                            <a:srgbClr val="739CC3"/>
                          </a:solidFill>
                          <a:round/>
                          <a:tailEnd type="arrow" w="med" len="med"/>
                        </a:ln>
                      </wps:spPr>
                      <wps:bodyPr/>
                    </wps:wsp>
                  </a:graphicData>
                </a:graphic>
              </wp:anchor>
            </w:drawing>
          </mc:Choice>
          <mc:Fallback>
            <w:pict>
              <v:line id="直接连接符 446" o:spid="_x0000_s1026" style="position:absolute;left:0;text-align:left;z-index:251697152;visibility:visible;mso-wrap-style:square;mso-wrap-distance-left:9pt;mso-wrap-distance-top:0;mso-wrap-distance-right:9pt;mso-wrap-distance-bottom:0;mso-position-horizontal:absolute;mso-position-horizontal-relative:text;mso-position-vertical:absolute;mso-position-vertical-relative:text" from="236.15pt,8.95pt" to="236.2pt,4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" strokecolor="#739cc3" strokeweight="1.25pt">
                <v:stroke endarrow="open"/>
              </v:line>
            </w:pict>
          </mc:Fallback>
        </mc:AlternateContent>
      </w:r>
      <w:r w:rsidRPr="001463C9">
        <w:rPr>
          <w:rFonts w:ascii="Times New Roman" w:eastAsia="宋体" w:hAnsi="Times New Roman" w:cs="Times New Roman"/>
          <w:noProof/>
          <w:szCs w:val="20"/>
        </w:rPr>
        <mc:AlternateContent>
          <mc:Choice Requires="wps">
            <w:drawing>
              <wp:anchor distT="0" distB="0" distL="114300" distR="114300" simplePos="0" relativeHeight="251696128" behindDoc="0" locked="0" layoutInCell="1" allowOverlap="1" wp14:anchorId="7BDC9EC8" wp14:editId="59C466CD">
                <wp:simplePos x="0" y="0"/>
                <wp:positionH relativeFrom="column">
                  <wp:posOffset>2065655</wp:posOffset>
                </wp:positionH>
                <wp:positionV relativeFrom="paragraph">
                  <wp:posOffset>142240</wp:posOffset>
                </wp:positionV>
                <wp:extent cx="657225" cy="333375"/>
                <wp:effectExtent l="8255" t="10795" r="48895" b="74930"/>
                <wp:wrapNone/>
                <wp:docPr id="445" name="直接连接符 4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7225" cy="333375"/>
                        </a:xfrm>
                        <a:prstGeom prst="line">
                          <a:avLst/>
                        </a:prstGeom>
                        <a:noFill/>
                        <a:ln w="15875" cmpd="sng">
                          <a:solidFill>
                            <a:srgbClr val="739CC3"/>
                          </a:solidFill>
                          <a:round/>
                          <a:tailEnd type="arrow" w="med" len="med"/>
                        </a:ln>
                      </wps:spPr>
                      <wps:bodyPr/>
                    </wps:wsp>
                  </a:graphicData>
                </a:graphic>
              </wp:anchor>
            </w:drawing>
          </mc:Choice>
          <mc:Fallback>
            <w:pict>
              <v:line id="直接连接符 445" o:spid="_x0000_s1026" style="position:absolute;left:0;text-align:left;z-index:251696128;visibility:visible;mso-wrap-style:square;mso-wrap-distance-left:9pt;mso-wrap-distance-top:0;mso-wrap-distance-right:9pt;mso-wrap-distance-bottom:0;mso-position-horizontal:absolute;mso-position-horizontal-relative:text;mso-position-vertical:absolute;mso-position-vertical-relative:text" from="162.65pt,11.2pt" to="214.4pt,3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" strokecolor="#739cc3" strokeweight="1.25pt">
                <v:stroke endarrow="open"/>
              </v:line>
            </w:pict>
          </mc:Fallback>
        </mc:AlternateContent>
      </w:r>
    </w:p>
    <w:p w:rsidR="001463C9" w:rsidRPr="001463C9" w:rsidRDefault="001463C9" w:rsidP="001463C9">
      <w:pPr>
        <w:rPr>
          <w:rFonts w:ascii="Times New Roman" w:eastAsia="宋体" w:hAnsi="Times New Roman" w:cs="Times New Roman"/>
          <w:szCs w:val="20"/>
        </w:rPr>
      </w:pP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75648" behindDoc="1" locked="0" layoutInCell="1" allowOverlap="1" wp14:anchorId="5EA8A1F5" wp14:editId="065A2BE5">
                <wp:simplePos x="0" y="0"/>
                <wp:positionH relativeFrom="column">
                  <wp:posOffset>2484755</wp:posOffset>
                </wp:positionH>
                <wp:positionV relativeFrom="paragraph">
                  <wp:posOffset>165100</wp:posOffset>
                </wp:positionV>
                <wp:extent cx="1076325" cy="371475"/>
                <wp:effectExtent l="8255" t="10795" r="10795" b="8255"/>
                <wp:wrapNone/>
                <wp:docPr id="444" name="流程图: 过程 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371475"/>
                        </a:xfrm>
                        <a:prstGeom prst="flowChartProcess">
                          <a:avLst/>
                        </a:prstGeom>
                        <a:solidFill>
                          <a:srgbClr val="00B050">
                            <a:alpha val="50000"/>
                          </a:srgbClr>
                        </a:solidFill>
                        <a:ln w="15875" cmpd="sng">
                          <a:solidFill>
                            <a:srgbClr val="739CC3"/>
                          </a:solidFill>
                          <a:miter lim="800000"/>
                        </a:ln>
                      </wps:spPr>
                      <wps:bodyPr rot="0" vert="horz" wrap="square" lIns="91440" tIns="45720" rIns="91440" bIns="45720" anchor="t" anchorCtr="0" upright="1">
                        <a:noAutofit/>
                      </wps:bodyPr>
                    </wps:wsp>
                  </a:graphicData>
                </a:graphic>
              </wp:anchor>
            </w:drawing>
          </mc:Choice>
          <mc:Fallback>
            <w:pict>
              <v:shape id="流程图: 过程 444" o:spid="_x0000_s1026" type="#_x0000_t109" style="position:absolute;left:0;text-align:left;margin-left:195.65pt;margin-top:13pt;width:84.75pt;height:29.25pt;z-index:-251640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" fillcolor="#00b050" strokecolor="#739cc3" strokeweight="1.25pt">
                <v:fill opacity="32896f"/>
              </v:shape>
            </w:pict>
          </mc:Fallback>
        </mc:AlternateContent>
      </w:r>
      <w:r w:rsidRPr="001463C9">
        <w:rPr>
          <w:rFonts w:ascii="Times New Roman" w:eastAsia="宋体" w:hAnsi="Times New Roman" w:cs="Times New Roman" w:hint="eastAsia"/>
          <w:szCs w:val="20"/>
        </w:rPr>
        <w:t xml:space="preserve">                                                                        </w:t>
      </w:r>
      <w:r w:rsidRPr="001463C9">
        <w:rPr>
          <w:rFonts w:ascii="黑体" w:eastAsia="黑体" w:hAnsi="黑体" w:cs="黑体" w:hint="eastAsia"/>
          <w:b/>
          <w:bCs/>
          <w:sz w:val="24"/>
          <w:szCs w:val="24"/>
        </w:rPr>
        <w:t>反馈</w: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700224" behindDoc="0" locked="0" layoutInCell="1" allowOverlap="1" wp14:anchorId="4C529548" wp14:editId="1735C1A0">
                <wp:simplePos x="0" y="0"/>
                <wp:positionH relativeFrom="column">
                  <wp:posOffset>3561080</wp:posOffset>
                </wp:positionH>
                <wp:positionV relativeFrom="paragraph">
                  <wp:posOffset>127000</wp:posOffset>
                </wp:positionV>
                <wp:extent cx="2057400" cy="635"/>
                <wp:effectExtent l="8255" t="8890" r="10795" b="9525"/>
                <wp:wrapNone/>
                <wp:docPr id="443" name="直接连接符 4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635"/>
                        </a:xfrm>
                        <a:prstGeom prst="line">
                          <a:avLst/>
                        </a:prstGeom>
                        <a:noFill/>
                        <a:ln w="15875" cmpd="sng">
                          <a:solidFill>
                            <a:srgbClr val="739CC3"/>
                          </a:solidFill>
                          <a:round/>
                        </a:ln>
                      </wps:spPr>
                      <wps:bodyPr/>
                    </wps:wsp>
                  </a:graphicData>
                </a:graphic>
              </wp:anchor>
            </w:drawing>
          </mc:Choice>
          <mc:Fallback>
            <w:pict>
              <v:line id="直接连接符 443" o:spid="_x0000_s1026" style="position:absolute;left:0;text-align:left;z-index:251700224;visibility:visible;mso-wrap-style:square;mso-wrap-distance-left:9pt;mso-wrap-distance-top:0;mso-wrap-distance-right:9pt;mso-wrap-distance-bottom:0;mso-position-horizontal:absolute;mso-position-horizontal-relative:text;mso-position-vertical:absolute;mso-position-vertical-relative:text" from="280.4pt,10pt" to="442.4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" strokecolor="#739cc3" strokeweight="1.25pt"/>
            </w:pict>
          </mc:Fallback>
        </mc:AlternateContent>
      </w:r>
      <w:r w:rsidRPr="001463C9">
        <w:rPr>
          <w:rFonts w:ascii="Times New Roman" w:eastAsia="宋体" w:hAnsi="Times New Roman" w:cs="Times New Roman" w:hint="eastAsia"/>
          <w:szCs w:val="20"/>
        </w:rPr>
        <w:t xml:space="preserve">                                         </w:t>
      </w:r>
      <w:r w:rsidRPr="001463C9">
        <w:rPr>
          <w:rFonts w:ascii="Times New Roman" w:eastAsia="宋体" w:hAnsi="Times New Roman" w:cs="Times New Roman" w:hint="eastAsia"/>
          <w:color w:val="E36C09"/>
          <w:szCs w:val="20"/>
        </w:rPr>
        <w:t>调研报告</w:t>
      </w:r>
      <w:r w:rsidRPr="001463C9">
        <w:rPr>
          <w:rFonts w:ascii="Times New Roman" w:eastAsia="宋体" w:hAnsi="Times New Roman" w:cs="Times New Roman" w:hint="eastAsia"/>
          <w:color w:val="E36C09"/>
          <w:szCs w:val="20"/>
        </w:rPr>
        <w:t xml:space="preserve">                    </w:t>
      </w: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99200" behindDoc="0" locked="0" layoutInCell="1" allowOverlap="1" wp14:anchorId="0451E222" wp14:editId="545CDF02">
                <wp:simplePos x="0" y="0"/>
                <wp:positionH relativeFrom="column">
                  <wp:posOffset>2971165</wp:posOffset>
                </wp:positionH>
                <wp:positionV relativeFrom="paragraph">
                  <wp:posOffset>150495</wp:posOffset>
                </wp:positionV>
                <wp:extent cx="635" cy="276225"/>
                <wp:effectExtent l="75565" t="11430" r="76200" b="26670"/>
                <wp:wrapNone/>
                <wp:docPr id="442" name="直接连接符 4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6225"/>
                        </a:xfrm>
                        <a:prstGeom prst="line">
                          <a:avLst/>
                        </a:prstGeom>
                        <a:noFill/>
                        <a:ln w="15875" cmpd="sng">
                          <a:solidFill>
                            <a:srgbClr val="739CC3"/>
                          </a:solidFill>
                          <a:round/>
                          <a:tailEnd type="arrow" w="med" len="med"/>
                        </a:ln>
                      </wps:spPr>
                      <wps:bodyPr/>
                    </wps:wsp>
                  </a:graphicData>
                </a:graphic>
              </wp:anchor>
            </w:drawing>
          </mc:Choice>
          <mc:Fallback>
            <w:pict>
              <v:line id="直接连接符 442" o:spid="_x0000_s1026" style="position:absolute;left:0;text-align:left;z-index:251699200;visibility:visible;mso-wrap-style:square;mso-wrap-distance-left:9pt;mso-wrap-distance-top:0;mso-wrap-distance-right:9pt;mso-wrap-distance-bottom:0;mso-position-horizontal:absolute;mso-position-horizontal-relative:text;mso-position-vertical:absolute;mso-position-vertical-relative:text" from="233.95pt,11.85pt" to="234pt,3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" strokecolor="#739cc3" strokeweight="1.25pt">
                <v:stroke endarrow="open"/>
              </v:line>
            </w:pict>
          </mc:Fallback>
        </mc:AlternateContent>
      </w:r>
    </w:p>
    <w:p w:rsidR="001463C9" w:rsidRPr="001463C9" w:rsidRDefault="001463C9" w:rsidP="001463C9">
      <w:pPr>
        <w:rPr>
          <w:rFonts w:ascii="Times New Roman" w:eastAsia="宋体" w:hAnsi="Times New Roman" w:cs="Times New Roman"/>
          <w:szCs w:val="20"/>
        </w:rPr>
      </w:pPr>
    </w:p>
    <w:p w:rsidR="001463C9" w:rsidRPr="001463C9" w:rsidRDefault="001463C9" w:rsidP="001463C9">
      <w:pPr>
        <w:rPr>
          <w:rFonts w:ascii="Times New Roman" w:eastAsia="宋体" w:hAnsi="Times New Roman" w:cs="Times New Roman"/>
          <w:szCs w:val="20"/>
        </w:rPr>
      </w:pPr>
      <w:r w:rsidRPr="001463C9">
        <w:rPr>
          <w:rFonts w:ascii="Times New Roman" w:eastAsia="宋体" w:hAnsi="Times New Roman" w:cs="Times New Roman"/>
          <w:noProof/>
          <w:szCs w:val="20"/>
        </w:rPr>
        <mc:AlternateContent>
          <mc:Choice Requires="wps">
            <w:drawing>
              <wp:anchor distT="0" distB="0" distL="114300" distR="114300" simplePos="0" relativeHeight="251676672" behindDoc="1" locked="0" layoutInCell="1" allowOverlap="1" wp14:anchorId="09E43376" wp14:editId="1296E048">
                <wp:simplePos x="0" y="0"/>
                <wp:positionH relativeFrom="column">
                  <wp:posOffset>2494915</wp:posOffset>
                </wp:positionH>
                <wp:positionV relativeFrom="paragraph">
                  <wp:posOffset>48895</wp:posOffset>
                </wp:positionV>
                <wp:extent cx="1000125" cy="704850"/>
                <wp:effectExtent l="8890" t="10795" r="10160" b="8255"/>
                <wp:wrapNone/>
                <wp:docPr id="441" name="椭圆 4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0125" cy="704850"/>
                        </a:xfrm>
                        <a:prstGeom prst="ellipse">
                          <a:avLst/>
                        </a:prstGeom>
                        <a:solidFill>
                          <a:srgbClr val="0070C0">
                            <a:alpha val="60999"/>
                          </a:srgbClr>
                        </a:solidFill>
                        <a:ln w="15875">
                          <a:solidFill>
                            <a:srgbClr val="739CC3"/>
                          </a:solidFill>
                          <a:round/>
                        </a:ln>
                        <a:effectLst/>
                      </wps:spPr>
                      <wps:bodyPr rot="0" vert="horz" wrap="square" lIns="91440" tIns="45720" rIns="91440" bIns="45720" anchor="t" anchorCtr="0" upright="1">
                        <a:noAutofit/>
                      </wps:bodyPr>
                    </wps:wsp>
                  </a:graphicData>
                </a:graphic>
              </wp:anchor>
            </w:drawing>
          </mc:Choice>
          <mc:Fallback>
            <w:pict>
              <v:oval id="椭圆 441" o:spid="_x0000_s1026" style="position:absolute;left:0;text-align:left;margin-left:196.45pt;margin-top:3.85pt;width:78.75pt;height:55.5pt;z-index:-251639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" fillcolor="#0070c0" strokecolor="#739cc3" strokeweight="1.25pt">
                <v:fill opacity="40092f"/>
              </v:oval>
            </w:pict>
          </mc:Fallback>
        </mc:AlternateContent>
      </w:r>
      <w:r w:rsidRPr="001463C9">
        <w:rPr>
          <w:rFonts w:ascii="Times New Roman" w:eastAsia="宋体" w:hAnsi="Times New Roman" w:cs="Times New Roman" w:hint="eastAsia"/>
          <w:szCs w:val="20"/>
        </w:rPr>
        <w:t xml:space="preserve">                                          </w:t>
      </w:r>
    </w:p>
    <w:p w:rsidR="001463C9" w:rsidRPr="001463C9" w:rsidRDefault="001463C9" w:rsidP="001463C9">
      <w:pPr>
        <w:rPr>
          <w:rFonts w:ascii="黑体" w:eastAsia="黑体" w:hAnsi="黑体" w:cs="黑体"/>
          <w:sz w:val="24"/>
          <w:szCs w:val="24"/>
        </w:rPr>
      </w:pPr>
      <w:r w:rsidRPr="001463C9">
        <w:rPr>
          <w:rFonts w:ascii="Times New Roman" w:eastAsia="宋体" w:hAnsi="Times New Roman" w:cs="Times New Roman" w:hint="eastAsia"/>
          <w:szCs w:val="20"/>
        </w:rPr>
        <w:t xml:space="preserve">                                        </w:t>
      </w:r>
      <w:r w:rsidRPr="001463C9">
        <w:rPr>
          <w:rFonts w:ascii="黑体" w:eastAsia="黑体" w:hAnsi="黑体" w:cs="黑体" w:hint="eastAsia"/>
          <w:sz w:val="24"/>
          <w:szCs w:val="24"/>
        </w:rPr>
        <w:t>影响分析</w:t>
      </w:r>
    </w:p>
    <w:p w:rsidR="001463C9" w:rsidRDefault="001463C9" w:rsidP="001463C9">
      <w:pPr>
        <w:rPr>
          <w:rFonts w:ascii="黑体" w:eastAsia="黑体" w:hAnsi="黑体" w:cs="黑体"/>
          <w:sz w:val="24"/>
          <w:szCs w:val="24"/>
        </w:rPr>
      </w:pPr>
      <w:r w:rsidRPr="001463C9">
        <w:rPr>
          <w:rFonts w:ascii="黑体" w:eastAsia="黑体" w:hAnsi="黑体" w:cs="黑体" w:hint="eastAsia"/>
          <w:sz w:val="24"/>
          <w:szCs w:val="24"/>
        </w:rPr>
        <w:t xml:space="preserve">                                   探究意义</w:t>
      </w:r>
      <w:bookmarkStart w:id="23" w:name="_Toc17492"/>
    </w:p>
    <w:p w:rsidR="001463C9" w:rsidRDefault="001463C9" w:rsidP="001463C9">
      <w:pPr>
        <w:rPr>
          <w:rFonts w:ascii="黑体" w:eastAsia="黑体" w:hAnsi="黑体" w:cs="黑体"/>
          <w:sz w:val="24"/>
          <w:szCs w:val="24"/>
        </w:rPr>
      </w:pPr>
    </w:p>
    <w:p w:rsidR="001463C9" w:rsidRPr="001463C9" w:rsidRDefault="001463C9" w:rsidP="00E72548">
      <w:pPr>
        <w:pStyle w:val="2"/>
        <w:rPr>
          <w:rFonts w:ascii="黑体" w:hAnsi="黑体" w:cs="黑体"/>
          <w:sz w:val="22"/>
          <w:szCs w:val="24"/>
        </w:rPr>
      </w:pPr>
      <w:bookmarkStart w:id="24" w:name="_Toc444725344"/>
      <w:bookmarkStart w:id="25" w:name="_Toc444801668"/>
      <w:r w:rsidRPr="001463C9">
        <w:rPr>
          <w:rFonts w:hint="eastAsia"/>
          <w:sz w:val="28"/>
        </w:rPr>
        <w:t>（二）研究方法</w:t>
      </w:r>
      <w:bookmarkEnd w:id="23"/>
      <w:bookmarkEnd w:id="24"/>
      <w:bookmarkEnd w:id="25"/>
    </w:p>
    <w:p w:rsidR="001463C9" w:rsidRPr="001463C9" w:rsidRDefault="001463C9" w:rsidP="001463C9">
      <w:pPr>
        <w:spacing w:line="360" w:lineRule="auto"/>
        <w:rPr>
          <w:sz w:val="24"/>
          <w:szCs w:val="24"/>
        </w:rPr>
      </w:pPr>
      <w:r w:rsidRPr="001463C9">
        <w:rPr>
          <w:rFonts w:hint="eastAsia"/>
          <w:sz w:val="24"/>
          <w:szCs w:val="24"/>
        </w:rPr>
        <w:t>1.</w:t>
      </w:r>
      <w:r w:rsidRPr="001463C9">
        <w:rPr>
          <w:rFonts w:hint="eastAsia"/>
          <w:sz w:val="24"/>
          <w:szCs w:val="24"/>
        </w:rPr>
        <w:t>实证分析和规范分析相结合。本课题小组在大量收集资料，分析文献的基础上，通过实证分析阐述了“一带一路”大背景下国土资源开发的状况、喀什基础设施建设的现状以及存在的问题，同时通过规范分析得出了基础设施建设应该如何更好进行、对政府现阶段和未来政策的建议等问题的答案。将实证分析和规范分析结合起来，使课题研究更具科学性。</w:t>
      </w:r>
    </w:p>
    <w:p w:rsidR="001463C9" w:rsidRPr="001463C9" w:rsidRDefault="001463C9" w:rsidP="001463C9">
      <w:pPr>
        <w:spacing w:line="360" w:lineRule="auto"/>
        <w:rPr>
          <w:sz w:val="24"/>
          <w:szCs w:val="24"/>
        </w:rPr>
      </w:pPr>
      <w:r w:rsidRPr="001463C9">
        <w:rPr>
          <w:rFonts w:hint="eastAsia"/>
          <w:sz w:val="24"/>
          <w:szCs w:val="24"/>
        </w:rPr>
        <w:t>2.</w:t>
      </w:r>
      <w:r w:rsidRPr="001463C9">
        <w:rPr>
          <w:rFonts w:hint="eastAsia"/>
          <w:sz w:val="24"/>
          <w:szCs w:val="24"/>
        </w:rPr>
        <w:t>文献研究和实地调查相结合。本小组查阅了大量关于“一带一路”战略、喀什地区基建的文献资料，为课题的研究奠定了理论基础，同时小组亲赴实地进行调查，通过观察、采访、问卷调查等方法获得第一手资料和对喀什地区基础设施建设的直观认识，为后期的分析工作提供强有力支持。</w:t>
      </w:r>
    </w:p>
    <w:p w:rsidR="001463C9" w:rsidRPr="001463C9" w:rsidRDefault="001463C9" w:rsidP="001463C9">
      <w:pPr>
        <w:spacing w:line="360" w:lineRule="auto"/>
        <w:rPr>
          <w:sz w:val="24"/>
          <w:szCs w:val="24"/>
        </w:rPr>
      </w:pPr>
      <w:r w:rsidRPr="001463C9">
        <w:rPr>
          <w:rFonts w:hint="eastAsia"/>
          <w:sz w:val="24"/>
          <w:szCs w:val="24"/>
        </w:rPr>
        <w:t>3.</w:t>
      </w:r>
      <w:r w:rsidRPr="001463C9">
        <w:rPr>
          <w:rFonts w:hint="eastAsia"/>
          <w:sz w:val="24"/>
          <w:szCs w:val="24"/>
        </w:rPr>
        <w:t>层次分析法。层次分析法是将与决策有关的元素分解成目标、准则、方案等层次，在此基础之上进行定性和定量分析的决策方法。针对“一带一路”战略对沿线城市基础设施建设这一较为复杂课题，我们采用层次分析法，对该问题的本质、影响因素及其内在关系进行深入的分析，利用较少的定量信息，使决策的思维过程简单化。</w:t>
      </w:r>
    </w:p>
    <w:p w:rsidR="001463C9" w:rsidRDefault="001463C9" w:rsidP="001463C9">
      <w:pPr>
        <w:rPr>
          <w:sz w:val="24"/>
          <w:szCs w:val="24"/>
        </w:rPr>
      </w:pPr>
      <w:r w:rsidRPr="001463C9">
        <w:rPr>
          <w:rFonts w:hint="eastAsia"/>
          <w:sz w:val="24"/>
          <w:szCs w:val="24"/>
        </w:rPr>
        <w:t>4.</w:t>
      </w:r>
      <w:r w:rsidRPr="001463C9">
        <w:rPr>
          <w:rFonts w:hint="eastAsia"/>
          <w:sz w:val="24"/>
          <w:szCs w:val="24"/>
        </w:rPr>
        <w:t>跨学科研究法。本小组成员运用经济学、统计学、社会心理学、财政学、新闻学等多种学科的知识对课题进行综合研究，充分发挥了个小组成员的优势学科，使得论证过程更具科学性和说服力，研究结论更加全面、具体。</w:t>
      </w:r>
    </w:p>
    <w:p w:rsidR="001463C9" w:rsidRPr="001463C9" w:rsidRDefault="001463C9" w:rsidP="00E72548">
      <w:pPr>
        <w:pStyle w:val="1"/>
        <w:rPr>
          <w:b w:val="0"/>
          <w:sz w:val="32"/>
          <w:szCs w:val="24"/>
        </w:rPr>
      </w:pPr>
      <w:bookmarkStart w:id="26" w:name="_Toc444725345"/>
      <w:bookmarkStart w:id="27" w:name="_Toc444801669"/>
      <w:r w:rsidRPr="001463C9">
        <w:rPr>
          <w:rFonts w:hint="eastAsia"/>
          <w:sz w:val="32"/>
          <w:szCs w:val="24"/>
        </w:rPr>
        <w:t>四、论文结构</w:t>
      </w:r>
      <w:bookmarkEnd w:id="26"/>
      <w:bookmarkEnd w:id="27"/>
    </w:p>
    <w:p w:rsidR="001463C9" w:rsidRDefault="001463C9" w:rsidP="001463C9">
      <w:pPr>
        <w:spacing w:line="360" w:lineRule="auto"/>
        <w:ind w:firstLine="480"/>
        <w:rPr>
          <w:sz w:val="24"/>
          <w:szCs w:val="24"/>
        </w:rPr>
      </w:pPr>
      <w:r>
        <w:rPr>
          <w:rFonts w:hint="eastAsia"/>
          <w:sz w:val="24"/>
          <w:szCs w:val="24"/>
        </w:rPr>
        <w:t>基于研究思路，我们把论文结构安排如下：首先，引入“一带一路”和我国国土开发格局大背景，介绍选题依据；简要介绍与“一带一路”有关的国内外相关理论研究；然后，设计调研操作，主要是本次调研具体的调研对象以及操作方式；除此之外，结合调查问卷和访谈稿探究交通基建的影响，总结调研数据，定性定量研究，在实验数据的基础上提出可行性建议；最后一部分是参考文献、调查问卷、访谈记录、调研照片等附件。</w:t>
      </w:r>
    </w:p>
    <w:p w:rsidR="001463C9" w:rsidRDefault="00B7450D" w:rsidP="00E72548">
      <w:pPr>
        <w:pStyle w:val="1"/>
        <w:rPr>
          <w:b w:val="0"/>
          <w:sz w:val="32"/>
          <w:szCs w:val="32"/>
        </w:rPr>
      </w:pPr>
      <w:bookmarkStart w:id="28" w:name="_Toc444725346"/>
      <w:bookmarkStart w:id="29" w:name="_Toc444801670"/>
      <w:r>
        <w:rPr>
          <w:rFonts w:hint="eastAsia"/>
          <w:sz w:val="32"/>
          <w:szCs w:val="32"/>
        </w:rPr>
        <w:lastRenderedPageBreak/>
        <w:t>五、调研安排</w:t>
      </w:r>
      <w:bookmarkEnd w:id="28"/>
      <w:bookmarkEnd w:id="29"/>
    </w:p>
    <w:p w:rsidR="00B7450D" w:rsidRDefault="00B7450D" w:rsidP="00E72548">
      <w:pPr>
        <w:pStyle w:val="2"/>
        <w:rPr>
          <w:b w:val="0"/>
          <w:sz w:val="28"/>
          <w:szCs w:val="28"/>
        </w:rPr>
      </w:pPr>
      <w:bookmarkStart w:id="30" w:name="_Toc444725347"/>
      <w:bookmarkStart w:id="31" w:name="_Toc444801671"/>
      <w:r w:rsidRPr="00B7450D">
        <w:rPr>
          <w:rFonts w:hint="eastAsia"/>
          <w:sz w:val="28"/>
          <w:szCs w:val="28"/>
        </w:rPr>
        <w:t>（一）调研地点简介</w:t>
      </w:r>
      <w:bookmarkEnd w:id="30"/>
      <w:bookmarkEnd w:id="31"/>
    </w:p>
    <w:p w:rsidR="00B7450D" w:rsidRDefault="00B7450D" w:rsidP="00B7450D">
      <w:pPr>
        <w:spacing w:line="360" w:lineRule="auto"/>
        <w:ind w:firstLine="480"/>
        <w:rPr>
          <w:sz w:val="24"/>
          <w:szCs w:val="24"/>
        </w:rPr>
      </w:pPr>
      <w:r w:rsidRPr="00B7450D">
        <w:rPr>
          <w:rFonts w:hint="eastAsia"/>
          <w:sz w:val="24"/>
          <w:szCs w:val="24"/>
        </w:rPr>
        <w:t>此次调研以</w:t>
      </w:r>
      <w:r>
        <w:rPr>
          <w:rFonts w:hint="eastAsia"/>
          <w:sz w:val="24"/>
          <w:szCs w:val="24"/>
        </w:rPr>
        <w:t>新疆喀什经济特区为主要调研目标地区，通过调研喀什当地外贸企业和喀什当地居民对喀什交通基建的态度与看法来研究交通基建的现状和未来的发展方向。</w:t>
      </w:r>
    </w:p>
    <w:p w:rsidR="00B7450D" w:rsidRDefault="00B7450D" w:rsidP="00B7450D">
      <w:pPr>
        <w:spacing w:line="360" w:lineRule="auto"/>
        <w:ind w:firstLineChars="200" w:firstLine="480"/>
        <w:rPr>
          <w:sz w:val="24"/>
          <w:szCs w:val="24"/>
        </w:rPr>
      </w:pPr>
      <w:r>
        <w:rPr>
          <w:rFonts w:hint="eastAsia"/>
          <w:sz w:val="24"/>
          <w:szCs w:val="24"/>
        </w:rPr>
        <w:t>喀什在中国版图内是边陲，但在欧亚大陆内却是腹地，拥有红其拉</w:t>
      </w:r>
      <w:proofErr w:type="gramStart"/>
      <w:r>
        <w:rPr>
          <w:rFonts w:hint="eastAsia"/>
          <w:sz w:val="24"/>
          <w:szCs w:val="24"/>
        </w:rPr>
        <w:t>甫</w:t>
      </w:r>
      <w:proofErr w:type="gramEnd"/>
      <w:r>
        <w:rPr>
          <w:rFonts w:hint="eastAsia"/>
          <w:sz w:val="24"/>
          <w:szCs w:val="24"/>
        </w:rPr>
        <w:t>、卡拉苏、伊尔克什坦、吐尔</w:t>
      </w:r>
      <w:proofErr w:type="gramStart"/>
      <w:r>
        <w:rPr>
          <w:rFonts w:hint="eastAsia"/>
          <w:sz w:val="24"/>
          <w:szCs w:val="24"/>
        </w:rPr>
        <w:t>尕</w:t>
      </w:r>
      <w:proofErr w:type="gramEnd"/>
      <w:r>
        <w:rPr>
          <w:rFonts w:hint="eastAsia"/>
          <w:sz w:val="24"/>
          <w:szCs w:val="24"/>
        </w:rPr>
        <w:t>特、喀什国际航空港等五个一类口岸和新</w:t>
      </w:r>
      <w:proofErr w:type="gramStart"/>
      <w:r>
        <w:rPr>
          <w:rFonts w:hint="eastAsia"/>
          <w:sz w:val="24"/>
          <w:szCs w:val="24"/>
        </w:rPr>
        <w:t>怡</w:t>
      </w:r>
      <w:proofErr w:type="gramEnd"/>
      <w:r>
        <w:rPr>
          <w:rFonts w:hint="eastAsia"/>
          <w:sz w:val="24"/>
          <w:szCs w:val="24"/>
        </w:rPr>
        <w:t>发国际商贸城二类口岸，面对着中亚南亚大市场，其区位优势无可比拟。</w:t>
      </w:r>
    </w:p>
    <w:p w:rsidR="00B7450D" w:rsidRDefault="00B7450D" w:rsidP="00B7450D">
      <w:pPr>
        <w:spacing w:line="360" w:lineRule="auto"/>
        <w:ind w:firstLineChars="200" w:firstLine="480"/>
        <w:rPr>
          <w:sz w:val="24"/>
          <w:szCs w:val="24"/>
        </w:rPr>
      </w:pPr>
      <w:r>
        <w:rPr>
          <w:rFonts w:hint="eastAsia"/>
          <w:sz w:val="24"/>
          <w:szCs w:val="24"/>
        </w:rPr>
        <w:t>喀什为古丝绸之路重镇，具有“五口通八国，一路连欧亚”的独特地缘优势</w:t>
      </w:r>
      <w:r>
        <w:rPr>
          <w:rFonts w:hint="eastAsia"/>
          <w:sz w:val="24"/>
          <w:szCs w:val="24"/>
        </w:rPr>
        <w:t>,</w:t>
      </w:r>
      <w:r>
        <w:rPr>
          <w:rFonts w:hint="eastAsia"/>
          <w:sz w:val="24"/>
          <w:szCs w:val="24"/>
        </w:rPr>
        <w:t>与周边国家人文相近，道路联通，贸易畅通。在一带一路战略大规划中，喀什将充当交通枢纽作用。因此完善自身交通网络，与周边国家地区互联互通，将喀什的地缘区位优势真正转变为地缘政治优势，是喀什基础设施建设的重要一笔。</w:t>
      </w:r>
    </w:p>
    <w:p w:rsidR="00B7450D" w:rsidRDefault="00B7450D" w:rsidP="00B7450D">
      <w:pPr>
        <w:spacing w:line="360" w:lineRule="auto"/>
        <w:ind w:left="360" w:firstLineChars="900" w:firstLine="2160"/>
        <w:rPr>
          <w:sz w:val="24"/>
          <w:szCs w:val="24"/>
        </w:rPr>
      </w:pPr>
      <w:r>
        <w:rPr>
          <w:noProof/>
          <w:sz w:val="24"/>
          <w:szCs w:val="24"/>
        </w:rPr>
        <w:drawing>
          <wp:inline distT="0" distB="0" distL="0" distR="0" wp14:anchorId="4126D64A" wp14:editId="09F7AE33">
            <wp:extent cx="2200275" cy="242443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图片 48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203942" cy="2429104"/>
                    </a:xfrm>
                    <a:prstGeom prst="rect">
                      <a:avLst/>
                    </a:prstGeom>
                    <a:noFill/>
                  </pic:spPr>
                </pic:pic>
              </a:graphicData>
            </a:graphic>
          </wp:inline>
        </w:drawing>
      </w:r>
    </w:p>
    <w:p w:rsidR="00DF312E" w:rsidRDefault="00DF312E" w:rsidP="00DF312E">
      <w:pPr>
        <w:spacing w:line="360" w:lineRule="auto"/>
        <w:ind w:leftChars="171" w:left="359" w:firstLineChars="1250" w:firstLine="3000"/>
        <w:rPr>
          <w:sz w:val="24"/>
          <w:szCs w:val="24"/>
        </w:rPr>
      </w:pPr>
      <w:r>
        <w:rPr>
          <w:rFonts w:hint="eastAsia"/>
          <w:sz w:val="24"/>
          <w:szCs w:val="24"/>
        </w:rPr>
        <w:t>喀什地理位置图</w:t>
      </w:r>
    </w:p>
    <w:p w:rsidR="00B7450D" w:rsidRDefault="00B7450D" w:rsidP="00B7450D">
      <w:pPr>
        <w:spacing w:line="360" w:lineRule="auto"/>
        <w:ind w:left="360"/>
        <w:rPr>
          <w:sz w:val="24"/>
          <w:szCs w:val="24"/>
        </w:rPr>
      </w:pPr>
      <w:r>
        <w:rPr>
          <w:noProof/>
          <w:sz w:val="24"/>
          <w:szCs w:val="24"/>
        </w:rPr>
        <w:lastRenderedPageBreak/>
        <w:drawing>
          <wp:inline distT="0" distB="0" distL="0" distR="0" wp14:anchorId="7DE2A1C8" wp14:editId="7A656BE4">
            <wp:extent cx="5086350" cy="314515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图片 48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092299" cy="3149193"/>
                    </a:xfrm>
                    <a:prstGeom prst="rect">
                      <a:avLst/>
                    </a:prstGeom>
                    <a:noFill/>
                  </pic:spPr>
                </pic:pic>
              </a:graphicData>
            </a:graphic>
          </wp:inline>
        </w:drawing>
      </w:r>
    </w:p>
    <w:p w:rsidR="00B7450D" w:rsidRDefault="00B7450D" w:rsidP="00B7450D">
      <w:pPr>
        <w:spacing w:line="360" w:lineRule="auto"/>
        <w:ind w:firstLineChars="1200" w:firstLine="2880"/>
        <w:rPr>
          <w:sz w:val="24"/>
          <w:szCs w:val="24"/>
        </w:rPr>
      </w:pPr>
    </w:p>
    <w:p w:rsidR="00B7450D" w:rsidRDefault="00B7450D" w:rsidP="00B7450D">
      <w:pPr>
        <w:spacing w:line="360" w:lineRule="auto"/>
        <w:rPr>
          <w:sz w:val="24"/>
          <w:szCs w:val="24"/>
        </w:rPr>
      </w:pPr>
      <w:r>
        <w:rPr>
          <w:rFonts w:hint="eastAsia"/>
          <w:sz w:val="24"/>
          <w:szCs w:val="24"/>
        </w:rPr>
        <w:t xml:space="preserve">    </w:t>
      </w:r>
      <w:r>
        <w:rPr>
          <w:rFonts w:hint="eastAsia"/>
          <w:sz w:val="24"/>
          <w:szCs w:val="24"/>
        </w:rPr>
        <w:t>随着“一带一路”治国理念得深入开展，喀什地区的交通基础建设也将会迅速发展，在发展过程中如何</w:t>
      </w:r>
      <w:r w:rsidR="000E2CB7">
        <w:rPr>
          <w:rFonts w:hint="eastAsia"/>
          <w:sz w:val="24"/>
          <w:szCs w:val="24"/>
        </w:rPr>
        <w:t>发挥喀什交通枢纽的作用，确保喀什自身经济发展并带动周边城市经济发展，是当地政府和企业重点关注的。</w:t>
      </w:r>
    </w:p>
    <w:p w:rsidR="00B7450D" w:rsidRPr="000839B4" w:rsidRDefault="004B5A8D" w:rsidP="00E72548">
      <w:pPr>
        <w:pStyle w:val="2"/>
        <w:rPr>
          <w:b w:val="0"/>
          <w:sz w:val="28"/>
          <w:szCs w:val="28"/>
        </w:rPr>
      </w:pPr>
      <w:bookmarkStart w:id="32" w:name="_Toc444725348"/>
      <w:bookmarkStart w:id="33" w:name="_Toc444801672"/>
      <w:r w:rsidRPr="000839B4">
        <w:rPr>
          <w:rFonts w:hint="eastAsia"/>
          <w:b w:val="0"/>
          <w:sz w:val="28"/>
          <w:szCs w:val="28"/>
        </w:rPr>
        <w:t>（二）调研对象</w:t>
      </w:r>
      <w:bookmarkEnd w:id="32"/>
      <w:bookmarkEnd w:id="33"/>
    </w:p>
    <w:p w:rsidR="004B5A8D" w:rsidRDefault="004B5A8D" w:rsidP="004B5A8D">
      <w:pPr>
        <w:spacing w:line="360" w:lineRule="auto"/>
        <w:ind w:firstLineChars="200" w:firstLine="480"/>
        <w:rPr>
          <w:sz w:val="24"/>
          <w:szCs w:val="24"/>
        </w:rPr>
      </w:pPr>
      <w:r>
        <w:rPr>
          <w:rFonts w:hint="eastAsia"/>
          <w:sz w:val="24"/>
          <w:szCs w:val="24"/>
        </w:rPr>
        <w:t>1</w:t>
      </w:r>
      <w:r>
        <w:rPr>
          <w:rFonts w:hint="eastAsia"/>
          <w:sz w:val="24"/>
          <w:szCs w:val="24"/>
        </w:rPr>
        <w:t>、对喀什当地居民和当地外贸企业进行问卷调查</w:t>
      </w:r>
    </w:p>
    <w:p w:rsidR="004B5A8D" w:rsidRDefault="004B5A8D" w:rsidP="000839B4">
      <w:pPr>
        <w:spacing w:line="360" w:lineRule="auto"/>
        <w:ind w:firstLine="480"/>
        <w:rPr>
          <w:sz w:val="24"/>
          <w:szCs w:val="24"/>
        </w:rPr>
      </w:pPr>
      <w:r>
        <w:rPr>
          <w:rFonts w:hint="eastAsia"/>
          <w:sz w:val="24"/>
          <w:szCs w:val="24"/>
        </w:rPr>
        <w:t>通过现场发放问卷以及在网上发起电子问卷两种形式结合，较为广泛和全面地获取喀什居民和喀什当地外贸企业对喀什当地交通基建的看法和态度，分析这一做法对喀什未来交通基建发展的影响。</w:t>
      </w:r>
      <w:r w:rsidR="000839B4">
        <w:rPr>
          <w:rFonts w:hint="eastAsia"/>
          <w:sz w:val="24"/>
          <w:szCs w:val="24"/>
        </w:rPr>
        <w:t>进而从他们的切身利益出发，获取对喀什交通基建的评价与建议。</w:t>
      </w:r>
    </w:p>
    <w:p w:rsidR="000839B4" w:rsidRDefault="000839B4" w:rsidP="000839B4">
      <w:pPr>
        <w:spacing w:line="360" w:lineRule="auto"/>
        <w:ind w:firstLine="480"/>
        <w:rPr>
          <w:sz w:val="24"/>
          <w:szCs w:val="24"/>
        </w:rPr>
      </w:pPr>
      <w:r>
        <w:rPr>
          <w:rFonts w:hint="eastAsia"/>
          <w:sz w:val="24"/>
          <w:szCs w:val="24"/>
        </w:rPr>
        <w:t>2</w:t>
      </w:r>
      <w:r>
        <w:rPr>
          <w:rFonts w:hint="eastAsia"/>
          <w:sz w:val="24"/>
          <w:szCs w:val="24"/>
        </w:rPr>
        <w:t>、对专家学者和喀什当地政府进行现场采访</w:t>
      </w:r>
    </w:p>
    <w:p w:rsidR="000839B4" w:rsidRDefault="000839B4" w:rsidP="000839B4">
      <w:pPr>
        <w:spacing w:line="360" w:lineRule="auto"/>
        <w:ind w:firstLine="480"/>
        <w:rPr>
          <w:rFonts w:hint="eastAsia"/>
          <w:sz w:val="24"/>
          <w:szCs w:val="24"/>
        </w:rPr>
      </w:pPr>
      <w:r>
        <w:rPr>
          <w:rFonts w:hint="eastAsia"/>
          <w:sz w:val="24"/>
          <w:szCs w:val="24"/>
        </w:rPr>
        <w:t>通过对喀什当地政府进行访谈，更好得了解喀什地区未来发展的方向，以及喀什未来的发展对当地居民和企业产生的影响和作用。对专家学者的采访，更论证了政府工作的可行性和科学性。</w:t>
      </w:r>
    </w:p>
    <w:p w:rsidR="00547C9F" w:rsidRDefault="00547C9F" w:rsidP="000839B4">
      <w:pPr>
        <w:spacing w:line="360" w:lineRule="auto"/>
        <w:ind w:firstLine="480"/>
        <w:rPr>
          <w:rFonts w:hint="eastAsia"/>
          <w:sz w:val="24"/>
          <w:szCs w:val="24"/>
        </w:rPr>
      </w:pPr>
    </w:p>
    <w:p w:rsidR="00547C9F" w:rsidRDefault="00547C9F" w:rsidP="000839B4">
      <w:pPr>
        <w:spacing w:line="360" w:lineRule="auto"/>
        <w:ind w:firstLine="480"/>
        <w:rPr>
          <w:rFonts w:hint="eastAsia"/>
          <w:sz w:val="24"/>
          <w:szCs w:val="24"/>
        </w:rPr>
      </w:pPr>
    </w:p>
    <w:p w:rsidR="00547C9F" w:rsidRDefault="00547C9F" w:rsidP="000839B4">
      <w:pPr>
        <w:spacing w:line="360" w:lineRule="auto"/>
        <w:ind w:firstLine="480"/>
        <w:rPr>
          <w:rFonts w:hint="eastAsia"/>
          <w:sz w:val="24"/>
          <w:szCs w:val="24"/>
        </w:rPr>
      </w:pPr>
    </w:p>
    <w:p w:rsidR="00547C9F" w:rsidRDefault="00547C9F" w:rsidP="000839B4">
      <w:pPr>
        <w:spacing w:line="360" w:lineRule="auto"/>
        <w:ind w:firstLine="480"/>
        <w:rPr>
          <w:rFonts w:hint="eastAsia"/>
          <w:sz w:val="24"/>
          <w:szCs w:val="24"/>
        </w:rPr>
      </w:pPr>
    </w:p>
    <w:p w:rsidR="00547C9F" w:rsidRDefault="00547C9F" w:rsidP="000839B4">
      <w:pPr>
        <w:spacing w:line="360" w:lineRule="auto"/>
        <w:ind w:firstLine="480"/>
        <w:rPr>
          <w:sz w:val="24"/>
          <w:szCs w:val="24"/>
        </w:rPr>
      </w:pPr>
    </w:p>
    <w:p w:rsidR="000839B4" w:rsidRPr="000839B4" w:rsidRDefault="000839B4" w:rsidP="00E72548">
      <w:pPr>
        <w:pStyle w:val="2"/>
        <w:rPr>
          <w:b w:val="0"/>
          <w:sz w:val="28"/>
          <w:szCs w:val="28"/>
        </w:rPr>
      </w:pPr>
      <w:bookmarkStart w:id="34" w:name="_Toc444725349"/>
      <w:bookmarkStart w:id="35" w:name="_Toc444801673"/>
      <w:r w:rsidRPr="000839B4">
        <w:rPr>
          <w:rFonts w:hint="eastAsia"/>
          <w:b w:val="0"/>
          <w:sz w:val="28"/>
          <w:szCs w:val="28"/>
        </w:rPr>
        <w:t>（三）调研流程</w:t>
      </w:r>
      <w:bookmarkEnd w:id="34"/>
      <w:bookmarkEnd w:id="35"/>
    </w:p>
    <w:p w:rsidR="000839B4" w:rsidRDefault="00F22194" w:rsidP="000839B4">
      <w:pPr>
        <w:spacing w:line="360" w:lineRule="auto"/>
        <w:rPr>
          <w:sz w:val="24"/>
          <w:szCs w:val="24"/>
        </w:rPr>
      </w:pPr>
      <w:r>
        <w:rPr>
          <w:rFonts w:hint="eastAsia"/>
          <w:noProof/>
          <w:sz w:val="24"/>
          <w:szCs w:val="24"/>
        </w:rPr>
        <mc:AlternateContent>
          <mc:Choice Requires="wpg">
            <w:drawing>
              <wp:anchor distT="0" distB="0" distL="114300" distR="114300" simplePos="0" relativeHeight="251736064" behindDoc="0" locked="0" layoutInCell="1" allowOverlap="1" wp14:anchorId="1FE8FBCC" wp14:editId="48107F3A">
                <wp:simplePos x="0" y="0"/>
                <wp:positionH relativeFrom="column">
                  <wp:posOffset>133350</wp:posOffset>
                </wp:positionH>
                <wp:positionV relativeFrom="paragraph">
                  <wp:posOffset>108585</wp:posOffset>
                </wp:positionV>
                <wp:extent cx="5200650" cy="3857625"/>
                <wp:effectExtent l="0" t="0" r="19050" b="28575"/>
                <wp:wrapNone/>
                <wp:docPr id="484" name="组合 484"/>
                <wp:cNvGraphicFramePr/>
                <a:graphic xmlns:a="http://schemas.openxmlformats.org/drawingml/2006/main">
                  <a:graphicData uri="http://schemas.microsoft.com/office/word/2010/wordprocessingGroup">
                    <wpg:wgp>
                      <wpg:cNvGrpSpPr/>
                      <wpg:grpSpPr>
                        <a:xfrm>
                          <a:off x="0" y="0"/>
                          <a:ext cx="5200650" cy="3857625"/>
                          <a:chOff x="0" y="0"/>
                          <a:chExt cx="5200650" cy="3857625"/>
                        </a:xfrm>
                      </wpg:grpSpPr>
                      <wpg:grpSp>
                        <wpg:cNvPr id="483" name="组合 483"/>
                        <wpg:cNvGrpSpPr/>
                        <wpg:grpSpPr>
                          <a:xfrm>
                            <a:off x="0" y="0"/>
                            <a:ext cx="3924300" cy="3857625"/>
                            <a:chOff x="0" y="0"/>
                            <a:chExt cx="3924300" cy="3857625"/>
                          </a:xfrm>
                        </wpg:grpSpPr>
                        <wpg:grpSp>
                          <wpg:cNvPr id="482" name="组合 482"/>
                          <wpg:cNvGrpSpPr/>
                          <wpg:grpSpPr>
                            <a:xfrm>
                              <a:off x="0" y="0"/>
                              <a:ext cx="3114675" cy="3857625"/>
                              <a:chOff x="0" y="0"/>
                              <a:chExt cx="3114675" cy="3857625"/>
                            </a:xfrm>
                          </wpg:grpSpPr>
                          <wpg:grpSp>
                            <wpg:cNvPr id="31" name="组合 31"/>
                            <wpg:cNvGrpSpPr/>
                            <wpg:grpSpPr>
                              <a:xfrm>
                                <a:off x="0" y="0"/>
                                <a:ext cx="1276350" cy="3857625"/>
                                <a:chOff x="0" y="0"/>
                                <a:chExt cx="1276350" cy="3857625"/>
                              </a:xfrm>
                            </wpg:grpSpPr>
                            <wpg:grpSp>
                              <wpg:cNvPr id="30" name="组合 30"/>
                              <wpg:cNvGrpSpPr/>
                              <wpg:grpSpPr>
                                <a:xfrm>
                                  <a:off x="0" y="0"/>
                                  <a:ext cx="1276350" cy="1400175"/>
                                  <a:chOff x="0" y="0"/>
                                  <a:chExt cx="1276350" cy="1400175"/>
                                </a:xfrm>
                              </wpg:grpSpPr>
                              <wps:wsp>
                                <wps:cNvPr id="6" name="剪去单角的矩形 6"/>
                                <wps:cNvSpPr/>
                                <wps:spPr>
                                  <a:xfrm>
                                    <a:off x="0" y="0"/>
                                    <a:ext cx="1276350" cy="609600"/>
                                  </a:xfrm>
                                  <a:prstGeom prst="snip1Rect">
                                    <a:avLst/>
                                  </a:prstGeom>
                                  <a:solidFill>
                                    <a:schemeClr val="bg1"/>
                                  </a:solidFill>
                                  <a:ln>
                                    <a:solidFill>
                                      <a:schemeClr val="accent1"/>
                                    </a:solidFill>
                                  </a:ln>
                                </wps:spPr>
                                <wps:style>
                                  <a:lnRef idx="2">
                                    <a:schemeClr val="accent6"/>
                                  </a:lnRef>
                                  <a:fillRef idx="1">
                                    <a:schemeClr val="lt1"/>
                                  </a:fillRef>
                                  <a:effectRef idx="0">
                                    <a:schemeClr val="accent6"/>
                                  </a:effectRef>
                                  <a:fontRef idx="minor">
                                    <a:schemeClr val="dk1"/>
                                  </a:fontRef>
                                </wps:style>
                                <wps:txbx>
                                  <w:txbxContent>
                                    <w:p w:rsidR="00337E50" w:rsidRPr="005B1104" w:rsidRDefault="00337E50" w:rsidP="005B1104">
                                      <w:pPr>
                                        <w:jc w:val="center"/>
                                        <w:rPr>
                                          <w:b/>
                                          <w:color w:val="E36C0A" w:themeColor="accent6" w:themeShade="BF"/>
                                          <w:sz w:val="24"/>
                                          <w:szCs w:val="24"/>
                                        </w:rPr>
                                      </w:pPr>
                                      <w:r w:rsidRPr="005B1104">
                                        <w:rPr>
                                          <w:rFonts w:hint="eastAsia"/>
                                          <w:b/>
                                          <w:color w:val="E36C0A" w:themeColor="accent6" w:themeShade="BF"/>
                                          <w:sz w:val="24"/>
                                          <w:szCs w:val="24"/>
                                        </w:rPr>
                                        <w:t>了解调研背景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剪去单角的矩形 7"/>
                                <wps:cNvSpPr/>
                                <wps:spPr>
                                  <a:xfrm>
                                    <a:off x="0" y="790575"/>
                                    <a:ext cx="1276350" cy="609600"/>
                                  </a:xfrm>
                                  <a:prstGeom prst="snip1Rect">
                                    <a:avLst/>
                                  </a:prstGeom>
                                  <a:solidFill>
                                    <a:sysClr val="window" lastClr="FFFFFF"/>
                                  </a:solidFill>
                                  <a:ln w="25400" cap="flat" cmpd="sng" algn="ctr">
                                    <a:solidFill>
                                      <a:srgbClr val="4F81BD"/>
                                    </a:solidFill>
                                    <a:prstDash val="solid"/>
                                  </a:ln>
                                  <a:effectLst/>
                                </wps:spPr>
                                <wps:txbx>
                                  <w:txbxContent>
                                    <w:p w:rsidR="00337E50" w:rsidRPr="005B1104" w:rsidRDefault="00337E50" w:rsidP="005B1104">
                                      <w:pPr>
                                        <w:jc w:val="center"/>
                                        <w:rPr>
                                          <w:b/>
                                          <w:color w:val="E36C0A" w:themeColor="accent6" w:themeShade="BF"/>
                                          <w:sz w:val="24"/>
                                          <w:szCs w:val="24"/>
                                        </w:rPr>
                                      </w:pPr>
                                      <w:r w:rsidRPr="005B1104">
                                        <w:rPr>
                                          <w:rFonts w:hint="eastAsia"/>
                                          <w:b/>
                                          <w:color w:val="E36C0A" w:themeColor="accent6" w:themeShade="BF"/>
                                          <w:sz w:val="24"/>
                                          <w:szCs w:val="24"/>
                                        </w:rPr>
                                        <w:t>实地调研</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8" name="剪去单角的矩形 8"/>
                              <wps:cNvSpPr/>
                              <wps:spPr>
                                <a:xfrm>
                                  <a:off x="0" y="1619250"/>
                                  <a:ext cx="1276350" cy="609600"/>
                                </a:xfrm>
                                <a:prstGeom prst="snip1Rect">
                                  <a:avLst/>
                                </a:prstGeom>
                                <a:solidFill>
                                  <a:sysClr val="window" lastClr="FFFFFF"/>
                                </a:solidFill>
                                <a:ln w="25400" cap="flat" cmpd="sng" algn="ctr">
                                  <a:solidFill>
                                    <a:srgbClr val="4F81BD"/>
                                  </a:solidFill>
                                  <a:prstDash val="solid"/>
                                </a:ln>
                                <a:effectLst/>
                              </wps:spPr>
                              <wps:txbx>
                                <w:txbxContent>
                                  <w:p w:rsidR="00337E50" w:rsidRPr="005B1104" w:rsidRDefault="00337E50" w:rsidP="005B1104">
                                    <w:pPr>
                                      <w:jc w:val="center"/>
                                      <w:rPr>
                                        <w:b/>
                                        <w:color w:val="E36C0A" w:themeColor="accent6" w:themeShade="BF"/>
                                        <w:sz w:val="24"/>
                                        <w:szCs w:val="24"/>
                                      </w:rPr>
                                    </w:pPr>
                                    <w:r w:rsidRPr="005B1104">
                                      <w:rPr>
                                        <w:rFonts w:hint="eastAsia"/>
                                        <w:b/>
                                        <w:color w:val="E36C0A" w:themeColor="accent6" w:themeShade="BF"/>
                                        <w:sz w:val="24"/>
                                        <w:szCs w:val="24"/>
                                      </w:rPr>
                                      <w:t>发放问卷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剪去单角的矩形 9"/>
                              <wps:cNvSpPr/>
                              <wps:spPr>
                                <a:xfrm>
                                  <a:off x="0" y="2447925"/>
                                  <a:ext cx="1276350" cy="609600"/>
                                </a:xfrm>
                                <a:prstGeom prst="snip1Rect">
                                  <a:avLst/>
                                </a:prstGeom>
                                <a:solidFill>
                                  <a:sysClr val="window" lastClr="FFFFFF"/>
                                </a:solidFill>
                                <a:ln w="25400" cap="flat" cmpd="sng" algn="ctr">
                                  <a:solidFill>
                                    <a:srgbClr val="4F81BD"/>
                                  </a:solidFill>
                                  <a:prstDash val="solid"/>
                                </a:ln>
                                <a:effectLst/>
                              </wps:spPr>
                              <wps:txbx>
                                <w:txbxContent>
                                  <w:p w:rsidR="00337E50" w:rsidRPr="005B1104" w:rsidRDefault="00337E50" w:rsidP="005B1104">
                                    <w:pPr>
                                      <w:jc w:val="center"/>
                                      <w:rPr>
                                        <w:b/>
                                        <w:color w:val="E36C0A" w:themeColor="accent6" w:themeShade="BF"/>
                                        <w:sz w:val="24"/>
                                        <w:szCs w:val="24"/>
                                      </w:rPr>
                                    </w:pPr>
                                    <w:r w:rsidRPr="005B1104">
                                      <w:rPr>
                                        <w:rFonts w:hint="eastAsia"/>
                                        <w:b/>
                                        <w:color w:val="E36C0A" w:themeColor="accent6" w:themeShade="BF"/>
                                        <w:sz w:val="24"/>
                                        <w:szCs w:val="24"/>
                                      </w:rPr>
                                      <w:t>进行采访</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剪去单角的矩形 10"/>
                              <wps:cNvSpPr/>
                              <wps:spPr>
                                <a:xfrm>
                                  <a:off x="0" y="3248025"/>
                                  <a:ext cx="1276350" cy="609600"/>
                                </a:xfrm>
                                <a:prstGeom prst="snip1Rect">
                                  <a:avLst/>
                                </a:prstGeom>
                                <a:solidFill>
                                  <a:sysClr val="window" lastClr="FFFFFF"/>
                                </a:solidFill>
                                <a:ln w="25400" cap="flat" cmpd="sng" algn="ctr">
                                  <a:solidFill>
                                    <a:srgbClr val="4F81BD"/>
                                  </a:solidFill>
                                  <a:prstDash val="solid"/>
                                </a:ln>
                                <a:effectLst/>
                              </wps:spPr>
                              <wps:txbx>
                                <w:txbxContent>
                                  <w:p w:rsidR="00337E50" w:rsidRPr="005B1104" w:rsidRDefault="00337E50" w:rsidP="005B1104">
                                    <w:pPr>
                                      <w:jc w:val="center"/>
                                      <w:rPr>
                                        <w:b/>
                                        <w:color w:val="E36C0A" w:themeColor="accent6" w:themeShade="BF"/>
                                        <w:sz w:val="24"/>
                                        <w:szCs w:val="24"/>
                                      </w:rPr>
                                    </w:pPr>
                                    <w:r w:rsidRPr="005B1104">
                                      <w:rPr>
                                        <w:rFonts w:hint="eastAsia"/>
                                        <w:b/>
                                        <w:color w:val="E36C0A" w:themeColor="accent6" w:themeShade="BF"/>
                                        <w:sz w:val="24"/>
                                        <w:szCs w:val="24"/>
                                      </w:rPr>
                                      <w:t>查阅资料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4" name="直接连接符 14"/>
                            <wps:cNvCnPr/>
                            <wps:spPr>
                              <a:xfrm>
                                <a:off x="1276350" y="285750"/>
                                <a:ext cx="819150" cy="0"/>
                              </a:xfrm>
                              <a:prstGeom prst="line">
                                <a:avLst/>
                              </a:prstGeom>
                              <a:ln w="222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 name="直接连接符 15"/>
                            <wps:cNvCnPr/>
                            <wps:spPr>
                              <a:xfrm>
                                <a:off x="1276350" y="1123950"/>
                                <a:ext cx="819150" cy="0"/>
                              </a:xfrm>
                              <a:prstGeom prst="line">
                                <a:avLst/>
                              </a:prstGeom>
                              <a:noFill/>
                              <a:ln w="22225" cap="flat" cmpd="sng" algn="ctr">
                                <a:solidFill>
                                  <a:sysClr val="windowText" lastClr="000000"/>
                                </a:solidFill>
                                <a:prstDash val="solid"/>
                              </a:ln>
                              <a:effectLst/>
                            </wps:spPr>
                            <wps:bodyPr/>
                          </wps:wsp>
                          <wps:wsp>
                            <wps:cNvPr id="16" name="直接连接符 16"/>
                            <wps:cNvCnPr/>
                            <wps:spPr>
                              <a:xfrm>
                                <a:off x="1276350" y="1943100"/>
                                <a:ext cx="819150" cy="0"/>
                              </a:xfrm>
                              <a:prstGeom prst="line">
                                <a:avLst/>
                              </a:prstGeom>
                              <a:noFill/>
                              <a:ln w="22225" cap="flat" cmpd="sng" algn="ctr">
                                <a:solidFill>
                                  <a:sysClr val="windowText" lastClr="000000"/>
                                </a:solidFill>
                                <a:prstDash val="solid"/>
                              </a:ln>
                              <a:effectLst/>
                            </wps:spPr>
                            <wps:bodyPr/>
                          </wps:wsp>
                          <wps:wsp>
                            <wps:cNvPr id="17" name="直接连接符 17"/>
                            <wps:cNvCnPr/>
                            <wps:spPr>
                              <a:xfrm>
                                <a:off x="1276350" y="2790825"/>
                                <a:ext cx="819150" cy="0"/>
                              </a:xfrm>
                              <a:prstGeom prst="line">
                                <a:avLst/>
                              </a:prstGeom>
                              <a:noFill/>
                              <a:ln w="22225" cap="flat" cmpd="sng" algn="ctr">
                                <a:solidFill>
                                  <a:sysClr val="windowText" lastClr="000000"/>
                                </a:solidFill>
                                <a:prstDash val="solid"/>
                              </a:ln>
                              <a:effectLst/>
                            </wps:spPr>
                            <wps:bodyPr/>
                          </wps:wsp>
                          <wps:wsp>
                            <wps:cNvPr id="18" name="直接连接符 18"/>
                            <wps:cNvCnPr/>
                            <wps:spPr>
                              <a:xfrm>
                                <a:off x="1276350" y="3609975"/>
                                <a:ext cx="819150" cy="0"/>
                              </a:xfrm>
                              <a:prstGeom prst="line">
                                <a:avLst/>
                              </a:prstGeom>
                              <a:noFill/>
                              <a:ln w="22225" cap="flat" cmpd="sng" algn="ctr">
                                <a:solidFill>
                                  <a:sysClr val="windowText" lastClr="000000"/>
                                </a:solidFill>
                                <a:prstDash val="solid"/>
                              </a:ln>
                              <a:effectLst/>
                            </wps:spPr>
                            <wps:bodyPr/>
                          </wps:wsp>
                          <wps:wsp>
                            <wps:cNvPr id="19" name="直接连接符 19"/>
                            <wps:cNvCnPr/>
                            <wps:spPr>
                              <a:xfrm>
                                <a:off x="2095500" y="285750"/>
                                <a:ext cx="0" cy="3324225"/>
                              </a:xfrm>
                              <a:prstGeom prst="line">
                                <a:avLst/>
                              </a:prstGeom>
                              <a:ln w="222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 name="右箭头 21"/>
                            <wps:cNvSpPr/>
                            <wps:spPr>
                              <a:xfrm>
                                <a:off x="2095500" y="1657350"/>
                                <a:ext cx="1019175" cy="476250"/>
                              </a:xfrm>
                              <a:prstGeom prst="rightArrow">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2" name="直接连接符 22"/>
                          <wps:cNvCnPr/>
                          <wps:spPr>
                            <a:xfrm>
                              <a:off x="3143250" y="857250"/>
                              <a:ext cx="9525" cy="2066925"/>
                            </a:xfrm>
                            <a:prstGeom prst="line">
                              <a:avLst/>
                            </a:prstGeom>
                            <a:ln w="222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 name="直接连接符 23"/>
                          <wps:cNvCnPr/>
                          <wps:spPr>
                            <a:xfrm>
                              <a:off x="3143250" y="857250"/>
                              <a:ext cx="771525" cy="0"/>
                            </a:xfrm>
                            <a:prstGeom prst="line">
                              <a:avLst/>
                            </a:prstGeom>
                            <a:ln w="222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 name="直接连接符 24"/>
                          <wps:cNvCnPr/>
                          <wps:spPr>
                            <a:xfrm>
                              <a:off x="3152775" y="1885950"/>
                              <a:ext cx="771525" cy="0"/>
                            </a:xfrm>
                            <a:prstGeom prst="line">
                              <a:avLst/>
                            </a:prstGeom>
                            <a:noFill/>
                            <a:ln w="22225" cap="flat" cmpd="sng" algn="ctr">
                              <a:solidFill>
                                <a:sysClr val="windowText" lastClr="000000"/>
                              </a:solidFill>
                              <a:prstDash val="solid"/>
                            </a:ln>
                            <a:effectLst/>
                          </wps:spPr>
                          <wps:bodyPr/>
                        </wps:wsp>
                        <wps:wsp>
                          <wps:cNvPr id="25" name="直接连接符 25"/>
                          <wps:cNvCnPr/>
                          <wps:spPr>
                            <a:xfrm>
                              <a:off x="3143250" y="2924175"/>
                              <a:ext cx="771525" cy="0"/>
                            </a:xfrm>
                            <a:prstGeom prst="line">
                              <a:avLst/>
                            </a:prstGeom>
                            <a:noFill/>
                            <a:ln w="22225" cap="flat" cmpd="sng" algn="ctr">
                              <a:solidFill>
                                <a:sysClr val="windowText" lastClr="000000"/>
                              </a:solidFill>
                              <a:prstDash val="solid"/>
                            </a:ln>
                            <a:effectLst/>
                          </wps:spPr>
                          <wps:bodyPr/>
                        </wps:wsp>
                      </wpg:grpSp>
                      <wps:wsp>
                        <wps:cNvPr id="27" name="剪去单角的矩形 27"/>
                        <wps:cNvSpPr/>
                        <wps:spPr>
                          <a:xfrm>
                            <a:off x="3914775" y="561975"/>
                            <a:ext cx="1276350" cy="609600"/>
                          </a:xfrm>
                          <a:prstGeom prst="snip1Rect">
                            <a:avLst/>
                          </a:prstGeom>
                          <a:solidFill>
                            <a:sysClr val="window" lastClr="FFFFFF"/>
                          </a:solidFill>
                          <a:ln w="25400" cap="flat" cmpd="sng" algn="ctr">
                            <a:solidFill>
                              <a:srgbClr val="4F81BD"/>
                            </a:solidFill>
                            <a:prstDash val="solid"/>
                          </a:ln>
                          <a:effectLst/>
                        </wps:spPr>
                        <wps:txbx>
                          <w:txbxContent>
                            <w:p w:rsidR="00337E50" w:rsidRPr="005B1104" w:rsidRDefault="00337E50" w:rsidP="005B1104">
                              <w:pPr>
                                <w:jc w:val="center"/>
                                <w:rPr>
                                  <w:b/>
                                  <w:color w:val="E36C0A" w:themeColor="accent6" w:themeShade="BF"/>
                                  <w:sz w:val="24"/>
                                  <w:szCs w:val="24"/>
                                </w:rPr>
                              </w:pPr>
                              <w:r w:rsidRPr="005B1104">
                                <w:rPr>
                                  <w:rFonts w:hint="eastAsia"/>
                                  <w:b/>
                                  <w:color w:val="E36C0A" w:themeColor="accent6" w:themeShade="BF"/>
                                  <w:sz w:val="24"/>
                                  <w:szCs w:val="24"/>
                                </w:rPr>
                                <w:t>整合数据</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剪去单角的矩形 28"/>
                        <wps:cNvSpPr/>
                        <wps:spPr>
                          <a:xfrm>
                            <a:off x="3924300" y="1524000"/>
                            <a:ext cx="1276350" cy="609600"/>
                          </a:xfrm>
                          <a:prstGeom prst="snip1Rect">
                            <a:avLst/>
                          </a:prstGeom>
                          <a:solidFill>
                            <a:sysClr val="window" lastClr="FFFFFF"/>
                          </a:solidFill>
                          <a:ln w="25400" cap="flat" cmpd="sng" algn="ctr">
                            <a:solidFill>
                              <a:srgbClr val="4F81BD"/>
                            </a:solidFill>
                            <a:prstDash val="solid"/>
                          </a:ln>
                          <a:effectLst/>
                        </wps:spPr>
                        <wps:txbx>
                          <w:txbxContent>
                            <w:p w:rsidR="00337E50" w:rsidRPr="005B1104" w:rsidRDefault="00337E50" w:rsidP="005B1104">
                              <w:pPr>
                                <w:jc w:val="center"/>
                                <w:rPr>
                                  <w:b/>
                                  <w:color w:val="E36C0A" w:themeColor="accent6" w:themeShade="BF"/>
                                  <w:sz w:val="24"/>
                                  <w:szCs w:val="24"/>
                                </w:rPr>
                              </w:pPr>
                              <w:r w:rsidRPr="005B1104">
                                <w:rPr>
                                  <w:rFonts w:hint="eastAsia"/>
                                  <w:b/>
                                  <w:color w:val="E36C0A" w:themeColor="accent6" w:themeShade="BF"/>
                                  <w:sz w:val="24"/>
                                  <w:szCs w:val="24"/>
                                </w:rPr>
                                <w:t>分析数据</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剪去单角的矩形 29"/>
                        <wps:cNvSpPr/>
                        <wps:spPr>
                          <a:xfrm>
                            <a:off x="3924300" y="2590800"/>
                            <a:ext cx="1276350" cy="609600"/>
                          </a:xfrm>
                          <a:prstGeom prst="snip1Rect">
                            <a:avLst/>
                          </a:prstGeom>
                          <a:solidFill>
                            <a:sysClr val="window" lastClr="FFFFFF"/>
                          </a:solidFill>
                          <a:ln w="25400" cap="flat" cmpd="sng" algn="ctr">
                            <a:solidFill>
                              <a:srgbClr val="4F81BD"/>
                            </a:solidFill>
                            <a:prstDash val="solid"/>
                          </a:ln>
                          <a:effectLst/>
                        </wps:spPr>
                        <wps:txbx>
                          <w:txbxContent>
                            <w:p w:rsidR="00337E50" w:rsidRPr="005B1104" w:rsidRDefault="00337E50" w:rsidP="005B1104">
                              <w:pPr>
                                <w:jc w:val="center"/>
                                <w:rPr>
                                  <w:b/>
                                  <w:color w:val="E36C0A" w:themeColor="accent6" w:themeShade="BF"/>
                                  <w:sz w:val="24"/>
                                  <w:szCs w:val="24"/>
                                </w:rPr>
                              </w:pPr>
                              <w:r w:rsidRPr="005B1104">
                                <w:rPr>
                                  <w:rFonts w:hint="eastAsia"/>
                                  <w:b/>
                                  <w:color w:val="E36C0A" w:themeColor="accent6" w:themeShade="BF"/>
                                  <w:sz w:val="24"/>
                                  <w:szCs w:val="24"/>
                                </w:rPr>
                                <w:t>得出客观结论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组合 484" o:spid="_x0000_s1026" style="position:absolute;left:0;text-align:left;margin-left:10.5pt;margin-top:8.55pt;width:409.5pt;height:303.75pt;z-index:251736064" coordsize="52006,38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">
                <v:group id="组合 483" o:spid="_x0000_s1027" style="position:absolute;width:39243;height:38576" coordsize="39243,38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uk9cYAAADcAAAADwAAAGRycy9kb3ducmV2LnhtbESPQWvCQBSE7wX/w/KE&#10;3uom2hZJ3YQgtvQgQlWQ3h7ZZxKSfRuy2yT++25B6HGYmW+YTTaZVgzUu9qygngRgSAurK65VHA+&#10;vT+tQTiPrLG1TApu5CBLZw8bTLQd+YuGoy9FgLBLUEHlfZdI6YqKDLqF7YiDd7W9QR9kX0rd4xjg&#10;ppXLKHqVBmsOCxV2tK2oaI4/RsHHiGO+infDvrlub9+nl8NlH5NSj/MpfwPhafL/4Xv7Uyt4Xq/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q6T1xgAAANwA&#10;AAAPAAAAAAAAAAAAAAAAAKoCAABkcnMvZG93bnJldi54bWxQSwUGAAAAAAQABAD6AAAAnQMAAAAA&#10;">
                  <v:group id="组合 482" o:spid="_x0000_s1028" style="position:absolute;width:31146;height:38576" coordsize="31146,38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cBbsUAAADcAAAADwAAAGRycy9kb3ducmV2LnhtbESPT4vCMBTE78J+h/AW&#10;9qZpXRWpRhHZXTyI4B8Qb4/m2Rabl9Jk2/rtjSB4HGbmN8x82ZlSNFS7wrKCeBCBIE6tLjhTcDr+&#10;9qcgnEfWWFomBXdysFx89OaYaNvynpqDz0SAsEtQQe59lUjp0pwMuoGtiIN3tbVBH2SdSV1jG+Cm&#10;lMMomkiDBYeFHCta55TeDv9GwV+L7eo7/mm2t+v6fjmOd+dtTEp9fXarGQhPnX+HX+2NVjCaD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nAW7FAAAA3AAA&#10;AA8AAAAAAAAAAAAAAAAAqgIAAGRycy9kb3ducmV2LnhtbFBLBQYAAAAABAAEAPoAAACcAwAAAAA=&#10;">
                    <v:group id="组合 31" o:spid="_x0000_s1029" style="position:absolute;width:12763;height:38576" coordsize="12763,38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group id="组合 30" o:spid="_x0000_s1030" style="position:absolute;width:12763;height:14001" coordsize="12763,14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剪去单角的矩形 6" o:spid="_x0000_s1031" style="position:absolute;width:12763;height:6096;visibility:visible;mso-wrap-style:square;v-text-anchor:middle" coordsize="1276350,609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rQtcMA&#10;AADaAAAADwAAAGRycy9kb3ducmV2LnhtbESPQWvCQBSE70L/w/IK3pqNRaRGN8EKQk9io5R6e2Sf&#10;2bTZtyG7jfHfdwsFj8PMfMOsi9G2YqDeN44VzJIUBHHldMO1gtNx9/QCwgdkja1jUnAjD0X+MFlj&#10;pt2V32koQy0ihH2GCkwIXSalrwxZ9InriKN3cb3FEGVfS93jNcJtK5/TdCEtNhwXDHa0NVR9lz9W&#10;wfl8+NiH4dU0X9V8RzdfLj/lVqnp47hZgQg0hnv4v/2mFSzg70q8AT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rQtcMAAADaAAAADwAAAAAAAAAAAAAAAACYAgAAZHJzL2Rv&#10;d25yZXYueG1sUEsFBgAAAAAEAAQA9QAAAIgDAAAAAA==&#10;" adj="-11796480,,5400" path="m,l1174748,r101602,101602l1276350,609600,,609600,,xe" fillcolor="white [3212]" strokecolor="#4f81bd [3204]" strokeweight="2pt">
                          <v:stroke joinstyle="miter"/>
                          <v:formulas/>
                          <v:path arrowok="t" o:connecttype="custom" o:connectlocs="0,0;1174748,0;1276350,101602;1276350,609600;0,609600;0,0" o:connectangles="0,0,0,0,0,0" textboxrect="0,0,1276350,609600"/>
                          <v:textbox>
                            <w:txbxContent>
                              <w:p w:rsidR="00337E50" w:rsidRPr="005B1104" w:rsidRDefault="00337E50" w:rsidP="005B1104">
                                <w:pPr>
                                  <w:jc w:val="center"/>
                                  <w:rPr>
                                    <w:b/>
                                    <w:color w:val="E36C0A" w:themeColor="accent6" w:themeShade="BF"/>
                                    <w:sz w:val="24"/>
                                    <w:szCs w:val="24"/>
                                  </w:rPr>
                                </w:pPr>
                                <w:r w:rsidRPr="005B1104">
                                  <w:rPr>
                                    <w:rFonts w:hint="eastAsia"/>
                                    <w:b/>
                                    <w:color w:val="E36C0A" w:themeColor="accent6" w:themeShade="BF"/>
                                    <w:sz w:val="24"/>
                                    <w:szCs w:val="24"/>
                                  </w:rPr>
                                  <w:t>了解调研背景</w:t>
                                </w:r>
                              </w:p>
                            </w:txbxContent>
                          </v:textbox>
                        </v:shape>
                        <v:shape id="剪去单角的矩形 7" o:spid="_x0000_s1032" style="position:absolute;top:7905;width:12763;height:6096;visibility:visible;mso-wrap-style:square;v-text-anchor:middle" coordsize="1276350,609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IpbMEA&#10;AADaAAAADwAAAGRycy9kb3ducmV2LnhtbESPQYvCMBSE74L/ITzBm6broWq3qSyCsHhTi+dn82y7&#10;Ni+lyda6v34jCB6HmfmGSTeDaURPnastK/iYRyCIC6trLhXkp91sBcJ5ZI2NZVLwIAebbDxKMdH2&#10;zgfqj74UAcIuQQWV920ipSsqMujmtiUO3tV2Bn2QXSl1h/cAN41cRFEsDdYcFipsaVtRcTv+GgX7&#10;Otc/t/1lmx/ivlzHf+Y69GelppPh6xOEp8G/w6/2t1awhOeVcAN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SKWzBAAAA2gAAAA8AAAAAAAAAAAAAAAAAmAIAAGRycy9kb3du&#10;cmV2LnhtbFBLBQYAAAAABAAEAPUAAACGAwAAAAA=&#10;" adj="-11796480,,5400" path="m,l1174748,r101602,101602l1276350,609600,,609600,,xe" fillcolor="window" strokecolor="#4f81bd" strokeweight="2pt">
                          <v:stroke joinstyle="miter"/>
                          <v:formulas/>
                          <v:path arrowok="t" o:connecttype="custom" o:connectlocs="0,0;1174748,0;1276350,101602;1276350,609600;0,609600;0,0" o:connectangles="0,0,0,0,0,0" textboxrect="0,0,1276350,609600"/>
                          <v:textbox>
                            <w:txbxContent>
                              <w:p w:rsidR="00337E50" w:rsidRPr="005B1104" w:rsidRDefault="00337E50" w:rsidP="005B1104">
                                <w:pPr>
                                  <w:jc w:val="center"/>
                                  <w:rPr>
                                    <w:b/>
                                    <w:color w:val="E36C0A" w:themeColor="accent6" w:themeShade="BF"/>
                                    <w:sz w:val="24"/>
                                    <w:szCs w:val="24"/>
                                  </w:rPr>
                                </w:pPr>
                                <w:r w:rsidRPr="005B1104">
                                  <w:rPr>
                                    <w:rFonts w:hint="eastAsia"/>
                                    <w:b/>
                                    <w:color w:val="E36C0A" w:themeColor="accent6" w:themeShade="BF"/>
                                    <w:sz w:val="24"/>
                                    <w:szCs w:val="24"/>
                                  </w:rPr>
                                  <w:t>实地调研</w:t>
                                </w:r>
                              </w:p>
                            </w:txbxContent>
                          </v:textbox>
                        </v:shape>
                      </v:group>
                      <v:shape id="剪去单角的矩形 8" o:spid="_x0000_s1033" style="position:absolute;top:16192;width:12763;height:6096;visibility:visible;mso-wrap-style:square;v-text-anchor:middle" coordsize="1276350,609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29HrsA&#10;AADaAAAADwAAAGRycy9kb3ducmV2LnhtbERPvQrCMBDeBd8hnOCmqQ5Fq1FEEMRNLc5nc7bV5lKa&#10;WKtPbwbB8eP7X647U4mWGldaVjAZRyCIM6tLzhWk591oBsJ5ZI2VZVLwJgfrVb+3xETbFx+pPflc&#10;hBB2CSoovK8TKV1WkEE3tjVx4G62MegDbHKpG3yFcFPJaRTF0mDJoaHAmrYFZY/T0yg4lKm+Pw7X&#10;bXqM23wef8ytay9KDQfdZgHCU+f/4p97rxWEreFKuAFy9Q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KBNvR67AAAA2gAAAA8AAAAAAAAAAAAAAAAAmAIAAGRycy9kb3ducmV2Lnht&#10;bFBLBQYAAAAABAAEAPUAAACAAwAAAAA=&#10;" adj="-11796480,,5400" path="m,l1174748,r101602,101602l1276350,609600,,609600,,xe" fillcolor="window" strokecolor="#4f81bd" strokeweight="2pt">
                        <v:stroke joinstyle="miter"/>
                        <v:formulas/>
                        <v:path arrowok="t" o:connecttype="custom" o:connectlocs="0,0;1174748,0;1276350,101602;1276350,609600;0,609600;0,0" o:connectangles="0,0,0,0,0,0" textboxrect="0,0,1276350,609600"/>
                        <v:textbox>
                          <w:txbxContent>
                            <w:p w:rsidR="00337E50" w:rsidRPr="005B1104" w:rsidRDefault="00337E50" w:rsidP="005B1104">
                              <w:pPr>
                                <w:jc w:val="center"/>
                                <w:rPr>
                                  <w:b/>
                                  <w:color w:val="E36C0A" w:themeColor="accent6" w:themeShade="BF"/>
                                  <w:sz w:val="24"/>
                                  <w:szCs w:val="24"/>
                                </w:rPr>
                              </w:pPr>
                              <w:r w:rsidRPr="005B1104">
                                <w:rPr>
                                  <w:rFonts w:hint="eastAsia"/>
                                  <w:b/>
                                  <w:color w:val="E36C0A" w:themeColor="accent6" w:themeShade="BF"/>
                                  <w:sz w:val="24"/>
                                  <w:szCs w:val="24"/>
                                </w:rPr>
                                <w:t>发放问卷</w:t>
                              </w:r>
                            </w:p>
                          </w:txbxContent>
                        </v:textbox>
                      </v:shape>
                      <v:shape id="剪去单角的矩形 9" o:spid="_x0000_s1034" style="position:absolute;top:24479;width:12763;height:6096;visibility:visible;mso-wrap-style:square;v-text-anchor:middle" coordsize="1276350,609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EYhcIA&#10;AADaAAAADwAAAGRycy9kb3ducmV2LnhtbESPQWuDQBSE74X+h+UVemvW9iCJySpFCBRvSaXnF/dF&#10;je5bcTdq8+uzhUCPw8x8w+yyxfRiotG1lhW8ryIQxJXVLdcKyu/92xqE88gae8uk4JccZOnz0w4T&#10;bWc+0HT0tQgQdgkqaLwfEild1ZBBt7IDcfDOdjTogxxrqUecA9z08iOKYmmw5bDQ4EB5Q1V3vBoF&#10;RVvqS1ec8vIQT/UmvpnzMv0o9fqyfG5BeFr8f/jR/tIKNvB3JdwAm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ARiFwgAAANoAAAAPAAAAAAAAAAAAAAAAAJgCAABkcnMvZG93&#10;bnJldi54bWxQSwUGAAAAAAQABAD1AAAAhwMAAAAA&#10;" adj="-11796480,,5400" path="m,l1174748,r101602,101602l1276350,609600,,609600,,xe" fillcolor="window" strokecolor="#4f81bd" strokeweight="2pt">
                        <v:stroke joinstyle="miter"/>
                        <v:formulas/>
                        <v:path arrowok="t" o:connecttype="custom" o:connectlocs="0,0;1174748,0;1276350,101602;1276350,609600;0,609600;0,0" o:connectangles="0,0,0,0,0,0" textboxrect="0,0,1276350,609600"/>
                        <v:textbox>
                          <w:txbxContent>
                            <w:p w:rsidR="00337E50" w:rsidRPr="005B1104" w:rsidRDefault="00337E50" w:rsidP="005B1104">
                              <w:pPr>
                                <w:jc w:val="center"/>
                                <w:rPr>
                                  <w:b/>
                                  <w:color w:val="E36C0A" w:themeColor="accent6" w:themeShade="BF"/>
                                  <w:sz w:val="24"/>
                                  <w:szCs w:val="24"/>
                                </w:rPr>
                              </w:pPr>
                              <w:r w:rsidRPr="005B1104">
                                <w:rPr>
                                  <w:rFonts w:hint="eastAsia"/>
                                  <w:b/>
                                  <w:color w:val="E36C0A" w:themeColor="accent6" w:themeShade="BF"/>
                                  <w:sz w:val="24"/>
                                  <w:szCs w:val="24"/>
                                </w:rPr>
                                <w:t>进行采访</w:t>
                              </w:r>
                            </w:p>
                          </w:txbxContent>
                        </v:textbox>
                      </v:shape>
                      <v:shape id="剪去单角的矩形 10" o:spid="_x0000_s1035" style="position:absolute;top:32480;width:12763;height:6096;visibility:visible;mso-wrap-style:square;v-text-anchor:middle" coordsize="1276350,609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m08IA&#10;AADbAAAADwAAAGRycy9kb3ducmV2LnhtbESPQYvCQAyF7wv+hyGCt3XqHopWRxFBWLypZc+xE9tq&#10;J1M6Y6376zcHYW8J7+W9L6vN4BrVUxdqzwZm0wQUceFtzaWB/Lz/nIMKEdli45kMvCjAZj36WGFm&#10;/ZOP1J9iqSSEQ4YGqhjbTOtQVOQwTH1LLNrVdw6jrF2pbYdPCXeN/kqSVDusWRoqbGlXUXE/PZyB&#10;Q53b2/1w2eXHtC8X6a+7Dv2PMZPxsF2CijTEf/P7+tsKvtDLLzKAX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GbTwgAAANsAAAAPAAAAAAAAAAAAAAAAAJgCAABkcnMvZG93&#10;bnJldi54bWxQSwUGAAAAAAQABAD1AAAAhwMAAAAA&#10;" adj="-11796480,,5400" path="m,l1174748,r101602,101602l1276350,609600,,609600,,xe" fillcolor="window" strokecolor="#4f81bd" strokeweight="2pt">
                        <v:stroke joinstyle="miter"/>
                        <v:formulas/>
                        <v:path arrowok="t" o:connecttype="custom" o:connectlocs="0,0;1174748,0;1276350,101602;1276350,609600;0,609600;0,0" o:connectangles="0,0,0,0,0,0" textboxrect="0,0,1276350,609600"/>
                        <v:textbox>
                          <w:txbxContent>
                            <w:p w:rsidR="00337E50" w:rsidRPr="005B1104" w:rsidRDefault="00337E50" w:rsidP="005B1104">
                              <w:pPr>
                                <w:jc w:val="center"/>
                                <w:rPr>
                                  <w:b/>
                                  <w:color w:val="E36C0A" w:themeColor="accent6" w:themeShade="BF"/>
                                  <w:sz w:val="24"/>
                                  <w:szCs w:val="24"/>
                                </w:rPr>
                              </w:pPr>
                              <w:r w:rsidRPr="005B1104">
                                <w:rPr>
                                  <w:rFonts w:hint="eastAsia"/>
                                  <w:b/>
                                  <w:color w:val="E36C0A" w:themeColor="accent6" w:themeShade="BF"/>
                                  <w:sz w:val="24"/>
                                  <w:szCs w:val="24"/>
                                </w:rPr>
                                <w:t>查阅资料</w:t>
                              </w:r>
                            </w:p>
                          </w:txbxContent>
                        </v:textbox>
                      </v:shape>
                    </v:group>
                    <v:line id="直接连接符 14" o:spid="_x0000_s1036" style="position:absolute;visibility:visible;mso-wrap-style:square" from="12763,2857" to="20955,2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8ZLcMAAADbAAAADwAAAGRycy9kb3ducmV2LnhtbERPTWvCQBC9C/6HZQq96aYStERXKYK2&#10;Bymo9eBtyI7Z2OxsyK4m9dd3BcHbPN7nzBadrcSVGl86VvA2TEAQ506XXCj42a8G7yB8QNZYOSYF&#10;f+RhMe/3Zphp1/KWrrtQiBjCPkMFJoQ6k9Lnhiz6oauJI3dyjcUQYVNI3WAbw20lR0kylhZLjg0G&#10;a1oayn93F6vge+K3x8nnZdOuzdivD+k5vbmzUq8v3ccURKAuPMUP95eO81O4/xIPkP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lPGS3DAAAA2wAAAA8AAAAAAAAAAAAA&#10;AAAAoQIAAGRycy9kb3ducmV2LnhtbFBLBQYAAAAABAAEAPkAAACRAwAAAAA=&#10;" strokecolor="black [3213]" strokeweight="1.75pt"/>
                    <v:line id="直接连接符 15" o:spid="_x0000_s1037" style="position:absolute;visibility:visible;mso-wrap-style:square" from="12763,11239" to="20955,11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55ZsEAAADbAAAADwAAAGRycy9kb3ducmV2LnhtbESPQWsCQQyF70L/w5BCbzqrYC2ro0hF&#10;8CJStfewE3dXdzLTnVHXf98UCt7yeO97SWaLzjXqRm2sPRsYDjJQxIW3NZcGjod1/wNUTMgWG89k&#10;4EERFvOX3gxz6+/8Rbd9KpWUcMzRQJVSyLWORUUO48AHYvFOvnWYRLalti3epdw1epRl79phzbKh&#10;wkCfFRWX/dXJGf77Elbb4Xmye2zDTiz60bUxb6/dcgoqUZee4X96Y4Ubw98vMoCe/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nlmwQAAANsAAAAPAAAAAAAAAAAAAAAA&#10;AKECAABkcnMvZG93bnJldi54bWxQSwUGAAAAAAQABAD5AAAAjwMAAAAA&#10;" strokecolor="windowText" strokeweight="1.75pt"/>
                    <v:line id="直接连接符 16" o:spid="_x0000_s1038" style="position:absolute;visibility:visible;mso-wrap-style:square" from="12763,19431" to="20955,19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znEcEAAADbAAAADwAAAGRycy9kb3ducmV2LnhtbESPQWvCQBCF74L/YRmhN93Ygy3RNYil&#10;0IuItr0P2TGJyc6u2a3Gf+8UCr3N473vzcyqGFynrtTHxrOB+SwDRVx623Bl4OvzffoKKiZki51n&#10;MnCnCMV6PFphbv2ND3Q9pkpJCcccDdQphVzrWNbkMM58IBbv5HuHSWRfadvjTcpdp5+zbKEdNiwb&#10;agy0ralsjz9OzvDfbXjbzc8v+/su7MWii26MeZoMmyWoREP6D//RH1a4Bfz+IgPo9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LOcRwQAAANsAAAAPAAAAAAAAAAAAAAAA&#10;AKECAABkcnMvZG93bnJldi54bWxQSwUGAAAAAAQABAD5AAAAjwMAAAAA&#10;" strokecolor="windowText" strokeweight="1.75pt"/>
                    <v:line id="直接连接符 17" o:spid="_x0000_s1039" style="position:absolute;visibility:visible;mso-wrap-style:square" from="12763,27908" to="20955,279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BCisEAAADbAAAADwAAAGRycy9kb3ducmV2LnhtbESPQWvCQBCF74L/YRnBm9nYQ5XUVYoi&#10;9CKitvchO01Ss7Nrdqvx3ztCobd5vPe9mVmseteqK3Wx8WxgmuWgiEtvG64MfJ62kzmomJAttp7J&#10;wJ0irJbDwQIL6298oOsxVUpKOBZooE4pFFrHsiaHMfOBWLxv3zlMIrtK2w5vUu5a/ZLnr9phw7Kh&#10;xkDrmsrz8dfJGf7rHDa76c9sf9+FvVh00Y0x41H//gYqUZ/+w3/0hxVuBs9fZAC9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YEKKwQAAANsAAAAPAAAAAAAAAAAAAAAA&#10;AKECAABkcnMvZG93bnJldi54bWxQSwUGAAAAAAQABAD5AAAAjwMAAAAA&#10;" strokecolor="windowText" strokeweight="1.75pt"/>
                    <v:line id="直接连接符 18" o:spid="_x0000_s1040" style="position:absolute;visibility:visible;mso-wrap-style:square" from="12763,36099" to="20955,36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L0AAADbAAAADwAAAGRycy9kb3ducmV2LnhtbERPTYvCMBC9L/gfwgje1lQPulSjiMuC&#10;FxHd3fvQjG21mcQmav33zkHwNo/3OfNl5xp1ozbWng2Mhhko4sLbmksDf78/n1+gYkK22HgmAw+K&#10;sFz0PuaYW3/nPd0OqVQSwjFHA1VKIdc6FhU5jEMfiIU7+tZhEtiW2rZ4l3DX6HGWTbTDmqWhwkDr&#10;iorz4epkhv8/h+/t6DTdPbZhJxRddG3MoN+tZqASdektfrk3VnwyVn6RA/TiC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DP/1vi9AAAA2wAAAA8AAAAAAAAAAAAAAAAAoQIA&#10;AGRycy9kb3ducmV2LnhtbFBLBQYAAAAABAAEAPkAAACLAwAAAAA=&#10;" strokecolor="windowText" strokeweight="1.75pt"/>
                    <v:line id="直接连接符 19" o:spid="_x0000_s1041" style="position:absolute;visibility:visible;mso-wrap-style:square" from="20955,2857" to="20955,36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62s8MAAADbAAAADwAAAGRycy9kb3ducmV2LnhtbERPTWsCMRC9C/6HMII3zSqidmsUEbQ9&#10;FEHbHnobNuNmdTNZNtHd9tebguBtHu9zFqvWluJGtS8cKxgNExDEmdMF5wq+PreDOQgfkDWWjknB&#10;L3lYLbudBabaNXyg2zHkIoawT1GBCaFKpfSZIYt+6CriyJ1cbTFEWOdS19jEcFvKcZJMpcWCY4PB&#10;ijaGssvxahXsZ/7wM3u7fjQ7M/W778l58ufOSvV77foVRKA2PMUP97uO81/g/5d4gF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dOtrPDAAAA2wAAAA8AAAAAAAAAAAAA&#10;AAAAoQIAAGRycy9kb3ducmV2LnhtbFBLBQYAAAAABAAEAPkAAACRAwAAAAA=&#10;" strokecolor="black [3213]" strokeweight="1.75p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箭头 21" o:spid="_x0000_s1042" type="#_x0000_t13" style="position:absolute;left:20955;top:16573;width:10191;height:4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VqYMMA&#10;AADbAAAADwAAAGRycy9kb3ducmV2LnhtbESPQWvCQBSE7wX/w/KEXopulKISXUWUQKF4UEvPj+wz&#10;CWbfhuxTo7/eFQo9DjPzDbNYda5WV2pD5dnAaJiAIs69rbgw8HPMBjNQQZAt1p7JwJ0CrJa9twWm&#10;1t94T9eDFCpCOKRooBRpUq1DXpLDMPQNcfROvnUoUbaFti3eItzVepwkE+2w4rhQYkObkvLz4eIM&#10;JL9ZI+uPTKZ03m2P98/td4cPY9773XoOSqiT//Bf+8saGI/g9SX+AL1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VqYMMAAADbAAAADwAAAAAAAAAAAAAAAACYAgAAZHJzL2Rv&#10;d25yZXYueG1sUEsFBgAAAAAEAAQA9QAAAIgDAAAAAA==&#10;" adj="16553" fillcolor="black [3213]" strokecolor="black [3213]" strokeweight="2pt"/>
                  </v:group>
                  <v:line id="直接连接符 22" o:spid="_x0000_s1043" style="position:absolute;visibility:visible;mso-wrap-style:square" from="31432,8572" to="31527,29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buf8UAAADbAAAADwAAAGRycy9kb3ducmV2LnhtbESPQWvCQBSE7wX/w/KE3uqmQVSiq5RC&#10;rQcR1Pbg7ZF9zcZm34bsaqK/3hUEj8PMfMPMFp2txJkaXzpW8D5IQBDnTpdcKPjZf71NQPiArLFy&#10;TAou5GEx773MMNOu5S2dd6EQEcI+QwUmhDqT0ueGLPqBq4mj9+caiyHKppC6wTbCbSXTJBlJiyXH&#10;BYM1fRrK/3cnq2Az9tvD+Pu0bpdm5Je/w+Pw6o5Kvfa7jymIQF14hh/tlVaQpnD/En+An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4buf8UAAADbAAAADwAAAAAAAAAA&#10;AAAAAAChAgAAZHJzL2Rvd25yZXYueG1sUEsFBgAAAAAEAAQA+QAAAJMDAAAAAA==&#10;" strokecolor="black [3213]" strokeweight="1.75pt"/>
                  <v:line id="直接连接符 23" o:spid="_x0000_s1044" style="position:absolute;visibility:visible;mso-wrap-style:square" from="31432,8572" to="39147,8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pL5MYAAADbAAAADwAAAGRycy9kb3ducmV2LnhtbESPT2vCQBTE7wW/w/IEb3XjH7SkbkQK&#10;VQ+loG0PvT2yz2xi9m3Irib66buFQo/DzPyGWa17W4srtb50rGAyTkAQ506XXCj4/Hh9fALhA7LG&#10;2jEpuJGHdTZ4WGGqXccHuh5DISKEfYoKTAhNKqXPDVn0Y9cQR+/kWoshyraQusUuwm0tp0mykBZL&#10;jgsGG3oxlJ+PF6vgfekP38vd5a3bmoXffs2r+d1VSo2G/eYZRKA+/If/2nutYDqD3y/xB8js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jKS+TGAAAA2wAAAA8AAAAAAAAA&#10;AAAAAAAAoQIAAGRycy9kb3ducmV2LnhtbFBLBQYAAAAABAAEAPkAAACUAwAAAAA=&#10;" strokecolor="black [3213]" strokeweight="1.75pt"/>
                  <v:line id="直接连接符 24" o:spid="_x0000_s1045" style="position:absolute;visibility:visible;mso-wrap-style:square" from="31527,18859" to="39243,18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4WQMEAAADbAAAADwAAAGRycy9kb3ducmV2LnhtbESPwYrCMBCG74LvEGbBm6YV0aVrLIuy&#10;4EVE3b0PzdhWm0lsslrf3giCx+Gb/5v553lnGnGl1teWFaSjBARxYXXNpYLfw8/wE4QPyBoby6Tg&#10;Th7yRb83x0zbG+/oug+liBL2GSqoQnCZlL6oyKAfWUcc2dG2BkMc21LqFm9Rbho5TpKpNFhzvFCh&#10;o2VFxXn/b+Ib9u/sVpv0NNveN24bEV1krdTgo/v+AhGoC+/lV3qtFYwn8OwSBSA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3hZAwQAAANsAAAAPAAAAAAAAAAAAAAAA&#10;AKECAABkcnMvZG93bnJldi54bWxQSwUGAAAAAAQABAD5AAAAjwMAAAAA&#10;" strokecolor="windowText" strokeweight="1.75pt"/>
                  <v:line id="直接连接符 25" o:spid="_x0000_s1046" style="position:absolute;visibility:visible;mso-wrap-style:square" from="31432,29241" to="39147,29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Kz28EAAADbAAAADwAAAGRycy9kb3ducmV2LnhtbESPwYrCMBCG74LvEGbBm6YV1KVrLIuy&#10;4EVE3b0PzdhWm0lsslrf3giCx+Gb/5v553lnGnGl1teWFaSjBARxYXXNpYLfw8/wE4QPyBoby6Tg&#10;Th7yRb83x0zbG+/oug+liBL2GSqoQnCZlL6oyKAfWUcc2dG2BkMc21LqFm9Rbho5TpKpNFhzvFCh&#10;o2VFxXn/b+Ib9u/sVpv0NNveN24bEV1krdTgo/v+AhGoC+/lV3qtFYwn8OwSBSA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krPbwQAAANsAAAAPAAAAAAAAAAAAAAAA&#10;AKECAABkcnMvZG93bnJldi54bWxQSwUGAAAAAAQABAD5AAAAjwMAAAAA&#10;" strokecolor="windowText" strokeweight="1.75pt"/>
                </v:group>
                <v:shape id="剪去单角的矩形 27" o:spid="_x0000_s1047" style="position:absolute;left:39147;top:5619;width:12764;height:6096;visibility:visible;mso-wrap-style:square;v-text-anchor:middle" coordsize="1276350,609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k0GsIA&#10;AADbAAAADwAAAGRycy9kb3ducmV2LnhtbESPQYvCMBSE74L/ITzBm6Z6qLvdprIIgnhTy57fNs+2&#10;a/NSmlirv94Iwh6HmfmGSdeDaURPnastK1jMIxDEhdU1lwry03b2AcJ5ZI2NZVJwJwfrbDxKMdH2&#10;xgfqj74UAcIuQQWV920ipSsqMujmtiUO3tl2Bn2QXSl1h7cAN41cRlEsDdYcFipsaVNRcTlejYJ9&#10;neu/y/53kx/ivvyMH+Y89D9KTSfD9xcIT4P/D7/bO61guYLXl/ADZPY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TQawgAAANsAAAAPAAAAAAAAAAAAAAAAAJgCAABkcnMvZG93&#10;bnJldi54bWxQSwUGAAAAAAQABAD1AAAAhwMAAAAA&#10;" adj="-11796480,,5400" path="m,l1174748,r101602,101602l1276350,609600,,609600,,xe" fillcolor="window" strokecolor="#4f81bd" strokeweight="2pt">
                  <v:stroke joinstyle="miter"/>
                  <v:formulas/>
                  <v:path arrowok="t" o:connecttype="custom" o:connectlocs="0,0;1174748,0;1276350,101602;1276350,609600;0,609600;0,0" o:connectangles="0,0,0,0,0,0" textboxrect="0,0,1276350,609600"/>
                  <v:textbox>
                    <w:txbxContent>
                      <w:p w:rsidR="00337E50" w:rsidRPr="005B1104" w:rsidRDefault="00337E50" w:rsidP="005B1104">
                        <w:pPr>
                          <w:jc w:val="center"/>
                          <w:rPr>
                            <w:b/>
                            <w:color w:val="E36C0A" w:themeColor="accent6" w:themeShade="BF"/>
                            <w:sz w:val="24"/>
                            <w:szCs w:val="24"/>
                          </w:rPr>
                        </w:pPr>
                        <w:r w:rsidRPr="005B1104">
                          <w:rPr>
                            <w:rFonts w:hint="eastAsia"/>
                            <w:b/>
                            <w:color w:val="E36C0A" w:themeColor="accent6" w:themeShade="BF"/>
                            <w:sz w:val="24"/>
                            <w:szCs w:val="24"/>
                          </w:rPr>
                          <w:t>整合数据</w:t>
                        </w:r>
                      </w:p>
                    </w:txbxContent>
                  </v:textbox>
                </v:shape>
                <v:shape id="剪去单角的矩形 28" o:spid="_x0000_s1048" style="position:absolute;left:39243;top:15240;width:12763;height:6096;visibility:visible;mso-wrap-style:square;v-text-anchor:middle" coordsize="1276350,609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agaLwA&#10;AADbAAAADwAAAGRycy9kb3ducmV2LnhtbERPvQrCMBDeBd8hnOCmqQ5Fq1FEEMRNLc5nc7bV5lKa&#10;WKtPbwbB8eP7X647U4mWGldaVjAZRyCIM6tLzhWk591oBsJ5ZI2VZVLwJgfrVb+3xETbFx+pPflc&#10;hBB2CSoovK8TKV1WkEE3tjVx4G62MegDbHKpG3yFcFPJaRTF0mDJoaHAmrYFZY/T0yg4lKm+Pw7X&#10;bXqM23wef8ytay9KDQfdZgHCU+f/4p97rxVMw9jwJfwAufo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OlqBovAAAANsAAAAPAAAAAAAAAAAAAAAAAJgCAABkcnMvZG93bnJldi54&#10;bWxQSwUGAAAAAAQABAD1AAAAgQMAAAAA&#10;" adj="-11796480,,5400" path="m,l1174748,r101602,101602l1276350,609600,,609600,,xe" fillcolor="window" strokecolor="#4f81bd" strokeweight="2pt">
                  <v:stroke joinstyle="miter"/>
                  <v:formulas/>
                  <v:path arrowok="t" o:connecttype="custom" o:connectlocs="0,0;1174748,0;1276350,101602;1276350,609600;0,609600;0,0" o:connectangles="0,0,0,0,0,0" textboxrect="0,0,1276350,609600"/>
                  <v:textbox>
                    <w:txbxContent>
                      <w:p w:rsidR="00337E50" w:rsidRPr="005B1104" w:rsidRDefault="00337E50" w:rsidP="005B1104">
                        <w:pPr>
                          <w:jc w:val="center"/>
                          <w:rPr>
                            <w:b/>
                            <w:color w:val="E36C0A" w:themeColor="accent6" w:themeShade="BF"/>
                            <w:sz w:val="24"/>
                            <w:szCs w:val="24"/>
                          </w:rPr>
                        </w:pPr>
                        <w:r w:rsidRPr="005B1104">
                          <w:rPr>
                            <w:rFonts w:hint="eastAsia"/>
                            <w:b/>
                            <w:color w:val="E36C0A" w:themeColor="accent6" w:themeShade="BF"/>
                            <w:sz w:val="24"/>
                            <w:szCs w:val="24"/>
                          </w:rPr>
                          <w:t>分析数据</w:t>
                        </w:r>
                      </w:p>
                    </w:txbxContent>
                  </v:textbox>
                </v:shape>
                <v:shape id="剪去单角的矩形 29" o:spid="_x0000_s1049" style="position:absolute;left:39243;top:25908;width:12763;height:6096;visibility:visible;mso-wrap-style:square;v-text-anchor:middle" coordsize="1276350,609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oF88MA&#10;AADbAAAADwAAAGRycy9kb3ducmV2LnhtbESPzWrDMBCE74W8g9hAb42cHEzjWjbBECi5JTU9b631&#10;T2ytjKU6bp4+KhR6HGbmGybNFzOImSbXWVaw3UQgiCurO24UlB/Hl1cQziNrHCyTgh9ykGerpxQT&#10;bW98pvniGxEg7BJU0Ho/JlK6qiWDbmNH4uDVdjLog5waqSe8BbgZ5C6KYmmw47DQ4khFS1V/+TYK&#10;Tl2pr/3pqyjP8dzs47upl/lTqef1cngD4Wnx/+G/9rtWsNvD75fwA2T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oF88MAAADbAAAADwAAAAAAAAAAAAAAAACYAgAAZHJzL2Rv&#10;d25yZXYueG1sUEsFBgAAAAAEAAQA9QAAAIgDAAAAAA==&#10;" adj="-11796480,,5400" path="m,l1174748,r101602,101602l1276350,609600,,609600,,xe" fillcolor="window" strokecolor="#4f81bd" strokeweight="2pt">
                  <v:stroke joinstyle="miter"/>
                  <v:formulas/>
                  <v:path arrowok="t" o:connecttype="custom" o:connectlocs="0,0;1174748,0;1276350,101602;1276350,609600;0,609600;0,0" o:connectangles="0,0,0,0,0,0" textboxrect="0,0,1276350,609600"/>
                  <v:textbox>
                    <w:txbxContent>
                      <w:p w:rsidR="00337E50" w:rsidRPr="005B1104" w:rsidRDefault="00337E50" w:rsidP="005B1104">
                        <w:pPr>
                          <w:jc w:val="center"/>
                          <w:rPr>
                            <w:b/>
                            <w:color w:val="E36C0A" w:themeColor="accent6" w:themeShade="BF"/>
                            <w:sz w:val="24"/>
                            <w:szCs w:val="24"/>
                          </w:rPr>
                        </w:pPr>
                        <w:r w:rsidRPr="005B1104">
                          <w:rPr>
                            <w:rFonts w:hint="eastAsia"/>
                            <w:b/>
                            <w:color w:val="E36C0A" w:themeColor="accent6" w:themeShade="BF"/>
                            <w:sz w:val="24"/>
                            <w:szCs w:val="24"/>
                          </w:rPr>
                          <w:t>得出客观结论</w:t>
                        </w:r>
                      </w:p>
                    </w:txbxContent>
                  </v:textbox>
                </v:shape>
              </v:group>
            </w:pict>
          </mc:Fallback>
        </mc:AlternateContent>
      </w:r>
    </w:p>
    <w:p w:rsidR="000839B4" w:rsidRDefault="000839B4" w:rsidP="000839B4">
      <w:pPr>
        <w:spacing w:line="360" w:lineRule="auto"/>
        <w:rPr>
          <w:sz w:val="24"/>
          <w:szCs w:val="24"/>
        </w:rPr>
      </w:pPr>
    </w:p>
    <w:p w:rsidR="000839B4" w:rsidRDefault="000839B4" w:rsidP="000839B4">
      <w:pPr>
        <w:spacing w:line="360" w:lineRule="auto"/>
        <w:rPr>
          <w:sz w:val="24"/>
          <w:szCs w:val="24"/>
        </w:rPr>
      </w:pPr>
    </w:p>
    <w:p w:rsidR="000839B4" w:rsidRDefault="000839B4" w:rsidP="000839B4">
      <w:pPr>
        <w:spacing w:line="360" w:lineRule="auto"/>
        <w:rPr>
          <w:sz w:val="24"/>
          <w:szCs w:val="24"/>
        </w:rPr>
      </w:pPr>
    </w:p>
    <w:p w:rsidR="000839B4" w:rsidRDefault="000839B4" w:rsidP="000839B4">
      <w:pPr>
        <w:spacing w:line="360" w:lineRule="auto"/>
        <w:rPr>
          <w:sz w:val="24"/>
          <w:szCs w:val="24"/>
        </w:rPr>
      </w:pPr>
    </w:p>
    <w:p w:rsidR="000839B4" w:rsidRDefault="000839B4" w:rsidP="000839B4">
      <w:pPr>
        <w:spacing w:line="360" w:lineRule="auto"/>
        <w:rPr>
          <w:sz w:val="24"/>
          <w:szCs w:val="24"/>
        </w:rPr>
      </w:pPr>
    </w:p>
    <w:p w:rsidR="000839B4" w:rsidRDefault="000839B4" w:rsidP="000839B4">
      <w:pPr>
        <w:spacing w:line="360" w:lineRule="auto"/>
        <w:rPr>
          <w:sz w:val="24"/>
          <w:szCs w:val="24"/>
        </w:rPr>
      </w:pPr>
    </w:p>
    <w:p w:rsidR="000839B4" w:rsidRDefault="000839B4" w:rsidP="000839B4">
      <w:pPr>
        <w:spacing w:line="360" w:lineRule="auto"/>
        <w:rPr>
          <w:sz w:val="24"/>
          <w:szCs w:val="24"/>
        </w:rPr>
      </w:pPr>
    </w:p>
    <w:p w:rsidR="000839B4" w:rsidRDefault="000839B4" w:rsidP="000839B4">
      <w:pPr>
        <w:spacing w:line="360" w:lineRule="auto"/>
        <w:rPr>
          <w:sz w:val="24"/>
          <w:szCs w:val="24"/>
        </w:rPr>
      </w:pPr>
    </w:p>
    <w:p w:rsidR="000839B4" w:rsidRDefault="000839B4" w:rsidP="000839B4">
      <w:pPr>
        <w:spacing w:line="360" w:lineRule="auto"/>
        <w:rPr>
          <w:sz w:val="24"/>
          <w:szCs w:val="24"/>
        </w:rPr>
      </w:pPr>
    </w:p>
    <w:p w:rsidR="000839B4" w:rsidRDefault="000839B4" w:rsidP="000839B4">
      <w:pPr>
        <w:spacing w:line="360" w:lineRule="auto"/>
        <w:rPr>
          <w:sz w:val="24"/>
          <w:szCs w:val="24"/>
        </w:rPr>
      </w:pPr>
    </w:p>
    <w:p w:rsidR="000839B4" w:rsidRDefault="000839B4" w:rsidP="000839B4">
      <w:pPr>
        <w:spacing w:line="360" w:lineRule="auto"/>
        <w:rPr>
          <w:sz w:val="24"/>
          <w:szCs w:val="24"/>
        </w:rPr>
      </w:pPr>
    </w:p>
    <w:p w:rsidR="000839B4" w:rsidRDefault="000839B4" w:rsidP="000839B4">
      <w:pPr>
        <w:spacing w:line="360" w:lineRule="auto"/>
        <w:rPr>
          <w:sz w:val="24"/>
          <w:szCs w:val="24"/>
        </w:rPr>
      </w:pPr>
    </w:p>
    <w:p w:rsidR="000839B4" w:rsidRDefault="000839B4" w:rsidP="000839B4">
      <w:pPr>
        <w:spacing w:line="360" w:lineRule="auto"/>
        <w:rPr>
          <w:sz w:val="24"/>
          <w:szCs w:val="24"/>
        </w:rPr>
      </w:pPr>
    </w:p>
    <w:p w:rsidR="000839B4" w:rsidRDefault="000839B4" w:rsidP="000839B4">
      <w:pPr>
        <w:spacing w:line="360" w:lineRule="auto"/>
        <w:rPr>
          <w:rFonts w:hint="eastAsia"/>
          <w:sz w:val="24"/>
          <w:szCs w:val="24"/>
        </w:rPr>
      </w:pPr>
    </w:p>
    <w:p w:rsidR="00547C9F" w:rsidRDefault="00547C9F" w:rsidP="000839B4">
      <w:pPr>
        <w:spacing w:line="360" w:lineRule="auto"/>
        <w:rPr>
          <w:rFonts w:hint="eastAsia"/>
          <w:sz w:val="24"/>
          <w:szCs w:val="24"/>
        </w:rPr>
      </w:pPr>
    </w:p>
    <w:p w:rsidR="00547C9F" w:rsidRDefault="00547C9F" w:rsidP="000839B4">
      <w:pPr>
        <w:spacing w:line="360" w:lineRule="auto"/>
        <w:rPr>
          <w:rFonts w:hint="eastAsia"/>
          <w:sz w:val="24"/>
          <w:szCs w:val="24"/>
        </w:rPr>
      </w:pPr>
    </w:p>
    <w:p w:rsidR="00547C9F" w:rsidRDefault="00547C9F" w:rsidP="000839B4">
      <w:pPr>
        <w:spacing w:line="360" w:lineRule="auto"/>
        <w:rPr>
          <w:rFonts w:hint="eastAsia"/>
          <w:sz w:val="24"/>
          <w:szCs w:val="24"/>
        </w:rPr>
      </w:pPr>
    </w:p>
    <w:p w:rsidR="00547C9F" w:rsidRDefault="00547C9F" w:rsidP="000839B4">
      <w:pPr>
        <w:spacing w:line="360" w:lineRule="auto"/>
        <w:rPr>
          <w:rFonts w:hint="eastAsia"/>
          <w:sz w:val="24"/>
          <w:szCs w:val="24"/>
        </w:rPr>
      </w:pPr>
    </w:p>
    <w:p w:rsidR="00547C9F" w:rsidRDefault="00547C9F" w:rsidP="000839B4">
      <w:pPr>
        <w:spacing w:line="360" w:lineRule="auto"/>
        <w:rPr>
          <w:rFonts w:hint="eastAsia"/>
          <w:sz w:val="24"/>
          <w:szCs w:val="24"/>
        </w:rPr>
      </w:pPr>
    </w:p>
    <w:p w:rsidR="00547C9F" w:rsidRDefault="00547C9F" w:rsidP="000839B4">
      <w:pPr>
        <w:spacing w:line="360" w:lineRule="auto"/>
        <w:rPr>
          <w:rFonts w:hint="eastAsia"/>
          <w:sz w:val="24"/>
          <w:szCs w:val="24"/>
        </w:rPr>
      </w:pPr>
    </w:p>
    <w:p w:rsidR="00547C9F" w:rsidRDefault="00547C9F" w:rsidP="000839B4">
      <w:pPr>
        <w:spacing w:line="360" w:lineRule="auto"/>
        <w:rPr>
          <w:sz w:val="24"/>
          <w:szCs w:val="24"/>
        </w:rPr>
      </w:pPr>
    </w:p>
    <w:p w:rsidR="000839B4" w:rsidRPr="00DF312E" w:rsidRDefault="00F22194" w:rsidP="00E72548">
      <w:pPr>
        <w:pStyle w:val="2"/>
        <w:rPr>
          <w:sz w:val="28"/>
          <w:szCs w:val="28"/>
        </w:rPr>
      </w:pPr>
      <w:bookmarkStart w:id="36" w:name="_Toc444725350"/>
      <w:bookmarkStart w:id="37" w:name="_Toc444801674"/>
      <w:r w:rsidRPr="00F22194">
        <w:rPr>
          <w:rFonts w:hint="eastAsia"/>
          <w:b w:val="0"/>
          <w:sz w:val="28"/>
          <w:szCs w:val="28"/>
        </w:rPr>
        <w:lastRenderedPageBreak/>
        <w:t>（四）调研时间安排</w:t>
      </w:r>
      <w:bookmarkEnd w:id="36"/>
      <w:bookmarkEnd w:id="37"/>
    </w:p>
    <w:tbl>
      <w:tblPr>
        <w:tblStyle w:val="a6"/>
        <w:tblW w:w="0" w:type="auto"/>
        <w:tblLook w:val="04A0" w:firstRow="1" w:lastRow="0" w:firstColumn="1" w:lastColumn="0" w:noHBand="0" w:noVBand="1"/>
      </w:tblPr>
      <w:tblGrid>
        <w:gridCol w:w="1384"/>
        <w:gridCol w:w="1843"/>
        <w:gridCol w:w="5295"/>
      </w:tblGrid>
      <w:tr w:rsidR="00F22194" w:rsidTr="00F91125">
        <w:tc>
          <w:tcPr>
            <w:tcW w:w="1384" w:type="dxa"/>
            <w:shd w:val="clear" w:color="auto" w:fill="8DB3E2" w:themeFill="text2" w:themeFillTint="66"/>
          </w:tcPr>
          <w:p w:rsidR="00F22194" w:rsidRDefault="00F22194" w:rsidP="00F91125">
            <w:pPr>
              <w:spacing w:line="360" w:lineRule="auto"/>
              <w:jc w:val="center"/>
              <w:rPr>
                <w:sz w:val="24"/>
                <w:szCs w:val="24"/>
              </w:rPr>
            </w:pPr>
            <w:r>
              <w:rPr>
                <w:rFonts w:hint="eastAsia"/>
                <w:sz w:val="24"/>
                <w:szCs w:val="24"/>
              </w:rPr>
              <w:t>序号</w:t>
            </w:r>
          </w:p>
        </w:tc>
        <w:tc>
          <w:tcPr>
            <w:tcW w:w="1843" w:type="dxa"/>
            <w:shd w:val="clear" w:color="auto" w:fill="8DB3E2" w:themeFill="text2" w:themeFillTint="66"/>
          </w:tcPr>
          <w:p w:rsidR="00F22194" w:rsidRDefault="00F22194" w:rsidP="00F22194">
            <w:pPr>
              <w:spacing w:line="360" w:lineRule="auto"/>
              <w:jc w:val="center"/>
              <w:rPr>
                <w:sz w:val="24"/>
                <w:szCs w:val="24"/>
              </w:rPr>
            </w:pPr>
            <w:r>
              <w:rPr>
                <w:rFonts w:hint="eastAsia"/>
                <w:sz w:val="24"/>
                <w:szCs w:val="24"/>
              </w:rPr>
              <w:t>日程</w:t>
            </w:r>
          </w:p>
        </w:tc>
        <w:tc>
          <w:tcPr>
            <w:tcW w:w="5295" w:type="dxa"/>
            <w:shd w:val="clear" w:color="auto" w:fill="8DB3E2" w:themeFill="text2" w:themeFillTint="66"/>
          </w:tcPr>
          <w:p w:rsidR="00F22194" w:rsidRDefault="00F22194" w:rsidP="00F22194">
            <w:pPr>
              <w:spacing w:line="360" w:lineRule="auto"/>
              <w:jc w:val="center"/>
              <w:rPr>
                <w:sz w:val="24"/>
                <w:szCs w:val="24"/>
              </w:rPr>
            </w:pPr>
            <w:r>
              <w:rPr>
                <w:rFonts w:hint="eastAsia"/>
                <w:sz w:val="24"/>
                <w:szCs w:val="24"/>
              </w:rPr>
              <w:t>具体事项</w:t>
            </w:r>
          </w:p>
        </w:tc>
      </w:tr>
      <w:tr w:rsidR="00F22194" w:rsidTr="00F91125">
        <w:tc>
          <w:tcPr>
            <w:tcW w:w="1384" w:type="dxa"/>
            <w:shd w:val="clear" w:color="auto" w:fill="8DB3E2" w:themeFill="text2" w:themeFillTint="66"/>
          </w:tcPr>
          <w:p w:rsidR="00F22194" w:rsidRDefault="00F22194" w:rsidP="00F91125">
            <w:pPr>
              <w:spacing w:line="360" w:lineRule="auto"/>
              <w:jc w:val="center"/>
              <w:rPr>
                <w:sz w:val="24"/>
                <w:szCs w:val="24"/>
              </w:rPr>
            </w:pPr>
            <w:r>
              <w:rPr>
                <w:rFonts w:hint="eastAsia"/>
                <w:sz w:val="24"/>
                <w:szCs w:val="24"/>
              </w:rPr>
              <w:t>1</w:t>
            </w:r>
          </w:p>
        </w:tc>
        <w:tc>
          <w:tcPr>
            <w:tcW w:w="1843" w:type="dxa"/>
          </w:tcPr>
          <w:p w:rsidR="00F22194" w:rsidRDefault="00F22194" w:rsidP="000839B4">
            <w:pPr>
              <w:spacing w:line="360" w:lineRule="auto"/>
              <w:rPr>
                <w:sz w:val="24"/>
                <w:szCs w:val="24"/>
              </w:rPr>
            </w:pPr>
            <w:r>
              <w:rPr>
                <w:rFonts w:hint="eastAsia"/>
                <w:sz w:val="24"/>
                <w:szCs w:val="24"/>
              </w:rPr>
              <w:t>2016</w:t>
            </w:r>
            <w:r>
              <w:rPr>
                <w:rFonts w:hint="eastAsia"/>
                <w:sz w:val="24"/>
                <w:szCs w:val="24"/>
              </w:rPr>
              <w:t>年</w:t>
            </w:r>
            <w:r>
              <w:rPr>
                <w:rFonts w:hint="eastAsia"/>
                <w:sz w:val="24"/>
                <w:szCs w:val="24"/>
              </w:rPr>
              <w:t>1</w:t>
            </w:r>
            <w:r>
              <w:rPr>
                <w:rFonts w:hint="eastAsia"/>
                <w:sz w:val="24"/>
                <w:szCs w:val="24"/>
              </w:rPr>
              <w:t>月</w:t>
            </w:r>
            <w:r>
              <w:rPr>
                <w:rFonts w:hint="eastAsia"/>
                <w:sz w:val="24"/>
                <w:szCs w:val="24"/>
              </w:rPr>
              <w:t>15</w:t>
            </w:r>
            <w:r>
              <w:rPr>
                <w:rFonts w:hint="eastAsia"/>
                <w:sz w:val="24"/>
                <w:szCs w:val="24"/>
              </w:rPr>
              <w:t>日——</w:t>
            </w:r>
            <w:r>
              <w:rPr>
                <w:rFonts w:hint="eastAsia"/>
                <w:sz w:val="24"/>
                <w:szCs w:val="24"/>
              </w:rPr>
              <w:t>2016</w:t>
            </w:r>
            <w:r>
              <w:rPr>
                <w:rFonts w:hint="eastAsia"/>
                <w:sz w:val="24"/>
                <w:szCs w:val="24"/>
              </w:rPr>
              <w:t>年</w:t>
            </w:r>
            <w:r>
              <w:rPr>
                <w:rFonts w:hint="eastAsia"/>
                <w:sz w:val="24"/>
                <w:szCs w:val="24"/>
              </w:rPr>
              <w:t>1</w:t>
            </w:r>
            <w:r>
              <w:rPr>
                <w:rFonts w:hint="eastAsia"/>
                <w:sz w:val="24"/>
                <w:szCs w:val="24"/>
              </w:rPr>
              <w:t>月</w:t>
            </w:r>
            <w:r>
              <w:rPr>
                <w:rFonts w:hint="eastAsia"/>
                <w:sz w:val="24"/>
                <w:szCs w:val="24"/>
              </w:rPr>
              <w:t>20</w:t>
            </w:r>
            <w:r>
              <w:rPr>
                <w:rFonts w:hint="eastAsia"/>
                <w:sz w:val="24"/>
                <w:szCs w:val="24"/>
              </w:rPr>
              <w:t>日</w:t>
            </w:r>
          </w:p>
        </w:tc>
        <w:tc>
          <w:tcPr>
            <w:tcW w:w="5295" w:type="dxa"/>
          </w:tcPr>
          <w:p w:rsidR="00F22194" w:rsidRDefault="00F22194" w:rsidP="000839B4">
            <w:pPr>
              <w:spacing w:line="360" w:lineRule="auto"/>
              <w:rPr>
                <w:sz w:val="24"/>
                <w:szCs w:val="24"/>
              </w:rPr>
            </w:pPr>
            <w:r>
              <w:rPr>
                <w:rFonts w:hint="eastAsia"/>
                <w:sz w:val="24"/>
                <w:szCs w:val="24"/>
              </w:rPr>
              <w:t>申报课题成功后，小组成员针对选定课题收集相关资料；进一步确定调研地点；了解调研地点具体发展现状</w:t>
            </w:r>
            <w:r w:rsidR="00F91125">
              <w:rPr>
                <w:rFonts w:hint="eastAsia"/>
                <w:sz w:val="24"/>
                <w:szCs w:val="24"/>
              </w:rPr>
              <w:t>。</w:t>
            </w:r>
          </w:p>
        </w:tc>
      </w:tr>
      <w:tr w:rsidR="00F22194" w:rsidTr="00F91125">
        <w:tc>
          <w:tcPr>
            <w:tcW w:w="1384" w:type="dxa"/>
            <w:shd w:val="clear" w:color="auto" w:fill="8DB3E2" w:themeFill="text2" w:themeFillTint="66"/>
          </w:tcPr>
          <w:p w:rsidR="00F22194" w:rsidRDefault="00F22194" w:rsidP="00F91125">
            <w:pPr>
              <w:spacing w:line="360" w:lineRule="auto"/>
              <w:jc w:val="center"/>
              <w:rPr>
                <w:sz w:val="24"/>
                <w:szCs w:val="24"/>
              </w:rPr>
            </w:pPr>
            <w:r>
              <w:rPr>
                <w:rFonts w:hint="eastAsia"/>
                <w:sz w:val="24"/>
                <w:szCs w:val="24"/>
              </w:rPr>
              <w:t>2</w:t>
            </w:r>
          </w:p>
        </w:tc>
        <w:tc>
          <w:tcPr>
            <w:tcW w:w="1843" w:type="dxa"/>
          </w:tcPr>
          <w:p w:rsidR="00F22194" w:rsidRDefault="00F22194" w:rsidP="000839B4">
            <w:pPr>
              <w:spacing w:line="360" w:lineRule="auto"/>
              <w:rPr>
                <w:sz w:val="24"/>
                <w:szCs w:val="24"/>
              </w:rPr>
            </w:pPr>
            <w:r>
              <w:rPr>
                <w:rFonts w:hint="eastAsia"/>
                <w:sz w:val="24"/>
                <w:szCs w:val="24"/>
              </w:rPr>
              <w:t>2016</w:t>
            </w:r>
            <w:r>
              <w:rPr>
                <w:rFonts w:hint="eastAsia"/>
                <w:sz w:val="24"/>
                <w:szCs w:val="24"/>
              </w:rPr>
              <w:t>年</w:t>
            </w:r>
            <w:r>
              <w:rPr>
                <w:rFonts w:hint="eastAsia"/>
                <w:sz w:val="24"/>
                <w:szCs w:val="24"/>
              </w:rPr>
              <w:t>1</w:t>
            </w:r>
            <w:r>
              <w:rPr>
                <w:rFonts w:hint="eastAsia"/>
                <w:sz w:val="24"/>
                <w:szCs w:val="24"/>
              </w:rPr>
              <w:t>月</w:t>
            </w:r>
            <w:r>
              <w:rPr>
                <w:rFonts w:hint="eastAsia"/>
                <w:sz w:val="24"/>
                <w:szCs w:val="24"/>
              </w:rPr>
              <w:t>21</w:t>
            </w:r>
            <w:r>
              <w:rPr>
                <w:rFonts w:hint="eastAsia"/>
                <w:sz w:val="24"/>
                <w:szCs w:val="24"/>
              </w:rPr>
              <w:t>日——</w:t>
            </w:r>
            <w:r>
              <w:rPr>
                <w:rFonts w:hint="eastAsia"/>
                <w:sz w:val="24"/>
                <w:szCs w:val="24"/>
              </w:rPr>
              <w:t>2016</w:t>
            </w:r>
            <w:r>
              <w:rPr>
                <w:rFonts w:hint="eastAsia"/>
                <w:sz w:val="24"/>
                <w:szCs w:val="24"/>
              </w:rPr>
              <w:t>年</w:t>
            </w:r>
            <w:r>
              <w:rPr>
                <w:rFonts w:hint="eastAsia"/>
                <w:sz w:val="24"/>
                <w:szCs w:val="24"/>
              </w:rPr>
              <w:t>1</w:t>
            </w:r>
            <w:r>
              <w:rPr>
                <w:rFonts w:hint="eastAsia"/>
                <w:sz w:val="24"/>
                <w:szCs w:val="24"/>
              </w:rPr>
              <w:t>月</w:t>
            </w:r>
            <w:r w:rsidR="00F91125">
              <w:rPr>
                <w:rFonts w:hint="eastAsia"/>
                <w:sz w:val="24"/>
                <w:szCs w:val="24"/>
              </w:rPr>
              <w:t>23</w:t>
            </w:r>
            <w:r w:rsidR="00F91125">
              <w:rPr>
                <w:rFonts w:hint="eastAsia"/>
                <w:sz w:val="24"/>
                <w:szCs w:val="24"/>
              </w:rPr>
              <w:t>日</w:t>
            </w:r>
          </w:p>
        </w:tc>
        <w:tc>
          <w:tcPr>
            <w:tcW w:w="5295" w:type="dxa"/>
          </w:tcPr>
          <w:p w:rsidR="00F22194" w:rsidRDefault="00F91125" w:rsidP="000839B4">
            <w:pPr>
              <w:spacing w:line="360" w:lineRule="auto"/>
              <w:rPr>
                <w:sz w:val="24"/>
                <w:szCs w:val="24"/>
              </w:rPr>
            </w:pPr>
            <w:r>
              <w:rPr>
                <w:rFonts w:hint="eastAsia"/>
                <w:sz w:val="24"/>
                <w:szCs w:val="24"/>
              </w:rPr>
              <w:t>设计调查问卷，项目规划，对项目研究过程做整体规划，确定研究方向。</w:t>
            </w:r>
          </w:p>
        </w:tc>
      </w:tr>
      <w:tr w:rsidR="00F22194" w:rsidTr="00F91125">
        <w:tc>
          <w:tcPr>
            <w:tcW w:w="1384" w:type="dxa"/>
            <w:shd w:val="clear" w:color="auto" w:fill="8DB3E2" w:themeFill="text2" w:themeFillTint="66"/>
          </w:tcPr>
          <w:p w:rsidR="00F22194" w:rsidRDefault="00F22194" w:rsidP="00F91125">
            <w:pPr>
              <w:spacing w:line="360" w:lineRule="auto"/>
              <w:jc w:val="center"/>
              <w:rPr>
                <w:sz w:val="24"/>
                <w:szCs w:val="24"/>
              </w:rPr>
            </w:pPr>
            <w:r>
              <w:rPr>
                <w:rFonts w:hint="eastAsia"/>
                <w:sz w:val="24"/>
                <w:szCs w:val="24"/>
              </w:rPr>
              <w:t>3</w:t>
            </w:r>
          </w:p>
        </w:tc>
        <w:tc>
          <w:tcPr>
            <w:tcW w:w="1843" w:type="dxa"/>
          </w:tcPr>
          <w:p w:rsidR="00F22194" w:rsidRDefault="00F91125" w:rsidP="000839B4">
            <w:pPr>
              <w:spacing w:line="360" w:lineRule="auto"/>
              <w:rPr>
                <w:sz w:val="24"/>
                <w:szCs w:val="24"/>
              </w:rPr>
            </w:pPr>
            <w:r>
              <w:rPr>
                <w:rFonts w:hint="eastAsia"/>
                <w:sz w:val="24"/>
                <w:szCs w:val="24"/>
              </w:rPr>
              <w:t>2016</w:t>
            </w:r>
            <w:r>
              <w:rPr>
                <w:rFonts w:hint="eastAsia"/>
                <w:sz w:val="24"/>
                <w:szCs w:val="24"/>
              </w:rPr>
              <w:t>年</w:t>
            </w:r>
            <w:r>
              <w:rPr>
                <w:rFonts w:hint="eastAsia"/>
                <w:sz w:val="24"/>
                <w:szCs w:val="24"/>
              </w:rPr>
              <w:t>1</w:t>
            </w:r>
            <w:r>
              <w:rPr>
                <w:rFonts w:hint="eastAsia"/>
                <w:sz w:val="24"/>
                <w:szCs w:val="24"/>
              </w:rPr>
              <w:t>月</w:t>
            </w:r>
            <w:r>
              <w:rPr>
                <w:rFonts w:hint="eastAsia"/>
                <w:sz w:val="24"/>
                <w:szCs w:val="24"/>
              </w:rPr>
              <w:t>24</w:t>
            </w:r>
            <w:r>
              <w:rPr>
                <w:rFonts w:hint="eastAsia"/>
                <w:sz w:val="24"/>
                <w:szCs w:val="24"/>
              </w:rPr>
              <w:t>日——</w:t>
            </w:r>
            <w:r>
              <w:rPr>
                <w:rFonts w:hint="eastAsia"/>
                <w:sz w:val="24"/>
                <w:szCs w:val="24"/>
              </w:rPr>
              <w:t>2016</w:t>
            </w:r>
            <w:r>
              <w:rPr>
                <w:rFonts w:hint="eastAsia"/>
                <w:sz w:val="24"/>
                <w:szCs w:val="24"/>
              </w:rPr>
              <w:t>年</w:t>
            </w:r>
            <w:r>
              <w:rPr>
                <w:rFonts w:hint="eastAsia"/>
                <w:sz w:val="24"/>
                <w:szCs w:val="24"/>
              </w:rPr>
              <w:t>1</w:t>
            </w:r>
            <w:r>
              <w:rPr>
                <w:rFonts w:hint="eastAsia"/>
                <w:sz w:val="24"/>
                <w:szCs w:val="24"/>
              </w:rPr>
              <w:t>月</w:t>
            </w:r>
            <w:r>
              <w:rPr>
                <w:rFonts w:hint="eastAsia"/>
                <w:sz w:val="24"/>
                <w:szCs w:val="24"/>
              </w:rPr>
              <w:t>30</w:t>
            </w:r>
            <w:r>
              <w:rPr>
                <w:rFonts w:hint="eastAsia"/>
                <w:sz w:val="24"/>
                <w:szCs w:val="24"/>
              </w:rPr>
              <w:t>日</w:t>
            </w:r>
          </w:p>
        </w:tc>
        <w:tc>
          <w:tcPr>
            <w:tcW w:w="5295" w:type="dxa"/>
          </w:tcPr>
          <w:p w:rsidR="00F22194" w:rsidRDefault="00F91125" w:rsidP="000839B4">
            <w:pPr>
              <w:spacing w:line="360" w:lineRule="auto"/>
              <w:rPr>
                <w:sz w:val="24"/>
                <w:szCs w:val="24"/>
              </w:rPr>
            </w:pPr>
            <w:r>
              <w:rPr>
                <w:rFonts w:hint="eastAsia"/>
                <w:sz w:val="24"/>
                <w:szCs w:val="24"/>
              </w:rPr>
              <w:t>发放调查问卷，进行采访。</w:t>
            </w:r>
          </w:p>
        </w:tc>
      </w:tr>
      <w:tr w:rsidR="00F22194" w:rsidTr="00F91125">
        <w:tc>
          <w:tcPr>
            <w:tcW w:w="1384" w:type="dxa"/>
            <w:shd w:val="clear" w:color="auto" w:fill="8DB3E2" w:themeFill="text2" w:themeFillTint="66"/>
          </w:tcPr>
          <w:p w:rsidR="00F22194" w:rsidRDefault="00F22194" w:rsidP="00F91125">
            <w:pPr>
              <w:spacing w:line="360" w:lineRule="auto"/>
              <w:jc w:val="center"/>
              <w:rPr>
                <w:sz w:val="24"/>
                <w:szCs w:val="24"/>
              </w:rPr>
            </w:pPr>
            <w:r>
              <w:rPr>
                <w:rFonts w:hint="eastAsia"/>
                <w:sz w:val="24"/>
                <w:szCs w:val="24"/>
              </w:rPr>
              <w:t>4</w:t>
            </w:r>
          </w:p>
        </w:tc>
        <w:tc>
          <w:tcPr>
            <w:tcW w:w="1843" w:type="dxa"/>
          </w:tcPr>
          <w:p w:rsidR="00F22194" w:rsidRDefault="00F91125" w:rsidP="000839B4">
            <w:pPr>
              <w:spacing w:line="360" w:lineRule="auto"/>
              <w:rPr>
                <w:sz w:val="24"/>
                <w:szCs w:val="24"/>
              </w:rPr>
            </w:pPr>
            <w:r>
              <w:rPr>
                <w:rFonts w:hint="eastAsia"/>
                <w:sz w:val="24"/>
                <w:szCs w:val="24"/>
              </w:rPr>
              <w:t>2016</w:t>
            </w:r>
            <w:r>
              <w:rPr>
                <w:rFonts w:hint="eastAsia"/>
                <w:sz w:val="24"/>
                <w:szCs w:val="24"/>
              </w:rPr>
              <w:t>年</w:t>
            </w:r>
            <w:r>
              <w:rPr>
                <w:rFonts w:hint="eastAsia"/>
                <w:sz w:val="24"/>
                <w:szCs w:val="24"/>
              </w:rPr>
              <w:t>2</w:t>
            </w:r>
            <w:r>
              <w:rPr>
                <w:rFonts w:hint="eastAsia"/>
                <w:sz w:val="24"/>
                <w:szCs w:val="24"/>
              </w:rPr>
              <w:t>月</w:t>
            </w:r>
            <w:r>
              <w:rPr>
                <w:rFonts w:hint="eastAsia"/>
                <w:sz w:val="24"/>
                <w:szCs w:val="24"/>
              </w:rPr>
              <w:t>15</w:t>
            </w:r>
            <w:r>
              <w:rPr>
                <w:rFonts w:hint="eastAsia"/>
                <w:sz w:val="24"/>
                <w:szCs w:val="24"/>
              </w:rPr>
              <w:t>日——</w:t>
            </w:r>
            <w:r>
              <w:rPr>
                <w:rFonts w:hint="eastAsia"/>
                <w:sz w:val="24"/>
                <w:szCs w:val="24"/>
              </w:rPr>
              <w:t>2016</w:t>
            </w:r>
            <w:r>
              <w:rPr>
                <w:rFonts w:hint="eastAsia"/>
                <w:sz w:val="24"/>
                <w:szCs w:val="24"/>
              </w:rPr>
              <w:t>年</w:t>
            </w:r>
            <w:r>
              <w:rPr>
                <w:rFonts w:hint="eastAsia"/>
                <w:sz w:val="24"/>
                <w:szCs w:val="24"/>
              </w:rPr>
              <w:t>2</w:t>
            </w:r>
            <w:r>
              <w:rPr>
                <w:rFonts w:hint="eastAsia"/>
                <w:sz w:val="24"/>
                <w:szCs w:val="24"/>
              </w:rPr>
              <w:t>月</w:t>
            </w:r>
            <w:r>
              <w:rPr>
                <w:rFonts w:hint="eastAsia"/>
                <w:sz w:val="24"/>
                <w:szCs w:val="24"/>
              </w:rPr>
              <w:t>25</w:t>
            </w:r>
            <w:r>
              <w:rPr>
                <w:rFonts w:hint="eastAsia"/>
                <w:sz w:val="24"/>
                <w:szCs w:val="24"/>
              </w:rPr>
              <w:t>日</w:t>
            </w:r>
          </w:p>
        </w:tc>
        <w:tc>
          <w:tcPr>
            <w:tcW w:w="5295" w:type="dxa"/>
          </w:tcPr>
          <w:p w:rsidR="00F22194" w:rsidRDefault="00F91125" w:rsidP="000839B4">
            <w:pPr>
              <w:spacing w:line="360" w:lineRule="auto"/>
              <w:rPr>
                <w:sz w:val="24"/>
                <w:szCs w:val="24"/>
              </w:rPr>
            </w:pPr>
            <w:r>
              <w:rPr>
                <w:rFonts w:hint="eastAsia"/>
                <w:sz w:val="24"/>
                <w:szCs w:val="24"/>
              </w:rPr>
              <w:t>团队成员整理并完善所有数据和访谈记录，并补充相关信息。</w:t>
            </w:r>
          </w:p>
        </w:tc>
      </w:tr>
      <w:tr w:rsidR="00F22194" w:rsidTr="00F91125">
        <w:tc>
          <w:tcPr>
            <w:tcW w:w="1384" w:type="dxa"/>
            <w:shd w:val="clear" w:color="auto" w:fill="8DB3E2" w:themeFill="text2" w:themeFillTint="66"/>
          </w:tcPr>
          <w:p w:rsidR="00F22194" w:rsidRDefault="00F22194" w:rsidP="00F91125">
            <w:pPr>
              <w:spacing w:line="360" w:lineRule="auto"/>
              <w:jc w:val="center"/>
              <w:rPr>
                <w:sz w:val="24"/>
                <w:szCs w:val="24"/>
              </w:rPr>
            </w:pPr>
            <w:r>
              <w:rPr>
                <w:rFonts w:hint="eastAsia"/>
                <w:sz w:val="24"/>
                <w:szCs w:val="24"/>
              </w:rPr>
              <w:t>5</w:t>
            </w:r>
          </w:p>
        </w:tc>
        <w:tc>
          <w:tcPr>
            <w:tcW w:w="1843" w:type="dxa"/>
          </w:tcPr>
          <w:p w:rsidR="00F22194" w:rsidRDefault="00F91125" w:rsidP="000839B4">
            <w:pPr>
              <w:spacing w:line="360" w:lineRule="auto"/>
              <w:rPr>
                <w:sz w:val="24"/>
                <w:szCs w:val="24"/>
              </w:rPr>
            </w:pPr>
            <w:r>
              <w:rPr>
                <w:rFonts w:hint="eastAsia"/>
                <w:sz w:val="24"/>
                <w:szCs w:val="24"/>
              </w:rPr>
              <w:t>2016</w:t>
            </w:r>
            <w:r>
              <w:rPr>
                <w:rFonts w:hint="eastAsia"/>
                <w:sz w:val="24"/>
                <w:szCs w:val="24"/>
              </w:rPr>
              <w:t>年</w:t>
            </w:r>
            <w:r>
              <w:rPr>
                <w:rFonts w:hint="eastAsia"/>
                <w:sz w:val="24"/>
                <w:szCs w:val="24"/>
              </w:rPr>
              <w:t>2</w:t>
            </w:r>
            <w:r>
              <w:rPr>
                <w:rFonts w:hint="eastAsia"/>
                <w:sz w:val="24"/>
                <w:szCs w:val="24"/>
              </w:rPr>
              <w:t>月</w:t>
            </w:r>
            <w:r>
              <w:rPr>
                <w:rFonts w:hint="eastAsia"/>
                <w:sz w:val="24"/>
                <w:szCs w:val="24"/>
              </w:rPr>
              <w:t>26</w:t>
            </w:r>
            <w:r>
              <w:rPr>
                <w:rFonts w:hint="eastAsia"/>
                <w:sz w:val="24"/>
                <w:szCs w:val="24"/>
              </w:rPr>
              <w:t>日——</w:t>
            </w:r>
            <w:r>
              <w:rPr>
                <w:rFonts w:hint="eastAsia"/>
                <w:sz w:val="24"/>
                <w:szCs w:val="24"/>
              </w:rPr>
              <w:t>2016</w:t>
            </w:r>
            <w:r>
              <w:rPr>
                <w:rFonts w:hint="eastAsia"/>
                <w:sz w:val="24"/>
                <w:szCs w:val="24"/>
              </w:rPr>
              <w:t>年</w:t>
            </w:r>
            <w:r>
              <w:rPr>
                <w:rFonts w:hint="eastAsia"/>
                <w:sz w:val="24"/>
                <w:szCs w:val="24"/>
              </w:rPr>
              <w:t>2</w:t>
            </w:r>
            <w:r>
              <w:rPr>
                <w:rFonts w:hint="eastAsia"/>
                <w:sz w:val="24"/>
                <w:szCs w:val="24"/>
              </w:rPr>
              <w:t>月</w:t>
            </w:r>
            <w:r>
              <w:rPr>
                <w:rFonts w:hint="eastAsia"/>
                <w:sz w:val="24"/>
                <w:szCs w:val="24"/>
              </w:rPr>
              <w:t>29</w:t>
            </w:r>
            <w:r>
              <w:rPr>
                <w:rFonts w:hint="eastAsia"/>
                <w:sz w:val="24"/>
                <w:szCs w:val="24"/>
              </w:rPr>
              <w:t>日</w:t>
            </w:r>
          </w:p>
        </w:tc>
        <w:tc>
          <w:tcPr>
            <w:tcW w:w="5295" w:type="dxa"/>
          </w:tcPr>
          <w:p w:rsidR="00F22194" w:rsidRDefault="00F91125" w:rsidP="000839B4">
            <w:pPr>
              <w:spacing w:line="360" w:lineRule="auto"/>
              <w:rPr>
                <w:sz w:val="24"/>
                <w:szCs w:val="24"/>
              </w:rPr>
            </w:pPr>
            <w:r>
              <w:rPr>
                <w:rFonts w:hint="eastAsia"/>
                <w:sz w:val="24"/>
                <w:szCs w:val="24"/>
              </w:rPr>
              <w:t>对前述工作进行总结和整理，对不足之处进行修改和完善；针对课题研究过程中尚未完成的问题及研究中出现的新问题进行讨论。</w:t>
            </w:r>
          </w:p>
        </w:tc>
      </w:tr>
      <w:tr w:rsidR="00F22194" w:rsidTr="00F91125">
        <w:tc>
          <w:tcPr>
            <w:tcW w:w="1384" w:type="dxa"/>
            <w:shd w:val="clear" w:color="auto" w:fill="8DB3E2" w:themeFill="text2" w:themeFillTint="66"/>
          </w:tcPr>
          <w:p w:rsidR="00F22194" w:rsidRDefault="00F22194" w:rsidP="00F91125">
            <w:pPr>
              <w:spacing w:line="360" w:lineRule="auto"/>
              <w:jc w:val="center"/>
              <w:rPr>
                <w:sz w:val="24"/>
                <w:szCs w:val="24"/>
              </w:rPr>
            </w:pPr>
            <w:r>
              <w:rPr>
                <w:rFonts w:hint="eastAsia"/>
                <w:sz w:val="24"/>
                <w:szCs w:val="24"/>
              </w:rPr>
              <w:t>6</w:t>
            </w:r>
          </w:p>
        </w:tc>
        <w:tc>
          <w:tcPr>
            <w:tcW w:w="1843" w:type="dxa"/>
          </w:tcPr>
          <w:p w:rsidR="00F22194" w:rsidRDefault="00F91125" w:rsidP="000839B4">
            <w:pPr>
              <w:spacing w:line="360" w:lineRule="auto"/>
              <w:rPr>
                <w:sz w:val="24"/>
                <w:szCs w:val="24"/>
              </w:rPr>
            </w:pPr>
            <w:r>
              <w:rPr>
                <w:rFonts w:hint="eastAsia"/>
                <w:sz w:val="24"/>
                <w:szCs w:val="24"/>
              </w:rPr>
              <w:t>2016</w:t>
            </w:r>
            <w:r>
              <w:rPr>
                <w:rFonts w:hint="eastAsia"/>
                <w:sz w:val="24"/>
                <w:szCs w:val="24"/>
              </w:rPr>
              <w:t>年</w:t>
            </w:r>
            <w:r>
              <w:rPr>
                <w:rFonts w:hint="eastAsia"/>
                <w:sz w:val="24"/>
                <w:szCs w:val="24"/>
              </w:rPr>
              <w:t>3</w:t>
            </w:r>
            <w:r>
              <w:rPr>
                <w:rFonts w:hint="eastAsia"/>
                <w:sz w:val="24"/>
                <w:szCs w:val="24"/>
              </w:rPr>
              <w:t>月</w:t>
            </w:r>
            <w:r>
              <w:rPr>
                <w:rFonts w:hint="eastAsia"/>
                <w:sz w:val="24"/>
                <w:szCs w:val="24"/>
              </w:rPr>
              <w:t>1</w:t>
            </w:r>
            <w:r>
              <w:rPr>
                <w:rFonts w:hint="eastAsia"/>
                <w:sz w:val="24"/>
                <w:szCs w:val="24"/>
              </w:rPr>
              <w:t>日——</w:t>
            </w:r>
            <w:r>
              <w:rPr>
                <w:rFonts w:hint="eastAsia"/>
                <w:sz w:val="24"/>
                <w:szCs w:val="24"/>
              </w:rPr>
              <w:t>2016</w:t>
            </w:r>
            <w:r>
              <w:rPr>
                <w:rFonts w:hint="eastAsia"/>
                <w:sz w:val="24"/>
                <w:szCs w:val="24"/>
              </w:rPr>
              <w:t>年</w:t>
            </w:r>
            <w:r>
              <w:rPr>
                <w:rFonts w:hint="eastAsia"/>
                <w:sz w:val="24"/>
                <w:szCs w:val="24"/>
              </w:rPr>
              <w:t>3</w:t>
            </w:r>
            <w:r>
              <w:rPr>
                <w:rFonts w:hint="eastAsia"/>
                <w:sz w:val="24"/>
                <w:szCs w:val="24"/>
              </w:rPr>
              <w:t>月</w:t>
            </w:r>
            <w:r>
              <w:rPr>
                <w:rFonts w:hint="eastAsia"/>
                <w:sz w:val="24"/>
                <w:szCs w:val="24"/>
              </w:rPr>
              <w:t>3</w:t>
            </w:r>
            <w:r>
              <w:rPr>
                <w:rFonts w:hint="eastAsia"/>
                <w:sz w:val="24"/>
                <w:szCs w:val="24"/>
              </w:rPr>
              <w:t>日</w:t>
            </w:r>
          </w:p>
        </w:tc>
        <w:tc>
          <w:tcPr>
            <w:tcW w:w="5295" w:type="dxa"/>
          </w:tcPr>
          <w:p w:rsidR="00F22194" w:rsidRDefault="00F91125" w:rsidP="000839B4">
            <w:pPr>
              <w:spacing w:line="360" w:lineRule="auto"/>
              <w:rPr>
                <w:sz w:val="24"/>
                <w:szCs w:val="24"/>
              </w:rPr>
            </w:pPr>
            <w:r>
              <w:rPr>
                <w:rFonts w:hint="eastAsia"/>
                <w:sz w:val="24"/>
                <w:szCs w:val="24"/>
              </w:rPr>
              <w:t>完善调查报告等其他各项工作，形成最终研究报告。</w:t>
            </w:r>
          </w:p>
        </w:tc>
      </w:tr>
    </w:tbl>
    <w:p w:rsidR="00F91125" w:rsidRPr="00F91125" w:rsidRDefault="00F91125" w:rsidP="00F91125">
      <w:pPr>
        <w:spacing w:line="360" w:lineRule="auto"/>
        <w:ind w:firstLineChars="200" w:firstLine="480"/>
        <w:rPr>
          <w:sz w:val="24"/>
          <w:szCs w:val="24"/>
        </w:rPr>
      </w:pPr>
      <w:r w:rsidRPr="00F91125">
        <w:rPr>
          <w:rFonts w:hint="eastAsia"/>
          <w:sz w:val="24"/>
          <w:szCs w:val="24"/>
        </w:rPr>
        <w:t>注：</w:t>
      </w:r>
      <w:r w:rsidRPr="00F91125">
        <w:rPr>
          <w:rFonts w:hint="eastAsia"/>
          <w:sz w:val="24"/>
          <w:szCs w:val="24"/>
        </w:rPr>
        <w:t>1.</w:t>
      </w:r>
      <w:r w:rsidRPr="00F91125">
        <w:rPr>
          <w:rFonts w:hint="eastAsia"/>
          <w:sz w:val="24"/>
          <w:szCs w:val="24"/>
        </w:rPr>
        <w:t>具体日程以实际为准，调研时间安排上允许有弹性。具体调研时间可根据具体情况和突发状况进行合理调整；</w:t>
      </w:r>
    </w:p>
    <w:p w:rsidR="00F91125" w:rsidRPr="00F91125" w:rsidRDefault="00F91125" w:rsidP="00F91125">
      <w:pPr>
        <w:spacing w:line="360" w:lineRule="auto"/>
        <w:ind w:firstLineChars="200" w:firstLine="480"/>
        <w:rPr>
          <w:sz w:val="24"/>
          <w:szCs w:val="24"/>
        </w:rPr>
      </w:pPr>
      <w:r w:rsidRPr="00F91125">
        <w:rPr>
          <w:rFonts w:hint="eastAsia"/>
          <w:sz w:val="24"/>
          <w:szCs w:val="24"/>
        </w:rPr>
        <w:t>2.</w:t>
      </w:r>
      <w:r w:rsidRPr="00F91125">
        <w:rPr>
          <w:rFonts w:hint="eastAsia"/>
          <w:sz w:val="24"/>
          <w:szCs w:val="24"/>
        </w:rPr>
        <w:t>调研内容涉及实地调查，注意财务和人身安全，安全第一，在不得已情况下，可以暂缓调研工作开展；</w:t>
      </w:r>
    </w:p>
    <w:p w:rsidR="00F22194" w:rsidRPr="00F22194" w:rsidRDefault="00F91125" w:rsidP="00F91125">
      <w:pPr>
        <w:spacing w:line="360" w:lineRule="auto"/>
        <w:ind w:firstLineChars="200" w:firstLine="480"/>
        <w:rPr>
          <w:sz w:val="24"/>
          <w:szCs w:val="24"/>
        </w:rPr>
      </w:pPr>
      <w:r w:rsidRPr="00F91125">
        <w:rPr>
          <w:rFonts w:hint="eastAsia"/>
          <w:sz w:val="24"/>
          <w:szCs w:val="24"/>
        </w:rPr>
        <w:t>3.</w:t>
      </w:r>
      <w:r w:rsidRPr="00F91125">
        <w:rPr>
          <w:rFonts w:hint="eastAsia"/>
          <w:sz w:val="24"/>
          <w:szCs w:val="24"/>
        </w:rPr>
        <w:t>调研活动开展的同时，与老师保持联络，协商调研项目可能出现的问题。出现小组重大分歧时，寻求老师意见，保证团队的团结一致性。</w:t>
      </w:r>
    </w:p>
    <w:p w:rsidR="000839B4" w:rsidRPr="00F91125" w:rsidRDefault="00F91125" w:rsidP="00E72548">
      <w:pPr>
        <w:pStyle w:val="1"/>
        <w:rPr>
          <w:b w:val="0"/>
          <w:sz w:val="32"/>
          <w:szCs w:val="32"/>
        </w:rPr>
      </w:pPr>
      <w:bookmarkStart w:id="38" w:name="_Toc444725351"/>
      <w:bookmarkStart w:id="39" w:name="_Toc444801675"/>
      <w:r w:rsidRPr="00F91125">
        <w:rPr>
          <w:rFonts w:hint="eastAsia"/>
          <w:b w:val="0"/>
          <w:sz w:val="32"/>
          <w:szCs w:val="32"/>
        </w:rPr>
        <w:lastRenderedPageBreak/>
        <w:t>六、调研结果与分析</w:t>
      </w:r>
      <w:bookmarkEnd w:id="38"/>
      <w:bookmarkEnd w:id="39"/>
    </w:p>
    <w:p w:rsidR="000839B4" w:rsidRPr="00DF312E" w:rsidRDefault="00F91125" w:rsidP="00E72548">
      <w:pPr>
        <w:pStyle w:val="2"/>
        <w:rPr>
          <w:b w:val="0"/>
          <w:sz w:val="28"/>
          <w:szCs w:val="28"/>
        </w:rPr>
      </w:pPr>
      <w:bookmarkStart w:id="40" w:name="_Toc444725352"/>
      <w:bookmarkStart w:id="41" w:name="_Toc444801676"/>
      <w:r w:rsidRPr="00DF312E">
        <w:rPr>
          <w:rFonts w:hint="eastAsia"/>
          <w:b w:val="0"/>
          <w:sz w:val="28"/>
          <w:szCs w:val="28"/>
        </w:rPr>
        <w:t>（一）对喀什政府相关部门工作人员的采访</w:t>
      </w:r>
      <w:bookmarkEnd w:id="40"/>
      <w:bookmarkEnd w:id="41"/>
    </w:p>
    <w:p w:rsidR="00F91125" w:rsidRPr="00F91125" w:rsidRDefault="00F91125" w:rsidP="00F91125">
      <w:pPr>
        <w:spacing w:line="360" w:lineRule="auto"/>
        <w:rPr>
          <w:sz w:val="24"/>
          <w:szCs w:val="24"/>
        </w:rPr>
      </w:pPr>
      <w:r>
        <w:rPr>
          <w:rFonts w:hint="eastAsia"/>
          <w:sz w:val="24"/>
          <w:szCs w:val="24"/>
        </w:rPr>
        <w:t>1</w:t>
      </w:r>
      <w:r>
        <w:rPr>
          <w:rFonts w:hint="eastAsia"/>
          <w:sz w:val="24"/>
          <w:szCs w:val="24"/>
        </w:rPr>
        <w:t>、</w:t>
      </w:r>
      <w:r w:rsidRPr="00F91125">
        <w:rPr>
          <w:rFonts w:hint="eastAsia"/>
          <w:sz w:val="24"/>
          <w:szCs w:val="24"/>
        </w:rPr>
        <w:t>采访过程简述</w:t>
      </w:r>
    </w:p>
    <w:p w:rsidR="00F91125" w:rsidRPr="00F91125" w:rsidRDefault="00F91125" w:rsidP="00F91125">
      <w:pPr>
        <w:spacing w:line="360" w:lineRule="auto"/>
        <w:rPr>
          <w:sz w:val="24"/>
          <w:szCs w:val="24"/>
        </w:rPr>
      </w:pPr>
      <w:r w:rsidRPr="00F91125">
        <w:rPr>
          <w:rFonts w:hint="eastAsia"/>
          <w:sz w:val="24"/>
          <w:szCs w:val="24"/>
        </w:rPr>
        <w:t xml:space="preserve"> </w:t>
      </w:r>
      <w:r w:rsidR="00552C04">
        <w:rPr>
          <w:rFonts w:hint="eastAsia"/>
          <w:sz w:val="24"/>
          <w:szCs w:val="24"/>
        </w:rPr>
        <w:t xml:space="preserve">  </w:t>
      </w:r>
      <w:r w:rsidRPr="00F91125">
        <w:rPr>
          <w:rFonts w:hint="eastAsia"/>
          <w:sz w:val="24"/>
          <w:szCs w:val="24"/>
        </w:rPr>
        <w:t xml:space="preserve"> </w:t>
      </w:r>
      <w:r w:rsidRPr="00F91125">
        <w:rPr>
          <w:rFonts w:hint="eastAsia"/>
          <w:sz w:val="24"/>
          <w:szCs w:val="24"/>
        </w:rPr>
        <w:t>本课题组围绕课题“城市交通基建对经济的影响”从两个方向设计采访问题，一是喀什这座城市自身的特点使得其城市基建具有怎样的特点；由此，又引出第二个方向，即基于喀什城市基础设施建设的这些特点，其对经济的影响又表现在哪些方面。在预先设计采访提纲的过程中，本课题组也对采访对象进行了预设。在调研中，我们采访了市委、市政府、城市规划局、建设局、交通局、国土资源局等相关政府部门的工作人员。调研完成后，本课题组整理、总结了采访笔记。</w:t>
      </w:r>
    </w:p>
    <w:p w:rsidR="00F91125" w:rsidRPr="00F91125" w:rsidRDefault="00F91125" w:rsidP="00F91125">
      <w:pPr>
        <w:spacing w:line="360" w:lineRule="auto"/>
        <w:rPr>
          <w:sz w:val="24"/>
          <w:szCs w:val="24"/>
        </w:rPr>
      </w:pPr>
      <w:r>
        <w:rPr>
          <w:rFonts w:hint="eastAsia"/>
          <w:sz w:val="24"/>
          <w:szCs w:val="24"/>
        </w:rPr>
        <w:t>2</w:t>
      </w:r>
      <w:r>
        <w:rPr>
          <w:rFonts w:hint="eastAsia"/>
          <w:sz w:val="24"/>
          <w:szCs w:val="24"/>
        </w:rPr>
        <w:t>、</w:t>
      </w:r>
      <w:r w:rsidRPr="00F91125">
        <w:rPr>
          <w:rFonts w:hint="eastAsia"/>
          <w:sz w:val="24"/>
          <w:szCs w:val="24"/>
        </w:rPr>
        <w:t>采访问题概述</w:t>
      </w:r>
    </w:p>
    <w:p w:rsidR="00F91125" w:rsidRPr="00F91125" w:rsidRDefault="00F91125" w:rsidP="00F91125">
      <w:pPr>
        <w:spacing w:line="360" w:lineRule="auto"/>
        <w:rPr>
          <w:sz w:val="24"/>
          <w:szCs w:val="24"/>
        </w:rPr>
      </w:pPr>
      <w:r w:rsidRPr="00F91125">
        <w:rPr>
          <w:rFonts w:hint="eastAsia"/>
          <w:sz w:val="24"/>
          <w:szCs w:val="24"/>
        </w:rPr>
        <w:t xml:space="preserve"> </w:t>
      </w:r>
      <w:r w:rsidR="00552C04">
        <w:rPr>
          <w:rFonts w:hint="eastAsia"/>
          <w:sz w:val="24"/>
          <w:szCs w:val="24"/>
        </w:rPr>
        <w:t xml:space="preserve">  </w:t>
      </w:r>
      <w:r w:rsidRPr="00F91125">
        <w:rPr>
          <w:rFonts w:hint="eastAsia"/>
          <w:sz w:val="24"/>
          <w:szCs w:val="24"/>
        </w:rPr>
        <w:t xml:space="preserve"> </w:t>
      </w:r>
      <w:r w:rsidRPr="00F91125">
        <w:rPr>
          <w:rFonts w:hint="eastAsia"/>
          <w:sz w:val="24"/>
          <w:szCs w:val="24"/>
        </w:rPr>
        <w:t>针对政府相关部门工作人员的采访稿（见立项申请书“附件”），主要有四个方面的问题：喀什的城市特征和区位优势，喀什交通基础设施建设的现状和未来规划，交通基建对城市经济的影响，以及喀什发展交通基础设施建设的经验借鉴和自身特色。</w:t>
      </w:r>
    </w:p>
    <w:p w:rsidR="00F91125" w:rsidRPr="00F91125" w:rsidRDefault="00F91125" w:rsidP="00F91125">
      <w:pPr>
        <w:spacing w:line="360" w:lineRule="auto"/>
        <w:rPr>
          <w:sz w:val="24"/>
          <w:szCs w:val="24"/>
        </w:rPr>
      </w:pPr>
      <w:r>
        <w:rPr>
          <w:rFonts w:hint="eastAsia"/>
          <w:sz w:val="24"/>
          <w:szCs w:val="24"/>
        </w:rPr>
        <w:t>3</w:t>
      </w:r>
      <w:r>
        <w:rPr>
          <w:rFonts w:hint="eastAsia"/>
          <w:sz w:val="24"/>
          <w:szCs w:val="24"/>
        </w:rPr>
        <w:t>、</w:t>
      </w:r>
      <w:r w:rsidRPr="00F91125">
        <w:rPr>
          <w:rFonts w:hint="eastAsia"/>
          <w:sz w:val="24"/>
          <w:szCs w:val="24"/>
        </w:rPr>
        <w:t>采访总结</w:t>
      </w:r>
    </w:p>
    <w:p w:rsidR="00F91125" w:rsidRPr="00F91125" w:rsidRDefault="00F91125" w:rsidP="00F91125">
      <w:pPr>
        <w:spacing w:line="360" w:lineRule="auto"/>
        <w:rPr>
          <w:sz w:val="24"/>
          <w:szCs w:val="24"/>
        </w:rPr>
      </w:pPr>
      <w:r w:rsidRPr="00F91125">
        <w:rPr>
          <w:rFonts w:hint="eastAsia"/>
          <w:sz w:val="24"/>
          <w:szCs w:val="24"/>
        </w:rPr>
        <w:t xml:space="preserve">  </w:t>
      </w:r>
      <w:r w:rsidR="00552C04">
        <w:rPr>
          <w:rFonts w:hint="eastAsia"/>
          <w:sz w:val="24"/>
          <w:szCs w:val="24"/>
        </w:rPr>
        <w:t xml:space="preserve">  </w:t>
      </w:r>
      <w:r w:rsidRPr="00F91125">
        <w:rPr>
          <w:rFonts w:hint="eastAsia"/>
          <w:sz w:val="24"/>
          <w:szCs w:val="24"/>
        </w:rPr>
        <w:t>喀什在中国版图内是边陲，但在欧亚大陆内却是腹地，拥有红其拉</w:t>
      </w:r>
      <w:proofErr w:type="gramStart"/>
      <w:r w:rsidRPr="00F91125">
        <w:rPr>
          <w:rFonts w:hint="eastAsia"/>
          <w:sz w:val="24"/>
          <w:szCs w:val="24"/>
        </w:rPr>
        <w:t>甫</w:t>
      </w:r>
      <w:proofErr w:type="gramEnd"/>
      <w:r w:rsidRPr="00F91125">
        <w:rPr>
          <w:rFonts w:hint="eastAsia"/>
          <w:sz w:val="24"/>
          <w:szCs w:val="24"/>
        </w:rPr>
        <w:t>、卡拉苏、伊尔克什坦、吐尔</w:t>
      </w:r>
      <w:proofErr w:type="gramStart"/>
      <w:r w:rsidRPr="00F91125">
        <w:rPr>
          <w:rFonts w:hint="eastAsia"/>
          <w:sz w:val="24"/>
          <w:szCs w:val="24"/>
        </w:rPr>
        <w:t>尕</w:t>
      </w:r>
      <w:proofErr w:type="gramEnd"/>
      <w:r w:rsidRPr="00F91125">
        <w:rPr>
          <w:rFonts w:hint="eastAsia"/>
          <w:sz w:val="24"/>
          <w:szCs w:val="24"/>
        </w:rPr>
        <w:t>特、喀什国际航空港等五个一类口岸和新</w:t>
      </w:r>
      <w:proofErr w:type="gramStart"/>
      <w:r w:rsidRPr="00F91125">
        <w:rPr>
          <w:rFonts w:hint="eastAsia"/>
          <w:sz w:val="24"/>
          <w:szCs w:val="24"/>
        </w:rPr>
        <w:t>怡</w:t>
      </w:r>
      <w:proofErr w:type="gramEnd"/>
      <w:r w:rsidRPr="00F91125">
        <w:rPr>
          <w:rFonts w:hint="eastAsia"/>
          <w:sz w:val="24"/>
          <w:szCs w:val="24"/>
        </w:rPr>
        <w:t>发国际商贸城二类口岸，面对着中亚南亚大市场，具有“五口通八国，一路连欧亚”的独特地缘优势</w:t>
      </w:r>
      <w:r w:rsidRPr="00F91125">
        <w:rPr>
          <w:rFonts w:hint="eastAsia"/>
          <w:sz w:val="24"/>
          <w:szCs w:val="24"/>
        </w:rPr>
        <w:t>,</w:t>
      </w:r>
      <w:r w:rsidRPr="00F91125">
        <w:rPr>
          <w:rFonts w:hint="eastAsia"/>
          <w:sz w:val="24"/>
          <w:szCs w:val="24"/>
        </w:rPr>
        <w:t>与周边国家人文相近，道路联通，贸易畅通，区位优势无可比拟。</w:t>
      </w:r>
      <w:r w:rsidRPr="00F91125">
        <w:rPr>
          <w:rFonts w:hint="eastAsia"/>
          <w:sz w:val="24"/>
          <w:szCs w:val="24"/>
        </w:rPr>
        <w:t>2010</w:t>
      </w:r>
      <w:r w:rsidRPr="00F91125">
        <w:rPr>
          <w:rFonts w:hint="eastAsia"/>
          <w:sz w:val="24"/>
          <w:szCs w:val="24"/>
        </w:rPr>
        <w:t>年，喀什成为国家第六个经济特区，成为中国内陆第一个经济特区。在</w:t>
      </w:r>
      <w:proofErr w:type="gramStart"/>
      <w:r w:rsidRPr="00F91125">
        <w:rPr>
          <w:rFonts w:hint="eastAsia"/>
          <w:sz w:val="24"/>
          <w:szCs w:val="24"/>
        </w:rPr>
        <w:t>国家发改委</w:t>
      </w:r>
      <w:proofErr w:type="gramEnd"/>
      <w:r w:rsidRPr="00F91125">
        <w:rPr>
          <w:rFonts w:hint="eastAsia"/>
          <w:sz w:val="24"/>
          <w:szCs w:val="24"/>
        </w:rPr>
        <w:t>、外交部、商务部联合发布《推动共建丝绸之路经济带和</w:t>
      </w:r>
      <w:r w:rsidRPr="00F91125">
        <w:rPr>
          <w:rFonts w:hint="eastAsia"/>
          <w:sz w:val="24"/>
          <w:szCs w:val="24"/>
        </w:rPr>
        <w:t>21</w:t>
      </w:r>
      <w:r w:rsidRPr="00F91125">
        <w:rPr>
          <w:rFonts w:hint="eastAsia"/>
          <w:sz w:val="24"/>
          <w:szCs w:val="24"/>
        </w:rPr>
        <w:t>世纪海上丝绸之路的愿景与行动》中明确提出：新疆被定位为“丝绸之路经济带核心区”。而喀什地区作为经济特区，必将在“一带一路”战略中占据重要地位，获得国家的大力支持。</w:t>
      </w:r>
    </w:p>
    <w:p w:rsidR="00F91125" w:rsidRPr="00F91125" w:rsidRDefault="00F91125" w:rsidP="00F91125">
      <w:pPr>
        <w:spacing w:line="360" w:lineRule="auto"/>
        <w:rPr>
          <w:sz w:val="24"/>
          <w:szCs w:val="24"/>
        </w:rPr>
      </w:pPr>
      <w:r w:rsidRPr="00F91125">
        <w:rPr>
          <w:rFonts w:hint="eastAsia"/>
          <w:sz w:val="24"/>
          <w:szCs w:val="24"/>
        </w:rPr>
        <w:t xml:space="preserve">  </w:t>
      </w:r>
      <w:r w:rsidR="00552C04">
        <w:rPr>
          <w:rFonts w:hint="eastAsia"/>
          <w:sz w:val="24"/>
          <w:szCs w:val="24"/>
        </w:rPr>
        <w:t xml:space="preserve">  </w:t>
      </w:r>
      <w:r w:rsidRPr="00F91125">
        <w:rPr>
          <w:rFonts w:hint="eastAsia"/>
          <w:sz w:val="24"/>
          <w:szCs w:val="24"/>
        </w:rPr>
        <w:t>关于交通基础设施建设的现状和规划，在公路建设方面，以国省道为骨架，以县乡道为网络，推进实施城市西区“五纵七横”、东区“五纵五横”公路主干线建设，人民东西路、解放南北路、</w:t>
      </w:r>
      <w:proofErr w:type="gramStart"/>
      <w:r w:rsidRPr="00F91125">
        <w:rPr>
          <w:rFonts w:hint="eastAsia"/>
          <w:sz w:val="24"/>
          <w:szCs w:val="24"/>
        </w:rPr>
        <w:t>环疆转盘</w:t>
      </w:r>
      <w:proofErr w:type="gramEnd"/>
      <w:r w:rsidRPr="00F91125">
        <w:rPr>
          <w:rFonts w:hint="eastAsia"/>
          <w:sz w:val="24"/>
          <w:szCs w:val="24"/>
        </w:rPr>
        <w:t>等</w:t>
      </w:r>
      <w:r w:rsidRPr="00F91125">
        <w:rPr>
          <w:rFonts w:hint="eastAsia"/>
          <w:sz w:val="24"/>
          <w:szCs w:val="24"/>
        </w:rPr>
        <w:t>9</w:t>
      </w:r>
      <w:r w:rsidRPr="00F91125">
        <w:rPr>
          <w:rFonts w:hint="eastAsia"/>
          <w:sz w:val="24"/>
          <w:szCs w:val="24"/>
        </w:rPr>
        <w:t>条道路和</w:t>
      </w:r>
      <w:r w:rsidRPr="00F91125">
        <w:rPr>
          <w:rFonts w:hint="eastAsia"/>
          <w:sz w:val="24"/>
          <w:szCs w:val="24"/>
        </w:rPr>
        <w:t>3</w:t>
      </w:r>
      <w:r w:rsidRPr="00F91125">
        <w:rPr>
          <w:rFonts w:hint="eastAsia"/>
          <w:sz w:val="24"/>
          <w:szCs w:val="24"/>
        </w:rPr>
        <w:t>个节点得升级改造。</w:t>
      </w:r>
      <w:r w:rsidRPr="00F91125">
        <w:rPr>
          <w:rFonts w:hint="eastAsia"/>
          <w:sz w:val="24"/>
          <w:szCs w:val="24"/>
        </w:rPr>
        <w:lastRenderedPageBreak/>
        <w:t>未来建设喀什市至乌恰、喀什市至阿图什市、叶城至西藏高速公路。重点推进中巴公路改造提升工程。在农村道路方面也要加快农村公路建设，争取</w:t>
      </w:r>
      <w:r w:rsidRPr="00F91125">
        <w:rPr>
          <w:rFonts w:hint="eastAsia"/>
          <w:sz w:val="24"/>
          <w:szCs w:val="24"/>
        </w:rPr>
        <w:t>2015</w:t>
      </w:r>
      <w:r w:rsidRPr="00F91125">
        <w:rPr>
          <w:rFonts w:hint="eastAsia"/>
          <w:sz w:val="24"/>
          <w:szCs w:val="24"/>
        </w:rPr>
        <w:t>年年底在所有建制村实现“村村通路”目标。在铁路建设方面，以国际通道、口岸通道和货运通道建设为重点，在原本的建设基础上进一步加快中吉</w:t>
      </w:r>
      <w:proofErr w:type="gramStart"/>
      <w:r w:rsidRPr="00F91125">
        <w:rPr>
          <w:rFonts w:hint="eastAsia"/>
          <w:sz w:val="24"/>
          <w:szCs w:val="24"/>
        </w:rPr>
        <w:t>乌铁路</w:t>
      </w:r>
      <w:proofErr w:type="gramEnd"/>
      <w:r w:rsidRPr="00F91125">
        <w:rPr>
          <w:rFonts w:hint="eastAsia"/>
          <w:sz w:val="24"/>
          <w:szCs w:val="24"/>
        </w:rPr>
        <w:t>建设进程，推进中吉</w:t>
      </w:r>
      <w:proofErr w:type="gramStart"/>
      <w:r w:rsidRPr="00F91125">
        <w:rPr>
          <w:rFonts w:hint="eastAsia"/>
          <w:sz w:val="24"/>
          <w:szCs w:val="24"/>
        </w:rPr>
        <w:t>乌铁路</w:t>
      </w:r>
      <w:proofErr w:type="gramEnd"/>
      <w:r w:rsidRPr="00F91125">
        <w:rPr>
          <w:rFonts w:hint="eastAsia"/>
          <w:sz w:val="24"/>
          <w:szCs w:val="24"/>
        </w:rPr>
        <w:t>国内段喀什—伊尔</w:t>
      </w:r>
      <w:proofErr w:type="gramStart"/>
      <w:r w:rsidRPr="00F91125">
        <w:rPr>
          <w:rFonts w:hint="eastAsia"/>
          <w:sz w:val="24"/>
          <w:szCs w:val="24"/>
        </w:rPr>
        <w:t>克什坦铁路</w:t>
      </w:r>
      <w:proofErr w:type="gramEnd"/>
      <w:r w:rsidRPr="00F91125">
        <w:rPr>
          <w:rFonts w:hint="eastAsia"/>
          <w:sz w:val="24"/>
          <w:szCs w:val="24"/>
        </w:rPr>
        <w:t>，在中巴铁路项目前期工作的基础之上，进一步推进中巴铁路国内段喀什—红其拉</w:t>
      </w:r>
      <w:proofErr w:type="gramStart"/>
      <w:r w:rsidRPr="00F91125">
        <w:rPr>
          <w:rFonts w:hint="eastAsia"/>
          <w:sz w:val="24"/>
          <w:szCs w:val="24"/>
        </w:rPr>
        <w:t>甫</w:t>
      </w:r>
      <w:proofErr w:type="gramEnd"/>
      <w:r w:rsidRPr="00F91125">
        <w:rPr>
          <w:rFonts w:hint="eastAsia"/>
          <w:sz w:val="24"/>
          <w:szCs w:val="24"/>
        </w:rPr>
        <w:t>铁路项目建设，适时开展中</w:t>
      </w:r>
      <w:proofErr w:type="gramStart"/>
      <w:r w:rsidRPr="00F91125">
        <w:rPr>
          <w:rFonts w:hint="eastAsia"/>
          <w:sz w:val="24"/>
          <w:szCs w:val="24"/>
        </w:rPr>
        <w:t>塔铁路</w:t>
      </w:r>
      <w:proofErr w:type="gramEnd"/>
      <w:r w:rsidRPr="00F91125">
        <w:rPr>
          <w:rFonts w:hint="eastAsia"/>
          <w:sz w:val="24"/>
          <w:szCs w:val="24"/>
        </w:rPr>
        <w:t>前期研究论证。在航空建设方面，在原本已经建成的喀什机场的基础之上，未来将加快其改扩建工程和航空港的建设，开展喀什机场第二条跑道的前期工作，完善机场口岸设施，使其具备国际干线机场水平。</w:t>
      </w:r>
    </w:p>
    <w:p w:rsidR="00F91125" w:rsidRPr="00F91125" w:rsidRDefault="00F91125" w:rsidP="00F91125">
      <w:pPr>
        <w:spacing w:line="360" w:lineRule="auto"/>
        <w:rPr>
          <w:sz w:val="24"/>
          <w:szCs w:val="24"/>
        </w:rPr>
      </w:pPr>
      <w:r w:rsidRPr="00F91125">
        <w:rPr>
          <w:rFonts w:hint="eastAsia"/>
          <w:sz w:val="24"/>
          <w:szCs w:val="24"/>
        </w:rPr>
        <w:t xml:space="preserve">  </w:t>
      </w:r>
      <w:r w:rsidR="00552C04">
        <w:rPr>
          <w:rFonts w:hint="eastAsia"/>
          <w:sz w:val="24"/>
          <w:szCs w:val="24"/>
        </w:rPr>
        <w:t xml:space="preserve">  </w:t>
      </w:r>
      <w:r w:rsidRPr="00F91125">
        <w:rPr>
          <w:rFonts w:hint="eastAsia"/>
          <w:sz w:val="24"/>
          <w:szCs w:val="24"/>
        </w:rPr>
        <w:t>交通基础设施建设对喀什地区经济发展的作用是十分显著的，在一带一路大背景与喀什经济特区建设的双重刺激下，喀什区域经济蓬勃发展，对于交通运输发展的需求迫切，且喀什地区交通枢纽的建设也大大增强了了喀什作为中国西北部交通枢纽的地位，对国内和国际贸易的发展都有巨大的促进作用。同时，还有利于优化区域的产业结构，改变了通过提高区域的空间可达性，影响经济空间结构。此外，“外引内联、东联西出、西来东去”的开放合作平台开阔了区域市场，促进资源合理开发利用，加快了喀什地区工业化和现代化进程。喀什经济特区建设以交通为主线，形成交通经济带，交通枢纽城市建设带动喀什地区区域经济发展，助力特区建设。</w:t>
      </w:r>
    </w:p>
    <w:p w:rsidR="00F91125" w:rsidRPr="00F91125" w:rsidRDefault="00F91125" w:rsidP="00F91125">
      <w:pPr>
        <w:spacing w:line="360" w:lineRule="auto"/>
        <w:rPr>
          <w:sz w:val="24"/>
          <w:szCs w:val="24"/>
        </w:rPr>
      </w:pPr>
      <w:r w:rsidRPr="00F91125">
        <w:rPr>
          <w:rFonts w:hint="eastAsia"/>
          <w:sz w:val="24"/>
          <w:szCs w:val="24"/>
        </w:rPr>
        <w:t xml:space="preserve">  </w:t>
      </w:r>
      <w:r w:rsidR="00552C04">
        <w:rPr>
          <w:rFonts w:hint="eastAsia"/>
          <w:sz w:val="24"/>
          <w:szCs w:val="24"/>
        </w:rPr>
        <w:t xml:space="preserve">  </w:t>
      </w:r>
      <w:r w:rsidRPr="00F91125">
        <w:rPr>
          <w:rFonts w:hint="eastAsia"/>
          <w:sz w:val="24"/>
          <w:szCs w:val="24"/>
        </w:rPr>
        <w:t>喀什的交通基础设施建设既广泛吸取了国内外城市的相关经验，又结合自身特殊的地理区位优势，全面发展公路、铁路、航空等全方位、多层次的交通基础设施建设，建成多条铁路、公路和航空线路，积极发展多式联运，完善物流网络，同时，还注意加强交通配套设施的建设和完善，为区域经济的发展注入了强大的动力。</w:t>
      </w:r>
    </w:p>
    <w:p w:rsidR="00F91125" w:rsidRPr="00DF312E" w:rsidRDefault="00F91125" w:rsidP="00E72548">
      <w:pPr>
        <w:pStyle w:val="2"/>
        <w:rPr>
          <w:b w:val="0"/>
          <w:sz w:val="28"/>
          <w:szCs w:val="28"/>
        </w:rPr>
      </w:pPr>
      <w:bookmarkStart w:id="42" w:name="_Toc444725353"/>
      <w:bookmarkStart w:id="43" w:name="_Toc444801677"/>
      <w:r w:rsidRPr="00DF312E">
        <w:rPr>
          <w:rFonts w:hint="eastAsia"/>
          <w:b w:val="0"/>
          <w:sz w:val="28"/>
          <w:szCs w:val="28"/>
        </w:rPr>
        <w:t>（二）对</w:t>
      </w:r>
      <w:r w:rsidR="00552C04" w:rsidRPr="00DF312E">
        <w:rPr>
          <w:rFonts w:hint="eastAsia"/>
          <w:b w:val="0"/>
          <w:sz w:val="28"/>
          <w:szCs w:val="28"/>
        </w:rPr>
        <w:t>有关</w:t>
      </w:r>
      <w:r w:rsidRPr="00DF312E">
        <w:rPr>
          <w:rFonts w:hint="eastAsia"/>
          <w:b w:val="0"/>
          <w:sz w:val="28"/>
          <w:szCs w:val="28"/>
        </w:rPr>
        <w:t>专家学者的采访</w:t>
      </w:r>
      <w:bookmarkEnd w:id="42"/>
      <w:bookmarkEnd w:id="43"/>
    </w:p>
    <w:p w:rsidR="00F91125" w:rsidRPr="00F91125" w:rsidRDefault="00F91125" w:rsidP="00F91125">
      <w:pPr>
        <w:spacing w:line="360" w:lineRule="auto"/>
        <w:rPr>
          <w:sz w:val="24"/>
          <w:szCs w:val="24"/>
        </w:rPr>
      </w:pPr>
      <w:r>
        <w:rPr>
          <w:rFonts w:hint="eastAsia"/>
          <w:sz w:val="24"/>
          <w:szCs w:val="24"/>
        </w:rPr>
        <w:t>1</w:t>
      </w:r>
      <w:r>
        <w:rPr>
          <w:rFonts w:hint="eastAsia"/>
          <w:sz w:val="24"/>
          <w:szCs w:val="24"/>
        </w:rPr>
        <w:t>、</w:t>
      </w:r>
      <w:r w:rsidRPr="00F91125">
        <w:rPr>
          <w:rFonts w:hint="eastAsia"/>
          <w:sz w:val="24"/>
          <w:szCs w:val="24"/>
        </w:rPr>
        <w:t>采访过程简述</w:t>
      </w:r>
    </w:p>
    <w:p w:rsidR="00F91125" w:rsidRPr="00F91125" w:rsidRDefault="00F91125" w:rsidP="00552C04">
      <w:pPr>
        <w:spacing w:line="360" w:lineRule="auto"/>
        <w:ind w:firstLineChars="200" w:firstLine="480"/>
        <w:rPr>
          <w:sz w:val="24"/>
          <w:szCs w:val="24"/>
        </w:rPr>
      </w:pPr>
      <w:r w:rsidRPr="00F91125">
        <w:rPr>
          <w:rFonts w:hint="eastAsia"/>
          <w:sz w:val="24"/>
          <w:szCs w:val="24"/>
        </w:rPr>
        <w:t>在调研中，我们除了面对面咨询高校教师、地方学者之外，也通过电子邮件向相关研究单位（例如中国社会科学院城市发展与环境研究所、经济研究所）发函咨询。在调研完成后，本课题组整理、总结了采访笔记和回复的电子邮件。</w:t>
      </w:r>
    </w:p>
    <w:p w:rsidR="00F91125" w:rsidRPr="00F91125" w:rsidRDefault="00552C04" w:rsidP="00F91125">
      <w:pPr>
        <w:spacing w:line="360" w:lineRule="auto"/>
        <w:rPr>
          <w:sz w:val="24"/>
          <w:szCs w:val="24"/>
        </w:rPr>
      </w:pPr>
      <w:r>
        <w:rPr>
          <w:rFonts w:hint="eastAsia"/>
          <w:sz w:val="24"/>
          <w:szCs w:val="24"/>
        </w:rPr>
        <w:lastRenderedPageBreak/>
        <w:t>2</w:t>
      </w:r>
      <w:r>
        <w:rPr>
          <w:rFonts w:hint="eastAsia"/>
          <w:sz w:val="24"/>
          <w:szCs w:val="24"/>
        </w:rPr>
        <w:t>、</w:t>
      </w:r>
      <w:r w:rsidR="00F91125" w:rsidRPr="00F91125">
        <w:rPr>
          <w:rFonts w:hint="eastAsia"/>
          <w:sz w:val="24"/>
          <w:szCs w:val="24"/>
        </w:rPr>
        <w:t>采访问题概述</w:t>
      </w:r>
    </w:p>
    <w:p w:rsidR="00F91125" w:rsidRPr="00F91125" w:rsidRDefault="00F91125" w:rsidP="00F91125">
      <w:pPr>
        <w:spacing w:line="360" w:lineRule="auto"/>
        <w:rPr>
          <w:sz w:val="24"/>
          <w:szCs w:val="24"/>
        </w:rPr>
      </w:pPr>
      <w:r w:rsidRPr="00F91125">
        <w:rPr>
          <w:rFonts w:hint="eastAsia"/>
          <w:sz w:val="24"/>
          <w:szCs w:val="24"/>
        </w:rPr>
        <w:t xml:space="preserve">  </w:t>
      </w:r>
      <w:r w:rsidR="00552C04">
        <w:rPr>
          <w:rFonts w:hint="eastAsia"/>
          <w:sz w:val="24"/>
          <w:szCs w:val="24"/>
        </w:rPr>
        <w:t xml:space="preserve">  </w:t>
      </w:r>
      <w:r w:rsidRPr="00F91125">
        <w:rPr>
          <w:rFonts w:hint="eastAsia"/>
          <w:sz w:val="24"/>
          <w:szCs w:val="24"/>
        </w:rPr>
        <w:t>针对专家学者的采访稿（见立项申请书“附件”），主要有四大问题：喀什的城市特点，喀什交通基础设施建设的现状与规划，对喀什交通基础设施建设完善或改进的建议与意见，以及这些交通基建对城市经济的影响。</w:t>
      </w:r>
    </w:p>
    <w:p w:rsidR="00F91125" w:rsidRPr="00F91125" w:rsidRDefault="00552C04" w:rsidP="00F91125">
      <w:pPr>
        <w:spacing w:line="360" w:lineRule="auto"/>
        <w:rPr>
          <w:sz w:val="24"/>
          <w:szCs w:val="24"/>
        </w:rPr>
      </w:pPr>
      <w:r>
        <w:rPr>
          <w:rFonts w:hint="eastAsia"/>
          <w:sz w:val="24"/>
          <w:szCs w:val="24"/>
        </w:rPr>
        <w:t>3</w:t>
      </w:r>
      <w:r>
        <w:rPr>
          <w:rFonts w:hint="eastAsia"/>
          <w:sz w:val="24"/>
          <w:szCs w:val="24"/>
        </w:rPr>
        <w:t>、</w:t>
      </w:r>
      <w:r w:rsidR="00F91125" w:rsidRPr="00F91125">
        <w:rPr>
          <w:rFonts w:hint="eastAsia"/>
          <w:sz w:val="24"/>
          <w:szCs w:val="24"/>
        </w:rPr>
        <w:t>采访总结</w:t>
      </w:r>
    </w:p>
    <w:p w:rsidR="00F91125" w:rsidRPr="00F91125" w:rsidRDefault="00F91125" w:rsidP="00F91125">
      <w:pPr>
        <w:spacing w:line="360" w:lineRule="auto"/>
        <w:rPr>
          <w:sz w:val="24"/>
          <w:szCs w:val="24"/>
        </w:rPr>
      </w:pPr>
      <w:r w:rsidRPr="00F91125">
        <w:rPr>
          <w:rFonts w:hint="eastAsia"/>
          <w:sz w:val="24"/>
          <w:szCs w:val="24"/>
        </w:rPr>
        <w:t xml:space="preserve">  </w:t>
      </w:r>
      <w:r w:rsidR="00552C04">
        <w:rPr>
          <w:rFonts w:hint="eastAsia"/>
          <w:sz w:val="24"/>
          <w:szCs w:val="24"/>
        </w:rPr>
        <w:t xml:space="preserve">  </w:t>
      </w:r>
      <w:r w:rsidRPr="00F91125">
        <w:rPr>
          <w:rFonts w:hint="eastAsia"/>
          <w:sz w:val="24"/>
          <w:szCs w:val="24"/>
        </w:rPr>
        <w:t>喀什拥有红其拉</w:t>
      </w:r>
      <w:proofErr w:type="gramStart"/>
      <w:r w:rsidRPr="00F91125">
        <w:rPr>
          <w:rFonts w:hint="eastAsia"/>
          <w:sz w:val="24"/>
          <w:szCs w:val="24"/>
        </w:rPr>
        <w:t>甫</w:t>
      </w:r>
      <w:proofErr w:type="gramEnd"/>
      <w:r w:rsidRPr="00F91125">
        <w:rPr>
          <w:rFonts w:hint="eastAsia"/>
          <w:sz w:val="24"/>
          <w:szCs w:val="24"/>
        </w:rPr>
        <w:t>、卡拉苏、伊尔克什坦、吐尔</w:t>
      </w:r>
      <w:proofErr w:type="gramStart"/>
      <w:r w:rsidRPr="00F91125">
        <w:rPr>
          <w:rFonts w:hint="eastAsia"/>
          <w:sz w:val="24"/>
          <w:szCs w:val="24"/>
        </w:rPr>
        <w:t>尕</w:t>
      </w:r>
      <w:proofErr w:type="gramEnd"/>
      <w:r w:rsidRPr="00F91125">
        <w:rPr>
          <w:rFonts w:hint="eastAsia"/>
          <w:sz w:val="24"/>
          <w:szCs w:val="24"/>
        </w:rPr>
        <w:t>特、喀什国际航空港五个一类口岸和新</w:t>
      </w:r>
      <w:proofErr w:type="gramStart"/>
      <w:r w:rsidRPr="00F91125">
        <w:rPr>
          <w:rFonts w:hint="eastAsia"/>
          <w:sz w:val="24"/>
          <w:szCs w:val="24"/>
        </w:rPr>
        <w:t>怡</w:t>
      </w:r>
      <w:proofErr w:type="gramEnd"/>
      <w:r w:rsidRPr="00F91125">
        <w:rPr>
          <w:rFonts w:hint="eastAsia"/>
          <w:sz w:val="24"/>
          <w:szCs w:val="24"/>
        </w:rPr>
        <w:t>发国际商贸城一个二类口岸，而且喀什为古丝绸之路重镇，具有“五口通八国，一路连欧亚”的独特地缘优势，又与周边国家人文相近，道路联通，贸易畅通。另一方面，喀什属于温带大陆性气候，气候干旱少雨，晴天多，且地形平坦开阔，这也为航空运输、陆路运输提供了良好的条件。因此，无论从地理位置、气候条件还是社会人文，喀什面对广阔的中亚和南亚市场都具有独特的优势，故其在一带一路战略背景下将发挥交通枢纽的作用。</w:t>
      </w:r>
    </w:p>
    <w:p w:rsidR="00F91125" w:rsidRPr="00F91125" w:rsidRDefault="00F91125" w:rsidP="00F91125">
      <w:pPr>
        <w:spacing w:line="360" w:lineRule="auto"/>
        <w:rPr>
          <w:sz w:val="24"/>
          <w:szCs w:val="24"/>
        </w:rPr>
      </w:pPr>
      <w:r w:rsidRPr="00F91125">
        <w:rPr>
          <w:rFonts w:hint="eastAsia"/>
          <w:sz w:val="24"/>
          <w:szCs w:val="24"/>
        </w:rPr>
        <w:t xml:space="preserve">  </w:t>
      </w:r>
      <w:r w:rsidR="00552C04">
        <w:rPr>
          <w:rFonts w:hint="eastAsia"/>
          <w:sz w:val="24"/>
          <w:szCs w:val="24"/>
        </w:rPr>
        <w:t xml:space="preserve">  </w:t>
      </w:r>
      <w:r w:rsidRPr="00F91125">
        <w:rPr>
          <w:rFonts w:hint="eastAsia"/>
          <w:sz w:val="24"/>
          <w:szCs w:val="24"/>
        </w:rPr>
        <w:t>喀什当前的交通基建状况从公路方面看，城区内以国省道为骨架，以县乡道为网络，推进实施城市西区“五纵七横”、东区“五纵五横”公路主干线建设；城际交通重点建设喀什绕城高速、国道</w:t>
      </w:r>
      <w:r w:rsidRPr="00F91125">
        <w:rPr>
          <w:rFonts w:hint="eastAsia"/>
          <w:sz w:val="24"/>
          <w:szCs w:val="24"/>
        </w:rPr>
        <w:t>314</w:t>
      </w:r>
      <w:r w:rsidRPr="00F91125">
        <w:rPr>
          <w:rFonts w:hint="eastAsia"/>
          <w:sz w:val="24"/>
          <w:szCs w:val="24"/>
        </w:rPr>
        <w:t>线阿克苏至喀什等高等级公路项目建设，为了进一步提高公路的整体通行能力，在</w:t>
      </w:r>
      <w:r w:rsidRPr="00F91125">
        <w:rPr>
          <w:rFonts w:hint="eastAsia"/>
          <w:sz w:val="24"/>
          <w:szCs w:val="24"/>
        </w:rPr>
        <w:t>2015</w:t>
      </w:r>
      <w:r w:rsidRPr="00F91125">
        <w:rPr>
          <w:rFonts w:hint="eastAsia"/>
          <w:sz w:val="24"/>
          <w:szCs w:val="24"/>
        </w:rPr>
        <w:t>年先后建成阿克苏—喀什高速公路、和田—墨玉和喀什—疏勒高速公路，尤其是阿克苏—喀什高速公路，是继乌鲁木齐至库尔勒，库车到阿克苏又一条高速大动脉，阿喀高速年底通车将彻底联通南北疆。从铁路方面看，以国际通道、口岸通道和货运通道建设为重点，在原本的建设基础上进一步加快中吉</w:t>
      </w:r>
      <w:proofErr w:type="gramStart"/>
      <w:r w:rsidRPr="00F91125">
        <w:rPr>
          <w:rFonts w:hint="eastAsia"/>
          <w:sz w:val="24"/>
          <w:szCs w:val="24"/>
        </w:rPr>
        <w:t>乌铁路</w:t>
      </w:r>
      <w:proofErr w:type="gramEnd"/>
      <w:r w:rsidRPr="00F91125">
        <w:rPr>
          <w:rFonts w:hint="eastAsia"/>
          <w:sz w:val="24"/>
          <w:szCs w:val="24"/>
        </w:rPr>
        <w:t>建设进程，推进中吉</w:t>
      </w:r>
      <w:proofErr w:type="gramStart"/>
      <w:r w:rsidRPr="00F91125">
        <w:rPr>
          <w:rFonts w:hint="eastAsia"/>
          <w:sz w:val="24"/>
          <w:szCs w:val="24"/>
        </w:rPr>
        <w:t>乌铁路</w:t>
      </w:r>
      <w:proofErr w:type="gramEnd"/>
      <w:r w:rsidRPr="00F91125">
        <w:rPr>
          <w:rFonts w:hint="eastAsia"/>
          <w:sz w:val="24"/>
          <w:szCs w:val="24"/>
        </w:rPr>
        <w:t>国内段喀什—伊尔</w:t>
      </w:r>
      <w:proofErr w:type="gramStart"/>
      <w:r w:rsidRPr="00F91125">
        <w:rPr>
          <w:rFonts w:hint="eastAsia"/>
          <w:sz w:val="24"/>
          <w:szCs w:val="24"/>
        </w:rPr>
        <w:t>克什坦铁路</w:t>
      </w:r>
      <w:proofErr w:type="gramEnd"/>
      <w:r w:rsidRPr="00F91125">
        <w:rPr>
          <w:rFonts w:hint="eastAsia"/>
          <w:sz w:val="24"/>
          <w:szCs w:val="24"/>
        </w:rPr>
        <w:t>，在中巴铁路项目前期工作的基础之上，进一步推进中巴铁路国内段喀什—红其拉</w:t>
      </w:r>
      <w:proofErr w:type="gramStart"/>
      <w:r w:rsidRPr="00F91125">
        <w:rPr>
          <w:rFonts w:hint="eastAsia"/>
          <w:sz w:val="24"/>
          <w:szCs w:val="24"/>
        </w:rPr>
        <w:t>甫</w:t>
      </w:r>
      <w:proofErr w:type="gramEnd"/>
      <w:r w:rsidRPr="00F91125">
        <w:rPr>
          <w:rFonts w:hint="eastAsia"/>
          <w:sz w:val="24"/>
          <w:szCs w:val="24"/>
        </w:rPr>
        <w:t>铁路项目建设，适时开展中</w:t>
      </w:r>
      <w:proofErr w:type="gramStart"/>
      <w:r w:rsidRPr="00F91125">
        <w:rPr>
          <w:rFonts w:hint="eastAsia"/>
          <w:sz w:val="24"/>
          <w:szCs w:val="24"/>
        </w:rPr>
        <w:t>塔铁路</w:t>
      </w:r>
      <w:proofErr w:type="gramEnd"/>
      <w:r w:rsidRPr="00F91125">
        <w:rPr>
          <w:rFonts w:hint="eastAsia"/>
          <w:sz w:val="24"/>
          <w:szCs w:val="24"/>
        </w:rPr>
        <w:t>前期研究论证；为联通喀什地区的各重要口岸，以喀什市为中心呈十字形布局铁路建设，例如建设喀什－吐尔</w:t>
      </w:r>
      <w:proofErr w:type="gramStart"/>
      <w:r w:rsidRPr="00F91125">
        <w:rPr>
          <w:rFonts w:hint="eastAsia"/>
          <w:sz w:val="24"/>
          <w:szCs w:val="24"/>
        </w:rPr>
        <w:t>尕特</w:t>
      </w:r>
      <w:proofErr w:type="gramEnd"/>
      <w:r w:rsidRPr="00F91125">
        <w:rPr>
          <w:rFonts w:hint="eastAsia"/>
          <w:sz w:val="24"/>
          <w:szCs w:val="24"/>
        </w:rPr>
        <w:t>口岸铁路；喀什－塔什库尔干－红其拉</w:t>
      </w:r>
      <w:proofErr w:type="gramStart"/>
      <w:r w:rsidRPr="00F91125">
        <w:rPr>
          <w:rFonts w:hint="eastAsia"/>
          <w:sz w:val="24"/>
          <w:szCs w:val="24"/>
        </w:rPr>
        <w:t>甫</w:t>
      </w:r>
      <w:proofErr w:type="gramEnd"/>
      <w:r w:rsidRPr="00F91125">
        <w:rPr>
          <w:rFonts w:hint="eastAsia"/>
          <w:sz w:val="24"/>
          <w:szCs w:val="24"/>
        </w:rPr>
        <w:t>口岸铁路；同时也对区域内的客货运站进行升级改建，并新建货车作业技术站，为交通提供完善的配套服务。就航空建设方面看，</w:t>
      </w:r>
      <w:r w:rsidRPr="00F91125">
        <w:rPr>
          <w:rFonts w:hint="eastAsia"/>
          <w:sz w:val="24"/>
          <w:szCs w:val="24"/>
        </w:rPr>
        <w:t>2015</w:t>
      </w:r>
      <w:r w:rsidRPr="00F91125">
        <w:rPr>
          <w:rFonts w:hint="eastAsia"/>
          <w:sz w:val="24"/>
          <w:szCs w:val="24"/>
        </w:rPr>
        <w:t>年</w:t>
      </w:r>
      <w:r w:rsidRPr="00F91125">
        <w:rPr>
          <w:rFonts w:hint="eastAsia"/>
          <w:sz w:val="24"/>
          <w:szCs w:val="24"/>
        </w:rPr>
        <w:t>11</w:t>
      </w:r>
      <w:r w:rsidRPr="00F91125">
        <w:rPr>
          <w:rFonts w:hint="eastAsia"/>
          <w:sz w:val="24"/>
          <w:szCs w:val="24"/>
        </w:rPr>
        <w:t>月</w:t>
      </w:r>
      <w:r w:rsidRPr="00F91125">
        <w:rPr>
          <w:rFonts w:hint="eastAsia"/>
          <w:sz w:val="24"/>
          <w:szCs w:val="24"/>
        </w:rPr>
        <w:t>5</w:t>
      </w:r>
      <w:r w:rsidRPr="00F91125">
        <w:rPr>
          <w:rFonts w:hint="eastAsia"/>
          <w:sz w:val="24"/>
          <w:szCs w:val="24"/>
        </w:rPr>
        <w:t>日喀什第二机场莎车民用机场开工，日后将加快建设帕米尔等支线机场，综合配套快捷通道，联接主要城镇；新疆海拔最高的机场——塔什库尔干机场建设项目也已于</w:t>
      </w:r>
      <w:r w:rsidRPr="00F91125">
        <w:rPr>
          <w:rFonts w:hint="eastAsia"/>
          <w:sz w:val="24"/>
          <w:szCs w:val="24"/>
        </w:rPr>
        <w:t>15</w:t>
      </w:r>
      <w:r w:rsidRPr="00F91125">
        <w:rPr>
          <w:rFonts w:hint="eastAsia"/>
          <w:sz w:val="24"/>
          <w:szCs w:val="24"/>
        </w:rPr>
        <w:t>年</w:t>
      </w:r>
      <w:r w:rsidRPr="00F91125">
        <w:rPr>
          <w:rFonts w:hint="eastAsia"/>
          <w:sz w:val="24"/>
          <w:szCs w:val="24"/>
        </w:rPr>
        <w:t>11</w:t>
      </w:r>
      <w:r w:rsidRPr="00F91125">
        <w:rPr>
          <w:rFonts w:hint="eastAsia"/>
          <w:sz w:val="24"/>
          <w:szCs w:val="24"/>
        </w:rPr>
        <w:t>月中旬正式启动，这是新疆喀什地区第三座机场，并已纳入“中巴经济走廊”建设重大项目。</w:t>
      </w:r>
    </w:p>
    <w:p w:rsidR="00F91125" w:rsidRPr="00F91125" w:rsidRDefault="00F91125" w:rsidP="00F91125">
      <w:pPr>
        <w:spacing w:line="360" w:lineRule="auto"/>
        <w:rPr>
          <w:sz w:val="24"/>
          <w:szCs w:val="24"/>
        </w:rPr>
      </w:pPr>
      <w:r w:rsidRPr="00F91125">
        <w:rPr>
          <w:rFonts w:hint="eastAsia"/>
          <w:sz w:val="24"/>
          <w:szCs w:val="24"/>
        </w:rPr>
        <w:lastRenderedPageBreak/>
        <w:t xml:space="preserve"> </w:t>
      </w:r>
      <w:r w:rsidR="00552C04">
        <w:rPr>
          <w:rFonts w:hint="eastAsia"/>
          <w:sz w:val="24"/>
          <w:szCs w:val="24"/>
        </w:rPr>
        <w:t xml:space="preserve">  </w:t>
      </w:r>
      <w:r w:rsidRPr="00F91125">
        <w:rPr>
          <w:rFonts w:hint="eastAsia"/>
          <w:sz w:val="24"/>
          <w:szCs w:val="24"/>
        </w:rPr>
        <w:t xml:space="preserve"> </w:t>
      </w:r>
      <w:r w:rsidRPr="00F91125">
        <w:rPr>
          <w:rFonts w:hint="eastAsia"/>
          <w:sz w:val="24"/>
          <w:szCs w:val="24"/>
        </w:rPr>
        <w:t>就未来交通基建，航空建设方面，在原本已经建成的喀什机场的基础之上，未来将加快其改扩建工程和航空港的建设，开展喀什机场第二条跑道的前期工作，完善机场口岸设施，使其具备国际干线机场水平；同时将完善配套设施建设，并对航线进行优化，充分发挥“空中丝绸之路”战略的潜在效益。公路方面，亟待完善的是区域内公路建设，争取</w:t>
      </w:r>
      <w:r w:rsidRPr="00F91125">
        <w:rPr>
          <w:rFonts w:hint="eastAsia"/>
          <w:sz w:val="24"/>
          <w:szCs w:val="24"/>
        </w:rPr>
        <w:t>2015</w:t>
      </w:r>
      <w:r w:rsidRPr="00F91125">
        <w:rPr>
          <w:rFonts w:hint="eastAsia"/>
          <w:sz w:val="24"/>
          <w:szCs w:val="24"/>
        </w:rPr>
        <w:t>年年底在所有建制村实现“村村通路”目标，再经过几年努力，基本实现了“村村通沥青（水泥）路”的目标，为喀什发挥交通枢纽作用奠定坚实基础。区域间将重点推进中巴公路改造提升工程。推动物流网公路体系建设，规划建设“四客三货”站场、中吉</w:t>
      </w:r>
      <w:proofErr w:type="gramStart"/>
      <w:r w:rsidRPr="00F91125">
        <w:rPr>
          <w:rFonts w:hint="eastAsia"/>
          <w:sz w:val="24"/>
          <w:szCs w:val="24"/>
        </w:rPr>
        <w:t>乌铁路</w:t>
      </w:r>
      <w:proofErr w:type="gramEnd"/>
      <w:r w:rsidRPr="00F91125">
        <w:rPr>
          <w:rFonts w:hint="eastAsia"/>
          <w:sz w:val="24"/>
          <w:szCs w:val="24"/>
        </w:rPr>
        <w:t>编组站、空港物流园区、公铁联运物流园区、特殊经济开发区、口岸公路以及综合国际物流园区客货物流进出口的公路网体系。</w:t>
      </w:r>
    </w:p>
    <w:p w:rsidR="00F91125" w:rsidRPr="00F91125" w:rsidRDefault="00F91125" w:rsidP="00F91125">
      <w:pPr>
        <w:spacing w:line="360" w:lineRule="auto"/>
        <w:rPr>
          <w:sz w:val="24"/>
          <w:szCs w:val="24"/>
        </w:rPr>
      </w:pPr>
      <w:r w:rsidRPr="00F91125">
        <w:rPr>
          <w:rFonts w:hint="eastAsia"/>
          <w:sz w:val="24"/>
          <w:szCs w:val="24"/>
        </w:rPr>
        <w:t xml:space="preserve">  </w:t>
      </w:r>
      <w:r w:rsidR="00552C04">
        <w:rPr>
          <w:rFonts w:hint="eastAsia"/>
          <w:sz w:val="24"/>
          <w:szCs w:val="24"/>
        </w:rPr>
        <w:t xml:space="preserve">  </w:t>
      </w:r>
      <w:r w:rsidRPr="00F91125">
        <w:rPr>
          <w:rFonts w:hint="eastAsia"/>
          <w:sz w:val="24"/>
          <w:szCs w:val="24"/>
        </w:rPr>
        <w:t>总体来说，喀什具有建设成为交通枢纽的独特优势，且在“一带一路”战略背景下正在进行相应基础设施建设。不过，在建设中值得注意的是配套设施建设和城市交通，尤其是县乡交通的建设，这些是联通喀什地区交通运输网的基础，但也可能是喀什交通基建的“短板”，因此完善这些基建是不容忽视的工作。</w:t>
      </w:r>
    </w:p>
    <w:p w:rsidR="00F91125" w:rsidRDefault="00F91125" w:rsidP="00552C04">
      <w:pPr>
        <w:spacing w:line="360" w:lineRule="auto"/>
        <w:ind w:firstLine="480"/>
        <w:rPr>
          <w:sz w:val="24"/>
          <w:szCs w:val="24"/>
        </w:rPr>
      </w:pPr>
      <w:r w:rsidRPr="00F91125">
        <w:rPr>
          <w:rFonts w:hint="eastAsia"/>
          <w:sz w:val="24"/>
          <w:szCs w:val="24"/>
        </w:rPr>
        <w:t>交通基建对经济发展的影响可从两个角度来看：区域内和区域外。就区域内而言，交通基建的完善首先有利于喀什自身经济的发展，借助政策扶持，也能更好发展城市建设，外贸口岸、交通枢纽作用的发挥将是喀什经济增长的重要动力。就区域外而言，喀什作为交通枢纽在多式联运日益发展的今天，起作用将越来越重要，而这种发展对外贸企业来说将有助于降低交易成本（例如物流费用、</w:t>
      </w:r>
      <w:proofErr w:type="gramStart"/>
      <w:r w:rsidRPr="00F91125">
        <w:rPr>
          <w:rFonts w:hint="eastAsia"/>
          <w:sz w:val="24"/>
          <w:szCs w:val="24"/>
        </w:rPr>
        <w:t>行政检批费用</w:t>
      </w:r>
      <w:proofErr w:type="gramEnd"/>
      <w:r w:rsidRPr="00F91125">
        <w:rPr>
          <w:rFonts w:hint="eastAsia"/>
          <w:sz w:val="24"/>
          <w:szCs w:val="24"/>
        </w:rPr>
        <w:t>），能使企业获得更多利润；对宏观经济来说，将优化我国外贸格局，尤其是出口贸易格局，为我国开拓广阔的中亚、南亚和西亚市场提供了基础，也拓宽了我国对外运输的渠道，从政治来说即提高了我国的贸易安全性。西部大开发、“一带一路”这些政策为我国经济发展格局均衡、中西部经济切实发展提供了理论保障。</w:t>
      </w:r>
    </w:p>
    <w:p w:rsidR="00552C04" w:rsidRPr="00DF312E" w:rsidRDefault="00552C04" w:rsidP="00E72548">
      <w:pPr>
        <w:pStyle w:val="2"/>
        <w:rPr>
          <w:b w:val="0"/>
          <w:sz w:val="28"/>
          <w:szCs w:val="28"/>
        </w:rPr>
      </w:pPr>
      <w:bookmarkStart w:id="44" w:name="_Toc444725354"/>
      <w:bookmarkStart w:id="45" w:name="_Toc444801678"/>
      <w:r w:rsidRPr="00DF312E">
        <w:rPr>
          <w:rFonts w:hint="eastAsia"/>
          <w:b w:val="0"/>
          <w:sz w:val="28"/>
          <w:szCs w:val="28"/>
        </w:rPr>
        <w:t>（三）对</w:t>
      </w:r>
      <w:proofErr w:type="gramStart"/>
      <w:r w:rsidRPr="00DF312E">
        <w:rPr>
          <w:rFonts w:hint="eastAsia"/>
          <w:b w:val="0"/>
          <w:sz w:val="28"/>
          <w:szCs w:val="28"/>
        </w:rPr>
        <w:t>喀什外贸</w:t>
      </w:r>
      <w:proofErr w:type="gramEnd"/>
      <w:r w:rsidRPr="00DF312E">
        <w:rPr>
          <w:rFonts w:hint="eastAsia"/>
          <w:b w:val="0"/>
          <w:sz w:val="28"/>
          <w:szCs w:val="28"/>
        </w:rPr>
        <w:t>企业的采访问卷</w:t>
      </w:r>
      <w:bookmarkEnd w:id="44"/>
      <w:bookmarkEnd w:id="45"/>
    </w:p>
    <w:p w:rsidR="00552C04" w:rsidRPr="00552C04" w:rsidRDefault="00552C04" w:rsidP="00552C04">
      <w:pPr>
        <w:spacing w:line="360" w:lineRule="auto"/>
        <w:ind w:firstLineChars="200" w:firstLine="480"/>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本次问卷调查共回收有效问卷</w:t>
      </w:r>
      <w:r w:rsidRPr="00552C04">
        <w:rPr>
          <w:rFonts w:ascii="Times New Roman" w:eastAsia="宋体" w:hAnsi="Times New Roman" w:cs="Times New Roman" w:hint="eastAsia"/>
          <w:sz w:val="24"/>
          <w:szCs w:val="24"/>
        </w:rPr>
        <w:t>50</w:t>
      </w:r>
      <w:r w:rsidRPr="00552C04">
        <w:rPr>
          <w:rFonts w:ascii="Times New Roman" w:eastAsia="宋体" w:hAnsi="Times New Roman" w:cs="Times New Roman" w:hint="eastAsia"/>
          <w:sz w:val="24"/>
          <w:szCs w:val="24"/>
        </w:rPr>
        <w:t>份，调查对象为喀什市及其周边县市的外贸企业，问卷分析如下：</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 xml:space="preserve">     </w:t>
      </w:r>
      <w:r w:rsidRPr="00552C04">
        <w:rPr>
          <w:rFonts w:ascii="Times New Roman" w:eastAsia="宋体" w:hAnsi="Times New Roman" w:cs="Times New Roman" w:hint="eastAsia"/>
          <w:sz w:val="24"/>
          <w:szCs w:val="24"/>
        </w:rPr>
        <w:t>您好，我们是中南</w:t>
      </w:r>
      <w:proofErr w:type="gramStart"/>
      <w:r w:rsidRPr="00552C04">
        <w:rPr>
          <w:rFonts w:ascii="Times New Roman" w:eastAsia="宋体" w:hAnsi="Times New Roman" w:cs="Times New Roman" w:hint="eastAsia"/>
          <w:sz w:val="24"/>
          <w:szCs w:val="24"/>
        </w:rPr>
        <w:t>财经政法</w:t>
      </w:r>
      <w:proofErr w:type="gramEnd"/>
      <w:r w:rsidRPr="00552C04">
        <w:rPr>
          <w:rFonts w:ascii="Times New Roman" w:eastAsia="宋体" w:hAnsi="Times New Roman" w:cs="Times New Roman" w:hint="eastAsia"/>
          <w:sz w:val="24"/>
          <w:szCs w:val="24"/>
        </w:rPr>
        <w:t>大学经济学院国际商务专业的学生，我们正在</w:t>
      </w:r>
      <w:r w:rsidRPr="00552C04">
        <w:rPr>
          <w:rFonts w:ascii="Times New Roman" w:eastAsia="宋体" w:hAnsi="Times New Roman" w:cs="Times New Roman" w:hint="eastAsia"/>
          <w:sz w:val="24"/>
          <w:szCs w:val="24"/>
        </w:rPr>
        <w:lastRenderedPageBreak/>
        <w:t>做一个题为“一带一路大背景下沿线城市交通基础设施建设的影响分析”的调研活动，希望您能回答我们的一份调查问卷。对于您自身的信息和回答的内容我们将严格保密，也希望您能够提供给我们真实的信息，您的参与是对我们最大的支持与鼓励，谢谢！</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1.</w:t>
      </w:r>
      <w:r w:rsidRPr="00552C04">
        <w:rPr>
          <w:rFonts w:ascii="Times New Roman" w:eastAsia="宋体" w:hAnsi="Times New Roman" w:cs="Times New Roman" w:hint="eastAsia"/>
          <w:sz w:val="24"/>
          <w:szCs w:val="24"/>
        </w:rPr>
        <w:t>您对喀什的交通基础设施建设现状感到：</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A.</w:t>
      </w:r>
      <w:r w:rsidRPr="00552C04">
        <w:rPr>
          <w:rFonts w:ascii="Times New Roman" w:eastAsia="宋体" w:hAnsi="Times New Roman" w:cs="Times New Roman" w:hint="eastAsia"/>
          <w:sz w:val="24"/>
          <w:szCs w:val="24"/>
        </w:rPr>
        <w:t>满意</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B.</w:t>
      </w:r>
      <w:r w:rsidRPr="00552C04">
        <w:rPr>
          <w:rFonts w:ascii="Times New Roman" w:eastAsia="宋体" w:hAnsi="Times New Roman" w:cs="Times New Roman" w:hint="eastAsia"/>
          <w:sz w:val="24"/>
          <w:szCs w:val="24"/>
        </w:rPr>
        <w:t>一般</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C.</w:t>
      </w:r>
      <w:r w:rsidRPr="00552C04">
        <w:rPr>
          <w:rFonts w:ascii="Times New Roman" w:eastAsia="宋体" w:hAnsi="Times New Roman" w:cs="Times New Roman" w:hint="eastAsia"/>
          <w:sz w:val="24"/>
          <w:szCs w:val="24"/>
        </w:rPr>
        <w:t>不满意</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noProof/>
          <w:sz w:val="24"/>
          <w:szCs w:val="24"/>
        </w:rPr>
        <w:drawing>
          <wp:inline distT="0" distB="0" distL="0" distR="0" wp14:anchorId="3BED9DCD" wp14:editId="25CB9120">
            <wp:extent cx="3619500" cy="1771650"/>
            <wp:effectExtent l="0" t="0" r="19050" b="19050"/>
            <wp:docPr id="486" name="图表 4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552C04" w:rsidRPr="00552C04" w:rsidRDefault="00552C04" w:rsidP="00552C04">
      <w:pPr>
        <w:spacing w:line="360" w:lineRule="auto"/>
        <w:ind w:firstLineChars="200" w:firstLine="480"/>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此题中，</w:t>
      </w:r>
      <w:r w:rsidRPr="00552C04">
        <w:rPr>
          <w:rFonts w:ascii="Times New Roman" w:eastAsia="宋体" w:hAnsi="Times New Roman" w:cs="Times New Roman" w:hint="eastAsia"/>
          <w:sz w:val="24"/>
          <w:szCs w:val="24"/>
        </w:rPr>
        <w:t>14</w:t>
      </w:r>
      <w:r w:rsidRPr="00552C04">
        <w:rPr>
          <w:rFonts w:ascii="Times New Roman" w:eastAsia="宋体" w:hAnsi="Times New Roman" w:cs="Times New Roman" w:hint="eastAsia"/>
          <w:sz w:val="24"/>
          <w:szCs w:val="24"/>
        </w:rPr>
        <w:t>份问卷答案为满意，</w:t>
      </w:r>
      <w:r w:rsidRPr="00552C04">
        <w:rPr>
          <w:rFonts w:ascii="Times New Roman" w:eastAsia="宋体" w:hAnsi="Times New Roman" w:cs="Times New Roman" w:hint="eastAsia"/>
          <w:sz w:val="24"/>
          <w:szCs w:val="24"/>
        </w:rPr>
        <w:t>25</w:t>
      </w:r>
      <w:r w:rsidRPr="00552C04">
        <w:rPr>
          <w:rFonts w:ascii="Times New Roman" w:eastAsia="宋体" w:hAnsi="Times New Roman" w:cs="Times New Roman" w:hint="eastAsia"/>
          <w:sz w:val="24"/>
          <w:szCs w:val="24"/>
        </w:rPr>
        <w:t>份问卷答案为一般，</w:t>
      </w:r>
      <w:r w:rsidRPr="00552C04">
        <w:rPr>
          <w:rFonts w:ascii="Times New Roman" w:eastAsia="宋体" w:hAnsi="Times New Roman" w:cs="Times New Roman" w:hint="eastAsia"/>
          <w:sz w:val="24"/>
          <w:szCs w:val="24"/>
        </w:rPr>
        <w:t>11</w:t>
      </w:r>
      <w:r w:rsidRPr="00552C04">
        <w:rPr>
          <w:rFonts w:ascii="Times New Roman" w:eastAsia="宋体" w:hAnsi="Times New Roman" w:cs="Times New Roman" w:hint="eastAsia"/>
          <w:sz w:val="24"/>
          <w:szCs w:val="24"/>
        </w:rPr>
        <w:t>份问卷答案为不满意。</w:t>
      </w:r>
      <w:r w:rsidRPr="00552C04">
        <w:rPr>
          <w:rFonts w:ascii="Times New Roman" w:eastAsia="宋体" w:hAnsi="Times New Roman" w:cs="Times New Roman"/>
          <w:sz w:val="24"/>
          <w:szCs w:val="24"/>
        </w:rPr>
        <w:t>由上图我们可以看出</w:t>
      </w:r>
      <w:r w:rsidRPr="00552C04">
        <w:rPr>
          <w:rFonts w:ascii="Times New Roman" w:eastAsia="宋体" w:hAnsi="Times New Roman" w:cs="Times New Roman" w:hint="eastAsia"/>
          <w:sz w:val="24"/>
          <w:szCs w:val="24"/>
        </w:rPr>
        <w:t>，对超过百分之七十的外贸企业来说，</w:t>
      </w:r>
      <w:r w:rsidRPr="00552C04">
        <w:rPr>
          <w:rFonts w:ascii="Times New Roman" w:eastAsia="宋体" w:hAnsi="Times New Roman" w:cs="Times New Roman"/>
          <w:sz w:val="24"/>
          <w:szCs w:val="24"/>
        </w:rPr>
        <w:t>喀什市目前的交通状况并没有达到满意的程度</w:t>
      </w:r>
      <w:r w:rsidRPr="00552C04">
        <w:rPr>
          <w:rFonts w:ascii="Times New Roman" w:eastAsia="宋体" w:hAnsi="Times New Roman" w:cs="Times New Roman" w:hint="eastAsia"/>
          <w:sz w:val="24"/>
          <w:szCs w:val="24"/>
        </w:rPr>
        <w:t>，</w:t>
      </w:r>
      <w:r w:rsidRPr="00552C04">
        <w:rPr>
          <w:rFonts w:ascii="Times New Roman" w:eastAsia="宋体" w:hAnsi="Times New Roman" w:cs="Times New Roman"/>
          <w:sz w:val="24"/>
          <w:szCs w:val="24"/>
        </w:rPr>
        <w:t>交通基础设施的建设任重道远</w:t>
      </w:r>
      <w:r w:rsidRPr="00552C04">
        <w:rPr>
          <w:rFonts w:ascii="Times New Roman" w:eastAsia="宋体" w:hAnsi="Times New Roman" w:cs="Times New Roman" w:hint="eastAsia"/>
          <w:sz w:val="24"/>
          <w:szCs w:val="24"/>
        </w:rPr>
        <w:t>。</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2.</w:t>
      </w:r>
      <w:r w:rsidRPr="00552C04">
        <w:rPr>
          <w:rFonts w:ascii="Times New Roman" w:eastAsia="宋体" w:hAnsi="Times New Roman" w:cs="Times New Roman" w:hint="eastAsia"/>
          <w:sz w:val="24"/>
          <w:szCs w:val="24"/>
        </w:rPr>
        <w:t>您了解喀什政府制订的有关交通基础设施建设的政策吗？</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A.</w:t>
      </w:r>
      <w:r w:rsidRPr="00552C04">
        <w:rPr>
          <w:rFonts w:ascii="Times New Roman" w:eastAsia="宋体" w:hAnsi="Times New Roman" w:cs="Times New Roman" w:hint="eastAsia"/>
          <w:sz w:val="24"/>
          <w:szCs w:val="24"/>
        </w:rPr>
        <w:t>熟悉</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B.</w:t>
      </w:r>
      <w:r w:rsidRPr="00552C04">
        <w:rPr>
          <w:rFonts w:ascii="Times New Roman" w:eastAsia="宋体" w:hAnsi="Times New Roman" w:cs="Times New Roman" w:hint="eastAsia"/>
          <w:sz w:val="24"/>
          <w:szCs w:val="24"/>
        </w:rPr>
        <w:t>一般了解</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C.</w:t>
      </w:r>
      <w:r w:rsidRPr="00552C04">
        <w:rPr>
          <w:rFonts w:ascii="Times New Roman" w:eastAsia="宋体" w:hAnsi="Times New Roman" w:cs="Times New Roman" w:hint="eastAsia"/>
          <w:sz w:val="24"/>
          <w:szCs w:val="24"/>
        </w:rPr>
        <w:t>不知道</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noProof/>
          <w:sz w:val="24"/>
          <w:szCs w:val="24"/>
        </w:rPr>
        <w:drawing>
          <wp:inline distT="0" distB="0" distL="0" distR="0" wp14:anchorId="0D8B2F53" wp14:editId="2FA34D8F">
            <wp:extent cx="2943225" cy="1695450"/>
            <wp:effectExtent l="0" t="0" r="9525" b="19050"/>
            <wp:docPr id="487" name="图表 48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552C04" w:rsidRPr="00552C04" w:rsidRDefault="00552C04" w:rsidP="00552C04">
      <w:pPr>
        <w:spacing w:line="360" w:lineRule="auto"/>
        <w:ind w:firstLineChars="200" w:firstLine="480"/>
        <w:rPr>
          <w:rFonts w:ascii="Times New Roman" w:eastAsia="宋体" w:hAnsi="Times New Roman" w:cs="Times New Roman"/>
          <w:sz w:val="24"/>
          <w:szCs w:val="24"/>
        </w:rPr>
      </w:pPr>
      <w:r w:rsidRPr="00552C04">
        <w:rPr>
          <w:rFonts w:ascii="Times New Roman" w:eastAsia="宋体" w:hAnsi="Times New Roman" w:cs="Times New Roman"/>
          <w:sz w:val="24"/>
          <w:szCs w:val="24"/>
        </w:rPr>
        <w:t>本题中</w:t>
      </w:r>
      <w:r w:rsidRPr="00552C04">
        <w:rPr>
          <w:rFonts w:ascii="Times New Roman" w:eastAsia="宋体" w:hAnsi="Times New Roman" w:cs="Times New Roman" w:hint="eastAsia"/>
          <w:sz w:val="24"/>
          <w:szCs w:val="24"/>
        </w:rPr>
        <w:t>，回收的</w:t>
      </w:r>
      <w:r w:rsidRPr="00552C04">
        <w:rPr>
          <w:rFonts w:ascii="Times New Roman" w:eastAsia="宋体" w:hAnsi="Times New Roman" w:cs="Times New Roman" w:hint="eastAsia"/>
          <w:sz w:val="24"/>
          <w:szCs w:val="24"/>
        </w:rPr>
        <w:t>50</w:t>
      </w:r>
      <w:r w:rsidRPr="00552C04">
        <w:rPr>
          <w:rFonts w:ascii="Times New Roman" w:eastAsia="宋体" w:hAnsi="Times New Roman" w:cs="Times New Roman" w:hint="eastAsia"/>
          <w:sz w:val="24"/>
          <w:szCs w:val="24"/>
        </w:rPr>
        <w:t>份问卷中仅有</w:t>
      </w:r>
      <w:r w:rsidRPr="00552C04">
        <w:rPr>
          <w:rFonts w:ascii="Times New Roman" w:eastAsia="宋体" w:hAnsi="Times New Roman" w:cs="Times New Roman" w:hint="eastAsia"/>
          <w:sz w:val="24"/>
          <w:szCs w:val="24"/>
        </w:rPr>
        <w:t>3</w:t>
      </w:r>
      <w:r w:rsidRPr="00552C04">
        <w:rPr>
          <w:rFonts w:ascii="Times New Roman" w:eastAsia="宋体" w:hAnsi="Times New Roman" w:cs="Times New Roman" w:hint="eastAsia"/>
          <w:sz w:val="24"/>
          <w:szCs w:val="24"/>
        </w:rPr>
        <w:t>份表示熟悉，</w:t>
      </w:r>
      <w:r w:rsidRPr="00552C04">
        <w:rPr>
          <w:rFonts w:ascii="Times New Roman" w:eastAsia="宋体" w:hAnsi="Times New Roman" w:cs="Times New Roman" w:hint="eastAsia"/>
          <w:sz w:val="24"/>
          <w:szCs w:val="24"/>
        </w:rPr>
        <w:t>12</w:t>
      </w:r>
      <w:r w:rsidRPr="00552C04">
        <w:rPr>
          <w:rFonts w:ascii="Times New Roman" w:eastAsia="宋体" w:hAnsi="Times New Roman" w:cs="Times New Roman" w:hint="eastAsia"/>
          <w:sz w:val="24"/>
          <w:szCs w:val="24"/>
        </w:rPr>
        <w:t>份表示一般了解，</w:t>
      </w:r>
      <w:r w:rsidRPr="00552C04">
        <w:rPr>
          <w:rFonts w:ascii="Times New Roman" w:eastAsia="宋体" w:hAnsi="Times New Roman" w:cs="Times New Roman" w:hint="eastAsia"/>
          <w:sz w:val="24"/>
          <w:szCs w:val="24"/>
        </w:rPr>
        <w:t>35</w:t>
      </w:r>
      <w:r w:rsidRPr="00552C04">
        <w:rPr>
          <w:rFonts w:ascii="Times New Roman" w:eastAsia="宋体" w:hAnsi="Times New Roman" w:cs="Times New Roman" w:hint="eastAsia"/>
          <w:sz w:val="24"/>
          <w:szCs w:val="24"/>
        </w:rPr>
        <w:t>份问卷表示不知道喀什市制定的有关交通基础设施建设的政策的，因此，我们建</w:t>
      </w:r>
      <w:r w:rsidRPr="00552C04">
        <w:rPr>
          <w:rFonts w:ascii="Times New Roman" w:eastAsia="宋体" w:hAnsi="Times New Roman" w:cs="Times New Roman" w:hint="eastAsia"/>
          <w:sz w:val="24"/>
          <w:szCs w:val="24"/>
        </w:rPr>
        <w:lastRenderedPageBreak/>
        <w:t>议喀什市政府要加大对本市交通基础设施建设规划、政策的宣传力度，吸引外贸企业入驻喀什，利用交通基础设施建设优势发展喀什经济。</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3.</w:t>
      </w:r>
      <w:r w:rsidRPr="00552C04">
        <w:rPr>
          <w:rFonts w:ascii="Times New Roman" w:eastAsia="宋体" w:hAnsi="Times New Roman" w:cs="Times New Roman" w:hint="eastAsia"/>
          <w:sz w:val="24"/>
          <w:szCs w:val="24"/>
        </w:rPr>
        <w:t>您认为喀什的交通基础设施建设处在怎样的水平上？</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A.</w:t>
      </w:r>
      <w:r w:rsidRPr="00552C04">
        <w:rPr>
          <w:rFonts w:ascii="Times New Roman" w:eastAsia="宋体" w:hAnsi="Times New Roman" w:cs="Times New Roman" w:hint="eastAsia"/>
          <w:sz w:val="24"/>
          <w:szCs w:val="24"/>
        </w:rPr>
        <w:t>较高</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B.</w:t>
      </w:r>
      <w:r w:rsidRPr="00552C04">
        <w:rPr>
          <w:rFonts w:ascii="Times New Roman" w:eastAsia="宋体" w:hAnsi="Times New Roman" w:cs="Times New Roman" w:hint="eastAsia"/>
          <w:sz w:val="24"/>
          <w:szCs w:val="24"/>
        </w:rPr>
        <w:t>中等</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C.</w:t>
      </w:r>
      <w:r w:rsidRPr="00552C04">
        <w:rPr>
          <w:rFonts w:ascii="Times New Roman" w:eastAsia="宋体" w:hAnsi="Times New Roman" w:cs="Times New Roman" w:hint="eastAsia"/>
          <w:sz w:val="24"/>
          <w:szCs w:val="24"/>
        </w:rPr>
        <w:t>较低</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noProof/>
          <w:sz w:val="24"/>
          <w:szCs w:val="24"/>
        </w:rPr>
        <w:drawing>
          <wp:inline distT="0" distB="0" distL="0" distR="0" wp14:anchorId="26E32897" wp14:editId="7398E0D3">
            <wp:extent cx="2905125" cy="1914525"/>
            <wp:effectExtent l="0" t="0" r="9525" b="9525"/>
            <wp:docPr id="488" name="图表 4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552C04" w:rsidRPr="00552C04" w:rsidRDefault="00552C04" w:rsidP="00552C04">
      <w:pPr>
        <w:spacing w:line="360" w:lineRule="auto"/>
        <w:ind w:firstLineChars="200" w:firstLine="480"/>
        <w:rPr>
          <w:rFonts w:ascii="Times New Roman" w:eastAsia="宋体" w:hAnsi="Times New Roman" w:cs="Times New Roman"/>
          <w:sz w:val="24"/>
          <w:szCs w:val="24"/>
        </w:rPr>
      </w:pPr>
      <w:r w:rsidRPr="00552C04">
        <w:rPr>
          <w:rFonts w:ascii="Times New Roman" w:eastAsia="宋体" w:hAnsi="Times New Roman" w:cs="Times New Roman"/>
          <w:sz w:val="24"/>
          <w:szCs w:val="24"/>
        </w:rPr>
        <w:t>本题中</w:t>
      </w:r>
      <w:r w:rsidRPr="00552C04">
        <w:rPr>
          <w:rFonts w:ascii="Times New Roman" w:eastAsia="宋体" w:hAnsi="Times New Roman" w:cs="Times New Roman" w:hint="eastAsia"/>
          <w:sz w:val="24"/>
          <w:szCs w:val="24"/>
        </w:rPr>
        <w:t>，有</w:t>
      </w:r>
      <w:r w:rsidRPr="00552C04">
        <w:rPr>
          <w:rFonts w:ascii="Times New Roman" w:eastAsia="宋体" w:hAnsi="Times New Roman" w:cs="Times New Roman" w:hint="eastAsia"/>
          <w:sz w:val="24"/>
          <w:szCs w:val="24"/>
        </w:rPr>
        <w:t>9</w:t>
      </w:r>
      <w:r w:rsidRPr="00552C04">
        <w:rPr>
          <w:rFonts w:ascii="Times New Roman" w:eastAsia="宋体" w:hAnsi="Times New Roman" w:cs="Times New Roman" w:hint="eastAsia"/>
          <w:sz w:val="24"/>
          <w:szCs w:val="24"/>
        </w:rPr>
        <w:t>份问卷认为喀什市的交通基础设施建设水平较高，</w:t>
      </w:r>
      <w:r w:rsidRPr="00552C04">
        <w:rPr>
          <w:rFonts w:ascii="Times New Roman" w:eastAsia="宋体" w:hAnsi="Times New Roman" w:cs="Times New Roman" w:hint="eastAsia"/>
          <w:sz w:val="24"/>
          <w:szCs w:val="24"/>
        </w:rPr>
        <w:t>33</w:t>
      </w:r>
      <w:r w:rsidRPr="00552C04">
        <w:rPr>
          <w:rFonts w:ascii="Times New Roman" w:eastAsia="宋体" w:hAnsi="Times New Roman" w:cs="Times New Roman" w:hint="eastAsia"/>
          <w:sz w:val="24"/>
          <w:szCs w:val="24"/>
        </w:rPr>
        <w:t>份问卷认为喀什市交通基础设施建设处于中等水平，</w:t>
      </w:r>
      <w:r w:rsidRPr="00552C04">
        <w:rPr>
          <w:rFonts w:ascii="Times New Roman" w:eastAsia="宋体" w:hAnsi="Times New Roman" w:cs="Times New Roman" w:hint="eastAsia"/>
          <w:sz w:val="24"/>
          <w:szCs w:val="24"/>
        </w:rPr>
        <w:t>8</w:t>
      </w:r>
      <w:r w:rsidRPr="00552C04">
        <w:rPr>
          <w:rFonts w:ascii="Times New Roman" w:eastAsia="宋体" w:hAnsi="Times New Roman" w:cs="Times New Roman" w:hint="eastAsia"/>
          <w:sz w:val="24"/>
          <w:szCs w:val="24"/>
        </w:rPr>
        <w:t>份问卷认为喀什的交通基础设施建设水平较低。由图中结果我们可以看出，在大多数当地外贸企业看来，喀什市的交通基础水平一般，并不能很好地促进外贸企业的发展。</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4.</w:t>
      </w:r>
      <w:r w:rsidRPr="00552C04">
        <w:rPr>
          <w:rFonts w:ascii="Times New Roman" w:eastAsia="宋体" w:hAnsi="Times New Roman" w:cs="Times New Roman" w:hint="eastAsia"/>
          <w:sz w:val="24"/>
          <w:szCs w:val="24"/>
        </w:rPr>
        <w:t>您认为喀什交通基础设施建设的问题主要集中在哪一方面？</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A.</w:t>
      </w:r>
      <w:r w:rsidRPr="00552C04">
        <w:rPr>
          <w:rFonts w:ascii="Times New Roman" w:eastAsia="宋体" w:hAnsi="Times New Roman" w:cs="Times New Roman" w:hint="eastAsia"/>
          <w:sz w:val="24"/>
          <w:szCs w:val="24"/>
        </w:rPr>
        <w:t>公共出行</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B.</w:t>
      </w:r>
      <w:r w:rsidRPr="00552C04">
        <w:rPr>
          <w:rFonts w:ascii="Times New Roman" w:eastAsia="宋体" w:hAnsi="Times New Roman" w:cs="Times New Roman" w:hint="eastAsia"/>
          <w:sz w:val="24"/>
          <w:szCs w:val="24"/>
        </w:rPr>
        <w:t>道路建设</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C.</w:t>
      </w:r>
      <w:r w:rsidRPr="00552C04">
        <w:rPr>
          <w:rFonts w:ascii="Times New Roman" w:eastAsia="宋体" w:hAnsi="Times New Roman" w:cs="Times New Roman" w:hint="eastAsia"/>
          <w:sz w:val="24"/>
          <w:szCs w:val="24"/>
        </w:rPr>
        <w:t>道路规划</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D.</w:t>
      </w:r>
      <w:r w:rsidRPr="00552C04">
        <w:rPr>
          <w:rFonts w:ascii="Times New Roman" w:eastAsia="宋体" w:hAnsi="Times New Roman" w:cs="Times New Roman" w:hint="eastAsia"/>
          <w:sz w:val="24"/>
          <w:szCs w:val="24"/>
        </w:rPr>
        <w:t>不同运输方式的衔接</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E.</w:t>
      </w:r>
      <w:r w:rsidRPr="00552C04">
        <w:rPr>
          <w:rFonts w:ascii="Times New Roman" w:eastAsia="宋体" w:hAnsi="Times New Roman" w:cs="Times New Roman" w:hint="eastAsia"/>
          <w:sz w:val="24"/>
          <w:szCs w:val="24"/>
        </w:rPr>
        <w:t>其他——</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noProof/>
          <w:sz w:val="24"/>
          <w:szCs w:val="24"/>
        </w:rPr>
        <w:lastRenderedPageBreak/>
        <w:drawing>
          <wp:inline distT="0" distB="0" distL="0" distR="0" wp14:anchorId="4AF5F2CA" wp14:editId="58701E0D">
            <wp:extent cx="4781550" cy="2466975"/>
            <wp:effectExtent l="0" t="0" r="19050" b="9525"/>
            <wp:docPr id="489" name="图表 4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552C04" w:rsidRPr="00552C04" w:rsidRDefault="00552C04" w:rsidP="00552C04">
      <w:pPr>
        <w:spacing w:line="360" w:lineRule="auto"/>
        <w:ind w:firstLineChars="200" w:firstLine="480"/>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由上图知，</w:t>
      </w:r>
      <w:r w:rsidRPr="00552C04">
        <w:rPr>
          <w:rFonts w:ascii="Times New Roman" w:eastAsia="宋体" w:hAnsi="Times New Roman" w:cs="Times New Roman" w:hint="eastAsia"/>
          <w:sz w:val="24"/>
          <w:szCs w:val="24"/>
        </w:rPr>
        <w:t>50</w:t>
      </w:r>
      <w:r w:rsidRPr="00552C04">
        <w:rPr>
          <w:rFonts w:ascii="Times New Roman" w:eastAsia="宋体" w:hAnsi="Times New Roman" w:cs="Times New Roman" w:hint="eastAsia"/>
          <w:sz w:val="24"/>
          <w:szCs w:val="24"/>
        </w:rPr>
        <w:t>份问卷中仅有</w:t>
      </w:r>
      <w:r w:rsidRPr="00552C04">
        <w:rPr>
          <w:rFonts w:ascii="Times New Roman" w:eastAsia="宋体" w:hAnsi="Times New Roman" w:cs="Times New Roman" w:hint="eastAsia"/>
          <w:sz w:val="24"/>
          <w:szCs w:val="24"/>
        </w:rPr>
        <w:t>3</w:t>
      </w:r>
      <w:r w:rsidRPr="00552C04">
        <w:rPr>
          <w:rFonts w:ascii="Times New Roman" w:eastAsia="宋体" w:hAnsi="Times New Roman" w:cs="Times New Roman" w:hint="eastAsia"/>
          <w:sz w:val="24"/>
          <w:szCs w:val="24"/>
        </w:rPr>
        <w:t>份认为交通基础设施建设的主要问题是公共出行，可知公共出行并非困扰</w:t>
      </w:r>
      <w:proofErr w:type="gramStart"/>
      <w:r w:rsidRPr="00552C04">
        <w:rPr>
          <w:rFonts w:ascii="Times New Roman" w:eastAsia="宋体" w:hAnsi="Times New Roman" w:cs="Times New Roman" w:hint="eastAsia"/>
          <w:sz w:val="24"/>
          <w:szCs w:val="24"/>
        </w:rPr>
        <w:t>喀什外贸</w:t>
      </w:r>
      <w:proofErr w:type="gramEnd"/>
      <w:r w:rsidRPr="00552C04">
        <w:rPr>
          <w:rFonts w:ascii="Times New Roman" w:eastAsia="宋体" w:hAnsi="Times New Roman" w:cs="Times New Roman" w:hint="eastAsia"/>
          <w:sz w:val="24"/>
          <w:szCs w:val="24"/>
        </w:rPr>
        <w:t>企业的交通问题；</w:t>
      </w:r>
      <w:r w:rsidRPr="00552C04">
        <w:rPr>
          <w:rFonts w:ascii="Times New Roman" w:eastAsia="宋体" w:hAnsi="Times New Roman" w:cs="Times New Roman" w:hint="eastAsia"/>
          <w:sz w:val="24"/>
          <w:szCs w:val="24"/>
        </w:rPr>
        <w:t>8</w:t>
      </w:r>
      <w:r w:rsidRPr="00552C04">
        <w:rPr>
          <w:rFonts w:ascii="Times New Roman" w:eastAsia="宋体" w:hAnsi="Times New Roman" w:cs="Times New Roman" w:hint="eastAsia"/>
          <w:sz w:val="24"/>
          <w:szCs w:val="24"/>
        </w:rPr>
        <w:t>份问卷认为道路的建设是交通基础设施建设的主要问题，未来喀什市道路的建设还需加强；</w:t>
      </w:r>
      <w:r w:rsidRPr="00552C04">
        <w:rPr>
          <w:rFonts w:ascii="Times New Roman" w:eastAsia="宋体" w:hAnsi="Times New Roman" w:cs="Times New Roman" w:hint="eastAsia"/>
          <w:sz w:val="24"/>
          <w:szCs w:val="24"/>
        </w:rPr>
        <w:t>12</w:t>
      </w:r>
      <w:r w:rsidRPr="00552C04">
        <w:rPr>
          <w:rFonts w:ascii="Times New Roman" w:eastAsia="宋体" w:hAnsi="Times New Roman" w:cs="Times New Roman" w:hint="eastAsia"/>
          <w:sz w:val="24"/>
          <w:szCs w:val="24"/>
        </w:rPr>
        <w:t>份问卷认为道路的规划是喀什市交通基础设施建设的主要问题，未来喀什政府必须要在“一带一路”战略大方针指导下，加强对本市交通基础设施的规划；</w:t>
      </w:r>
      <w:r w:rsidRPr="00552C04">
        <w:rPr>
          <w:rFonts w:ascii="Times New Roman" w:eastAsia="宋体" w:hAnsi="Times New Roman" w:cs="Times New Roman" w:hint="eastAsia"/>
          <w:sz w:val="24"/>
          <w:szCs w:val="24"/>
        </w:rPr>
        <w:t>23</w:t>
      </w:r>
      <w:r w:rsidRPr="00552C04">
        <w:rPr>
          <w:rFonts w:ascii="Times New Roman" w:eastAsia="宋体" w:hAnsi="Times New Roman" w:cs="Times New Roman" w:hint="eastAsia"/>
          <w:sz w:val="24"/>
          <w:szCs w:val="24"/>
        </w:rPr>
        <w:t>份认为不同交通运输方式之间的衔接是交通基础设施建设的主要问题，多式联运与</w:t>
      </w:r>
      <w:proofErr w:type="gramStart"/>
      <w:r w:rsidRPr="00552C04">
        <w:rPr>
          <w:rFonts w:ascii="Times New Roman" w:eastAsia="宋体" w:hAnsi="Times New Roman" w:cs="Times New Roman" w:hint="eastAsia"/>
          <w:sz w:val="24"/>
          <w:szCs w:val="24"/>
        </w:rPr>
        <w:t>喀什外贸</w:t>
      </w:r>
      <w:proofErr w:type="gramEnd"/>
      <w:r w:rsidRPr="00552C04">
        <w:rPr>
          <w:rFonts w:ascii="Times New Roman" w:eastAsia="宋体" w:hAnsi="Times New Roman" w:cs="Times New Roman" w:hint="eastAsia"/>
          <w:sz w:val="24"/>
          <w:szCs w:val="24"/>
        </w:rPr>
        <w:t>企业的发展息息相关，是</w:t>
      </w:r>
      <w:proofErr w:type="gramStart"/>
      <w:r w:rsidRPr="00552C04">
        <w:rPr>
          <w:rFonts w:ascii="Times New Roman" w:eastAsia="宋体" w:hAnsi="Times New Roman" w:cs="Times New Roman" w:hint="eastAsia"/>
          <w:sz w:val="24"/>
          <w:szCs w:val="24"/>
        </w:rPr>
        <w:t>喀什外贸</w:t>
      </w:r>
      <w:proofErr w:type="gramEnd"/>
      <w:r w:rsidRPr="00552C04">
        <w:rPr>
          <w:rFonts w:ascii="Times New Roman" w:eastAsia="宋体" w:hAnsi="Times New Roman" w:cs="Times New Roman" w:hint="eastAsia"/>
          <w:sz w:val="24"/>
          <w:szCs w:val="24"/>
        </w:rPr>
        <w:t>企业关心交通基础设施建设的重点所在，因此喀什市必须加强对多式联运的建设，努力促进多式联运发展，服务外贸产业。</w:t>
      </w:r>
      <w:r w:rsidRPr="00552C04">
        <w:rPr>
          <w:rFonts w:ascii="Times New Roman" w:eastAsia="宋体" w:hAnsi="Times New Roman" w:cs="Times New Roman" w:hint="eastAsia"/>
          <w:sz w:val="24"/>
          <w:szCs w:val="24"/>
        </w:rPr>
        <w:t>50</w:t>
      </w:r>
      <w:r w:rsidRPr="00552C04">
        <w:rPr>
          <w:rFonts w:ascii="Times New Roman" w:eastAsia="宋体" w:hAnsi="Times New Roman" w:cs="Times New Roman" w:hint="eastAsia"/>
          <w:sz w:val="24"/>
          <w:szCs w:val="24"/>
        </w:rPr>
        <w:t>份问卷中有</w:t>
      </w:r>
      <w:r w:rsidRPr="00552C04">
        <w:rPr>
          <w:rFonts w:ascii="Times New Roman" w:eastAsia="宋体" w:hAnsi="Times New Roman" w:cs="Times New Roman" w:hint="eastAsia"/>
          <w:sz w:val="24"/>
          <w:szCs w:val="24"/>
        </w:rPr>
        <w:t>4</w:t>
      </w:r>
      <w:r w:rsidRPr="00552C04">
        <w:rPr>
          <w:rFonts w:ascii="Times New Roman" w:eastAsia="宋体" w:hAnsi="Times New Roman" w:cs="Times New Roman" w:hint="eastAsia"/>
          <w:sz w:val="24"/>
          <w:szCs w:val="24"/>
        </w:rPr>
        <w:t>份问卷认为其他因素是喀什市交通基础设施建设的关键问题。</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5.</w:t>
      </w:r>
      <w:r w:rsidRPr="00552C04">
        <w:rPr>
          <w:rFonts w:ascii="Times New Roman" w:eastAsia="宋体" w:hAnsi="Times New Roman" w:cs="Times New Roman" w:hint="eastAsia"/>
          <w:sz w:val="24"/>
          <w:szCs w:val="24"/>
        </w:rPr>
        <w:t>您了解国家“一带一路”发展战略的有关内容吗？</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A.</w:t>
      </w:r>
      <w:r w:rsidRPr="00552C04">
        <w:rPr>
          <w:rFonts w:ascii="Times New Roman" w:eastAsia="宋体" w:hAnsi="Times New Roman" w:cs="Times New Roman" w:hint="eastAsia"/>
          <w:sz w:val="24"/>
          <w:szCs w:val="24"/>
        </w:rPr>
        <w:t>熟悉</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B.</w:t>
      </w:r>
      <w:r w:rsidRPr="00552C04">
        <w:rPr>
          <w:rFonts w:ascii="Times New Roman" w:eastAsia="宋体" w:hAnsi="Times New Roman" w:cs="Times New Roman" w:hint="eastAsia"/>
          <w:sz w:val="24"/>
          <w:szCs w:val="24"/>
        </w:rPr>
        <w:t>一般了解</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C.</w:t>
      </w:r>
      <w:r w:rsidRPr="00552C04">
        <w:rPr>
          <w:rFonts w:ascii="Times New Roman" w:eastAsia="宋体" w:hAnsi="Times New Roman" w:cs="Times New Roman" w:hint="eastAsia"/>
          <w:sz w:val="24"/>
          <w:szCs w:val="24"/>
        </w:rPr>
        <w:t>不知道</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noProof/>
          <w:sz w:val="24"/>
          <w:szCs w:val="24"/>
        </w:rPr>
        <w:lastRenderedPageBreak/>
        <w:drawing>
          <wp:inline distT="0" distB="0" distL="0" distR="0" wp14:anchorId="603DBD6D" wp14:editId="3B98DD3C">
            <wp:extent cx="2809875" cy="2381250"/>
            <wp:effectExtent l="0" t="0" r="9525" b="19050"/>
            <wp:docPr id="490" name="图表 4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552C04" w:rsidRPr="00552C04" w:rsidRDefault="00552C04" w:rsidP="00552C04">
      <w:pPr>
        <w:spacing w:line="360" w:lineRule="auto"/>
        <w:ind w:firstLineChars="200" w:firstLine="480"/>
        <w:rPr>
          <w:rFonts w:ascii="Times New Roman" w:eastAsia="宋体" w:hAnsi="Times New Roman" w:cs="Times New Roman"/>
          <w:sz w:val="24"/>
          <w:szCs w:val="24"/>
        </w:rPr>
      </w:pPr>
      <w:r w:rsidRPr="00552C04">
        <w:rPr>
          <w:rFonts w:ascii="Times New Roman" w:eastAsia="宋体" w:hAnsi="Times New Roman" w:cs="Times New Roman"/>
          <w:sz w:val="24"/>
          <w:szCs w:val="24"/>
        </w:rPr>
        <w:t>本题中</w:t>
      </w:r>
      <w:r w:rsidRPr="00552C04">
        <w:rPr>
          <w:rFonts w:ascii="Times New Roman" w:eastAsia="宋体" w:hAnsi="Times New Roman" w:cs="Times New Roman" w:hint="eastAsia"/>
          <w:sz w:val="24"/>
          <w:szCs w:val="24"/>
        </w:rPr>
        <w:t>，</w:t>
      </w:r>
      <w:r w:rsidRPr="00552C04">
        <w:rPr>
          <w:rFonts w:ascii="Times New Roman" w:eastAsia="宋体" w:hAnsi="Times New Roman" w:cs="Times New Roman" w:hint="eastAsia"/>
          <w:sz w:val="24"/>
          <w:szCs w:val="24"/>
        </w:rPr>
        <w:t>50</w:t>
      </w:r>
      <w:r w:rsidRPr="00552C04">
        <w:rPr>
          <w:rFonts w:ascii="Times New Roman" w:eastAsia="宋体" w:hAnsi="Times New Roman" w:cs="Times New Roman" w:hint="eastAsia"/>
          <w:sz w:val="24"/>
          <w:szCs w:val="24"/>
        </w:rPr>
        <w:t>份问卷中选择</w:t>
      </w:r>
      <w:r w:rsidRPr="00552C04">
        <w:rPr>
          <w:rFonts w:ascii="Times New Roman" w:eastAsia="宋体" w:hAnsi="Times New Roman" w:cs="Times New Roman" w:hint="eastAsia"/>
          <w:sz w:val="24"/>
          <w:szCs w:val="24"/>
        </w:rPr>
        <w:t>A</w:t>
      </w:r>
      <w:r w:rsidRPr="00552C04">
        <w:rPr>
          <w:rFonts w:ascii="Times New Roman" w:eastAsia="宋体" w:hAnsi="Times New Roman" w:cs="Times New Roman" w:hint="eastAsia"/>
          <w:sz w:val="24"/>
          <w:szCs w:val="24"/>
        </w:rPr>
        <w:t>选项：熟悉的有</w:t>
      </w:r>
      <w:r w:rsidRPr="00552C04">
        <w:rPr>
          <w:rFonts w:ascii="Times New Roman" w:eastAsia="宋体" w:hAnsi="Times New Roman" w:cs="Times New Roman" w:hint="eastAsia"/>
          <w:sz w:val="24"/>
          <w:szCs w:val="24"/>
        </w:rPr>
        <w:t>18</w:t>
      </w:r>
      <w:r w:rsidRPr="00552C04">
        <w:rPr>
          <w:rFonts w:ascii="Times New Roman" w:eastAsia="宋体" w:hAnsi="Times New Roman" w:cs="Times New Roman" w:hint="eastAsia"/>
          <w:sz w:val="24"/>
          <w:szCs w:val="24"/>
        </w:rPr>
        <w:t>份，选择</w:t>
      </w:r>
      <w:r w:rsidRPr="00552C04">
        <w:rPr>
          <w:rFonts w:ascii="Times New Roman" w:eastAsia="宋体" w:hAnsi="Times New Roman" w:cs="Times New Roman" w:hint="eastAsia"/>
          <w:sz w:val="24"/>
          <w:szCs w:val="24"/>
        </w:rPr>
        <w:t>B</w:t>
      </w:r>
      <w:r w:rsidRPr="00552C04">
        <w:rPr>
          <w:rFonts w:ascii="Times New Roman" w:eastAsia="宋体" w:hAnsi="Times New Roman" w:cs="Times New Roman" w:hint="eastAsia"/>
          <w:sz w:val="24"/>
          <w:szCs w:val="24"/>
        </w:rPr>
        <w:t>选项：一般了解的有</w:t>
      </w:r>
      <w:r w:rsidRPr="00552C04">
        <w:rPr>
          <w:rFonts w:ascii="Times New Roman" w:eastAsia="宋体" w:hAnsi="Times New Roman" w:cs="Times New Roman" w:hint="eastAsia"/>
          <w:sz w:val="24"/>
          <w:szCs w:val="24"/>
        </w:rPr>
        <w:t>29</w:t>
      </w:r>
      <w:r w:rsidRPr="00552C04">
        <w:rPr>
          <w:rFonts w:ascii="Times New Roman" w:eastAsia="宋体" w:hAnsi="Times New Roman" w:cs="Times New Roman" w:hint="eastAsia"/>
          <w:sz w:val="24"/>
          <w:szCs w:val="24"/>
        </w:rPr>
        <w:t>份，选择</w:t>
      </w:r>
      <w:r w:rsidRPr="00552C04">
        <w:rPr>
          <w:rFonts w:ascii="Times New Roman" w:eastAsia="宋体" w:hAnsi="Times New Roman" w:cs="Times New Roman" w:hint="eastAsia"/>
          <w:sz w:val="24"/>
          <w:szCs w:val="24"/>
        </w:rPr>
        <w:t>C</w:t>
      </w:r>
      <w:r w:rsidRPr="00552C04">
        <w:rPr>
          <w:rFonts w:ascii="Times New Roman" w:eastAsia="宋体" w:hAnsi="Times New Roman" w:cs="Times New Roman" w:hint="eastAsia"/>
          <w:sz w:val="24"/>
          <w:szCs w:val="24"/>
        </w:rPr>
        <w:t>选项：不知道的有</w:t>
      </w:r>
      <w:r w:rsidRPr="00552C04">
        <w:rPr>
          <w:rFonts w:ascii="Times New Roman" w:eastAsia="宋体" w:hAnsi="Times New Roman" w:cs="Times New Roman" w:hint="eastAsia"/>
          <w:sz w:val="24"/>
          <w:szCs w:val="24"/>
        </w:rPr>
        <w:t>3</w:t>
      </w:r>
      <w:r w:rsidRPr="00552C04">
        <w:rPr>
          <w:rFonts w:ascii="Times New Roman" w:eastAsia="宋体" w:hAnsi="Times New Roman" w:cs="Times New Roman" w:hint="eastAsia"/>
          <w:sz w:val="24"/>
          <w:szCs w:val="24"/>
        </w:rPr>
        <w:t>份。从问卷调查结果来看，这些外贸企业十分关注“一带一路”战略，只有不到百分之</w:t>
      </w:r>
      <w:proofErr w:type="gramStart"/>
      <w:r w:rsidRPr="00552C04">
        <w:rPr>
          <w:rFonts w:ascii="Times New Roman" w:eastAsia="宋体" w:hAnsi="Times New Roman" w:cs="Times New Roman" w:hint="eastAsia"/>
          <w:sz w:val="24"/>
          <w:szCs w:val="24"/>
        </w:rPr>
        <w:t>10</w:t>
      </w:r>
      <w:proofErr w:type="gramEnd"/>
      <w:r w:rsidRPr="00552C04">
        <w:rPr>
          <w:rFonts w:ascii="Times New Roman" w:eastAsia="宋体" w:hAnsi="Times New Roman" w:cs="Times New Roman" w:hint="eastAsia"/>
          <w:sz w:val="24"/>
          <w:szCs w:val="24"/>
        </w:rPr>
        <w:t>的企业不了解一带一路，他们渴望通过“一带一路”国家战略来促进喀什地区外贸产业发展，促进自身事业成就。“一带一路”战略在</w:t>
      </w:r>
      <w:proofErr w:type="gramStart"/>
      <w:r w:rsidRPr="00552C04">
        <w:rPr>
          <w:rFonts w:ascii="Times New Roman" w:eastAsia="宋体" w:hAnsi="Times New Roman" w:cs="Times New Roman" w:hint="eastAsia"/>
          <w:sz w:val="24"/>
          <w:szCs w:val="24"/>
        </w:rPr>
        <w:t>喀什外贸</w:t>
      </w:r>
      <w:proofErr w:type="gramEnd"/>
      <w:r w:rsidRPr="00552C04">
        <w:rPr>
          <w:rFonts w:ascii="Times New Roman" w:eastAsia="宋体" w:hAnsi="Times New Roman" w:cs="Times New Roman" w:hint="eastAsia"/>
          <w:sz w:val="24"/>
          <w:szCs w:val="24"/>
        </w:rPr>
        <w:t>企业人心中意义重大。</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6.</w:t>
      </w:r>
      <w:r w:rsidRPr="00552C04">
        <w:rPr>
          <w:rFonts w:ascii="Times New Roman" w:eastAsia="宋体" w:hAnsi="Times New Roman" w:cs="Times New Roman" w:hint="eastAsia"/>
          <w:sz w:val="24"/>
          <w:szCs w:val="24"/>
        </w:rPr>
        <w:t>您认为一带一路战略的实施会给喀什的交通基础设施建设带来怎样的影响？</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A.</w:t>
      </w:r>
      <w:r w:rsidRPr="00552C04">
        <w:rPr>
          <w:rFonts w:ascii="Times New Roman" w:eastAsia="宋体" w:hAnsi="Times New Roman" w:cs="Times New Roman" w:hint="eastAsia"/>
          <w:sz w:val="24"/>
          <w:szCs w:val="24"/>
        </w:rPr>
        <w:t>推动喀什交通基础设施建设向更高水平发展</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B.</w:t>
      </w:r>
      <w:r w:rsidRPr="00552C04">
        <w:rPr>
          <w:rFonts w:ascii="Times New Roman" w:eastAsia="宋体" w:hAnsi="Times New Roman" w:cs="Times New Roman" w:hint="eastAsia"/>
          <w:sz w:val="24"/>
          <w:szCs w:val="24"/>
        </w:rPr>
        <w:t>对喀什的交通基础设施建设影响不大</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C.</w:t>
      </w:r>
      <w:r w:rsidRPr="00552C04">
        <w:rPr>
          <w:rFonts w:ascii="Times New Roman" w:eastAsia="宋体" w:hAnsi="Times New Roman" w:cs="Times New Roman" w:hint="eastAsia"/>
          <w:sz w:val="24"/>
          <w:szCs w:val="24"/>
        </w:rPr>
        <w:t>会干扰喀什原本的交通基础设施建设规划</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noProof/>
          <w:sz w:val="24"/>
          <w:szCs w:val="24"/>
        </w:rPr>
        <w:drawing>
          <wp:inline distT="0" distB="0" distL="0" distR="0" wp14:anchorId="726C0A14" wp14:editId="35CBA5D1">
            <wp:extent cx="3000375" cy="1943100"/>
            <wp:effectExtent l="38100" t="0" r="9525" b="19050"/>
            <wp:docPr id="491" name="图表 49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52C04" w:rsidRPr="00552C04" w:rsidRDefault="00552C04" w:rsidP="00552C04">
      <w:pPr>
        <w:spacing w:line="360" w:lineRule="auto"/>
        <w:ind w:firstLineChars="200" w:firstLine="480"/>
        <w:rPr>
          <w:rFonts w:ascii="Times New Roman" w:eastAsia="宋体" w:hAnsi="Times New Roman" w:cs="Times New Roman"/>
          <w:sz w:val="24"/>
          <w:szCs w:val="24"/>
        </w:rPr>
      </w:pPr>
      <w:r w:rsidRPr="00552C04">
        <w:rPr>
          <w:rFonts w:ascii="Times New Roman" w:eastAsia="宋体" w:hAnsi="Times New Roman" w:cs="Times New Roman"/>
          <w:sz w:val="24"/>
          <w:szCs w:val="24"/>
        </w:rPr>
        <w:t>本题中</w:t>
      </w:r>
      <w:r w:rsidRPr="00552C04">
        <w:rPr>
          <w:rFonts w:ascii="Times New Roman" w:eastAsia="宋体" w:hAnsi="Times New Roman" w:cs="Times New Roman" w:hint="eastAsia"/>
          <w:sz w:val="24"/>
          <w:szCs w:val="24"/>
        </w:rPr>
        <w:t>，</w:t>
      </w:r>
      <w:r w:rsidRPr="00552C04">
        <w:rPr>
          <w:rFonts w:ascii="Times New Roman" w:eastAsia="宋体" w:hAnsi="Times New Roman" w:cs="Times New Roman"/>
          <w:sz w:val="24"/>
          <w:szCs w:val="24"/>
        </w:rPr>
        <w:t>有</w:t>
      </w:r>
      <w:r w:rsidRPr="00552C04">
        <w:rPr>
          <w:rFonts w:ascii="Times New Roman" w:eastAsia="宋体" w:hAnsi="Times New Roman" w:cs="Times New Roman" w:hint="eastAsia"/>
          <w:sz w:val="24"/>
          <w:szCs w:val="24"/>
        </w:rPr>
        <w:t>41</w:t>
      </w:r>
      <w:r w:rsidRPr="00552C04">
        <w:rPr>
          <w:rFonts w:ascii="Times New Roman" w:eastAsia="宋体" w:hAnsi="Times New Roman" w:cs="Times New Roman" w:hint="eastAsia"/>
          <w:sz w:val="24"/>
          <w:szCs w:val="24"/>
        </w:rPr>
        <w:t>份问卷选择</w:t>
      </w:r>
      <w:r w:rsidRPr="00552C04">
        <w:rPr>
          <w:rFonts w:ascii="Times New Roman" w:eastAsia="宋体" w:hAnsi="Times New Roman" w:cs="Times New Roman" w:hint="eastAsia"/>
          <w:sz w:val="24"/>
          <w:szCs w:val="24"/>
        </w:rPr>
        <w:t>A</w:t>
      </w:r>
      <w:r w:rsidRPr="00552C04">
        <w:rPr>
          <w:rFonts w:ascii="Times New Roman" w:eastAsia="宋体" w:hAnsi="Times New Roman" w:cs="Times New Roman" w:hint="eastAsia"/>
          <w:sz w:val="24"/>
          <w:szCs w:val="24"/>
        </w:rPr>
        <w:t>选项，认为一带一路战略的实施会推动喀什交通基础设施建设向更高的水平发展，有</w:t>
      </w:r>
      <w:r w:rsidRPr="00552C04">
        <w:rPr>
          <w:rFonts w:ascii="Times New Roman" w:eastAsia="宋体" w:hAnsi="Times New Roman" w:cs="Times New Roman" w:hint="eastAsia"/>
          <w:sz w:val="24"/>
          <w:szCs w:val="24"/>
        </w:rPr>
        <w:t>7</w:t>
      </w:r>
      <w:r w:rsidRPr="00552C04">
        <w:rPr>
          <w:rFonts w:ascii="Times New Roman" w:eastAsia="宋体" w:hAnsi="Times New Roman" w:cs="Times New Roman" w:hint="eastAsia"/>
          <w:sz w:val="24"/>
          <w:szCs w:val="24"/>
        </w:rPr>
        <w:t>份问卷认为一带一路战略对喀什的交通设施建设影响不大，仅有</w:t>
      </w:r>
      <w:r w:rsidRPr="00552C04">
        <w:rPr>
          <w:rFonts w:ascii="Times New Roman" w:eastAsia="宋体" w:hAnsi="Times New Roman" w:cs="Times New Roman" w:hint="eastAsia"/>
          <w:sz w:val="24"/>
          <w:szCs w:val="24"/>
        </w:rPr>
        <w:t>2</w:t>
      </w:r>
      <w:r w:rsidRPr="00552C04">
        <w:rPr>
          <w:rFonts w:ascii="Times New Roman" w:eastAsia="宋体" w:hAnsi="Times New Roman" w:cs="Times New Roman" w:hint="eastAsia"/>
          <w:sz w:val="24"/>
          <w:szCs w:val="24"/>
        </w:rPr>
        <w:t>份问卷认为一带一路战略实施会带来负的影响，会干扰喀什原本的交通基础设施建设规划。从问卷结果我们可以看出，百分之</w:t>
      </w:r>
      <w:proofErr w:type="gramStart"/>
      <w:r w:rsidRPr="00552C04">
        <w:rPr>
          <w:rFonts w:ascii="Times New Roman" w:eastAsia="宋体" w:hAnsi="Times New Roman" w:cs="Times New Roman" w:hint="eastAsia"/>
          <w:sz w:val="24"/>
          <w:szCs w:val="24"/>
        </w:rPr>
        <w:t>80</w:t>
      </w:r>
      <w:proofErr w:type="gramEnd"/>
      <w:r w:rsidRPr="00552C04">
        <w:rPr>
          <w:rFonts w:ascii="Times New Roman" w:eastAsia="宋体" w:hAnsi="Times New Roman" w:cs="Times New Roman" w:hint="eastAsia"/>
          <w:sz w:val="24"/>
          <w:szCs w:val="24"/>
        </w:rPr>
        <w:t>以上的喀什当地外贸企业对一带一路战略有很强的信心，认为其会推动交通建设，</w:t>
      </w:r>
      <w:r w:rsidRPr="00552C04">
        <w:rPr>
          <w:rFonts w:ascii="Times New Roman" w:eastAsia="宋体" w:hAnsi="Times New Roman" w:cs="Times New Roman" w:hint="eastAsia"/>
          <w:sz w:val="24"/>
          <w:szCs w:val="24"/>
        </w:rPr>
        <w:lastRenderedPageBreak/>
        <w:t>促进外贸发展。</w:t>
      </w:r>
    </w:p>
    <w:p w:rsidR="00552C04" w:rsidRPr="00552C04" w:rsidRDefault="00552C04" w:rsidP="00552C04">
      <w:pPr>
        <w:numPr>
          <w:ilvl w:val="0"/>
          <w:numId w:val="1"/>
        </w:num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您认为喀什在“一带一路”大背景下，在交通基建方面对企业的经营带来的影响是？</w:t>
      </w:r>
    </w:p>
    <w:p w:rsidR="00552C04" w:rsidRPr="00552C04" w:rsidRDefault="00552C04" w:rsidP="00552C04">
      <w:pPr>
        <w:numPr>
          <w:ilvl w:val="0"/>
          <w:numId w:val="2"/>
        </w:num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积极影响</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B.</w:t>
      </w:r>
      <w:r w:rsidRPr="00552C04">
        <w:rPr>
          <w:rFonts w:ascii="Times New Roman" w:eastAsia="宋体" w:hAnsi="Times New Roman" w:cs="Times New Roman" w:hint="eastAsia"/>
          <w:sz w:val="24"/>
          <w:szCs w:val="24"/>
        </w:rPr>
        <w:t>消极影响</w:t>
      </w:r>
      <w:r w:rsidRPr="00552C04">
        <w:rPr>
          <w:rFonts w:ascii="Times New Roman" w:eastAsia="宋体" w:hAnsi="Times New Roman" w:cs="Times New Roman" w:hint="eastAsia"/>
          <w:sz w:val="24"/>
          <w:szCs w:val="24"/>
        </w:rPr>
        <w:t xml:space="preserve"> </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noProof/>
          <w:sz w:val="24"/>
          <w:szCs w:val="24"/>
        </w:rPr>
        <w:drawing>
          <wp:inline distT="0" distB="0" distL="0" distR="0" wp14:anchorId="60A502D7" wp14:editId="356AC99F">
            <wp:extent cx="2800350" cy="1724025"/>
            <wp:effectExtent l="0" t="0" r="19050" b="9525"/>
            <wp:docPr id="492" name="图表 49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52C04" w:rsidRPr="00552C04" w:rsidRDefault="00552C04" w:rsidP="00552C04">
      <w:pPr>
        <w:spacing w:line="360" w:lineRule="auto"/>
        <w:ind w:firstLineChars="200" w:firstLine="480"/>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本题中，</w:t>
      </w:r>
      <w:r w:rsidRPr="00552C04">
        <w:rPr>
          <w:rFonts w:ascii="Times New Roman" w:eastAsia="宋体" w:hAnsi="Times New Roman" w:cs="Times New Roman" w:hint="eastAsia"/>
          <w:sz w:val="24"/>
          <w:szCs w:val="24"/>
        </w:rPr>
        <w:t>48</w:t>
      </w:r>
      <w:r w:rsidRPr="00552C04">
        <w:rPr>
          <w:rFonts w:ascii="Times New Roman" w:eastAsia="宋体" w:hAnsi="Times New Roman" w:cs="Times New Roman" w:hint="eastAsia"/>
          <w:sz w:val="24"/>
          <w:szCs w:val="24"/>
        </w:rPr>
        <w:t>份问卷选择</w:t>
      </w:r>
      <w:r w:rsidRPr="00552C04">
        <w:rPr>
          <w:rFonts w:ascii="Times New Roman" w:eastAsia="宋体" w:hAnsi="Times New Roman" w:cs="Times New Roman" w:hint="eastAsia"/>
          <w:sz w:val="24"/>
          <w:szCs w:val="24"/>
        </w:rPr>
        <w:t>A</w:t>
      </w:r>
      <w:r w:rsidRPr="00552C04">
        <w:rPr>
          <w:rFonts w:ascii="Times New Roman" w:eastAsia="宋体" w:hAnsi="Times New Roman" w:cs="Times New Roman" w:hint="eastAsia"/>
          <w:sz w:val="24"/>
          <w:szCs w:val="24"/>
        </w:rPr>
        <w:t>选项：积极影响，仅有</w:t>
      </w:r>
      <w:r w:rsidRPr="00552C04">
        <w:rPr>
          <w:rFonts w:ascii="Times New Roman" w:eastAsia="宋体" w:hAnsi="Times New Roman" w:cs="Times New Roman" w:hint="eastAsia"/>
          <w:sz w:val="24"/>
          <w:szCs w:val="24"/>
        </w:rPr>
        <w:t>2</w:t>
      </w:r>
      <w:r w:rsidRPr="00552C04">
        <w:rPr>
          <w:rFonts w:ascii="Times New Roman" w:eastAsia="宋体" w:hAnsi="Times New Roman" w:cs="Times New Roman" w:hint="eastAsia"/>
          <w:sz w:val="24"/>
          <w:szCs w:val="24"/>
        </w:rPr>
        <w:t>份问卷选择</w:t>
      </w:r>
      <w:r w:rsidRPr="00552C04">
        <w:rPr>
          <w:rFonts w:ascii="Times New Roman" w:eastAsia="宋体" w:hAnsi="Times New Roman" w:cs="Times New Roman" w:hint="eastAsia"/>
          <w:sz w:val="24"/>
          <w:szCs w:val="24"/>
        </w:rPr>
        <w:t>B</w:t>
      </w:r>
      <w:r w:rsidRPr="00552C04">
        <w:rPr>
          <w:rFonts w:ascii="Times New Roman" w:eastAsia="宋体" w:hAnsi="Times New Roman" w:cs="Times New Roman" w:hint="eastAsia"/>
          <w:sz w:val="24"/>
          <w:szCs w:val="24"/>
        </w:rPr>
        <w:t>选项：消极影响。可以看出</w:t>
      </w:r>
      <w:proofErr w:type="gramStart"/>
      <w:r w:rsidRPr="00552C04">
        <w:rPr>
          <w:rFonts w:ascii="Times New Roman" w:eastAsia="宋体" w:hAnsi="Times New Roman" w:cs="Times New Roman" w:hint="eastAsia"/>
          <w:sz w:val="24"/>
          <w:szCs w:val="24"/>
        </w:rPr>
        <w:t>喀什外贸</w:t>
      </w:r>
      <w:proofErr w:type="gramEnd"/>
      <w:r w:rsidRPr="00552C04">
        <w:rPr>
          <w:rFonts w:ascii="Times New Roman" w:eastAsia="宋体" w:hAnsi="Times New Roman" w:cs="Times New Roman" w:hint="eastAsia"/>
          <w:sz w:val="24"/>
          <w:szCs w:val="24"/>
        </w:rPr>
        <w:t>企业在“一带一路”战略大背景下，对交通基础设施建设促进企业经营发展充满信心。</w:t>
      </w:r>
    </w:p>
    <w:p w:rsidR="00552C04" w:rsidRPr="00552C04" w:rsidRDefault="00552C04" w:rsidP="00552C04">
      <w:pPr>
        <w:spacing w:line="360" w:lineRule="auto"/>
        <w:rPr>
          <w:rFonts w:ascii="Times New Roman" w:eastAsia="宋体" w:hAnsi="Times New Roman" w:cs="Times New Roman"/>
          <w:sz w:val="24"/>
          <w:szCs w:val="24"/>
        </w:rPr>
      </w:pP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8.</w:t>
      </w:r>
      <w:r w:rsidRPr="00552C04">
        <w:rPr>
          <w:rFonts w:ascii="Times New Roman" w:eastAsia="宋体" w:hAnsi="Times New Roman" w:cs="Times New Roman" w:hint="eastAsia"/>
          <w:sz w:val="24"/>
          <w:szCs w:val="24"/>
        </w:rPr>
        <w:t>承接上一问，请您具体谈谈交通基建对企业运营的影响。</w:t>
      </w:r>
    </w:p>
    <w:p w:rsidR="00552C04" w:rsidRPr="00552C04" w:rsidRDefault="00552C04" w:rsidP="00552C04">
      <w:pPr>
        <w:spacing w:line="360" w:lineRule="auto"/>
        <w:ind w:firstLineChars="200" w:firstLine="480"/>
        <w:rPr>
          <w:rFonts w:ascii="Times New Roman" w:eastAsia="宋体" w:hAnsi="Times New Roman" w:cs="Times New Roman"/>
          <w:sz w:val="24"/>
          <w:szCs w:val="24"/>
        </w:rPr>
      </w:pPr>
      <w:r w:rsidRPr="00552C04">
        <w:rPr>
          <w:rFonts w:ascii="Times New Roman" w:eastAsia="宋体" w:hAnsi="Times New Roman" w:cs="Times New Roman"/>
          <w:sz w:val="24"/>
          <w:szCs w:val="24"/>
        </w:rPr>
        <w:t>本题为开放性问题</w:t>
      </w:r>
      <w:r w:rsidRPr="00552C04">
        <w:rPr>
          <w:rFonts w:ascii="Times New Roman" w:eastAsia="宋体" w:hAnsi="Times New Roman" w:cs="Times New Roman" w:hint="eastAsia"/>
          <w:sz w:val="24"/>
          <w:szCs w:val="24"/>
        </w:rPr>
        <w:t>，</w:t>
      </w:r>
      <w:r w:rsidRPr="00552C04">
        <w:rPr>
          <w:rFonts w:ascii="Times New Roman" w:eastAsia="宋体" w:hAnsi="Times New Roman" w:cs="Times New Roman"/>
          <w:sz w:val="24"/>
          <w:szCs w:val="24"/>
        </w:rPr>
        <w:t>在对本题的回答中</w:t>
      </w:r>
      <w:r w:rsidRPr="00552C04">
        <w:rPr>
          <w:rFonts w:ascii="Times New Roman" w:eastAsia="宋体" w:hAnsi="Times New Roman" w:cs="Times New Roman" w:hint="eastAsia"/>
          <w:sz w:val="24"/>
          <w:szCs w:val="24"/>
        </w:rPr>
        <w:t>，</w:t>
      </w:r>
      <w:r w:rsidRPr="00552C04">
        <w:rPr>
          <w:rFonts w:ascii="Times New Roman" w:eastAsia="宋体" w:hAnsi="Times New Roman" w:cs="Times New Roman"/>
          <w:sz w:val="24"/>
          <w:szCs w:val="24"/>
        </w:rPr>
        <w:t>多数调查者认为交通基础设施建设是企业前进路上的助推力</w:t>
      </w:r>
      <w:r w:rsidRPr="00552C04">
        <w:rPr>
          <w:rFonts w:ascii="Times New Roman" w:eastAsia="宋体" w:hAnsi="Times New Roman" w:cs="Times New Roman" w:hint="eastAsia"/>
          <w:sz w:val="24"/>
          <w:szCs w:val="24"/>
        </w:rPr>
        <w:t>，</w:t>
      </w:r>
      <w:r w:rsidRPr="00552C04">
        <w:rPr>
          <w:rFonts w:ascii="Times New Roman" w:eastAsia="宋体" w:hAnsi="Times New Roman" w:cs="Times New Roman"/>
          <w:sz w:val="24"/>
          <w:szCs w:val="24"/>
        </w:rPr>
        <w:t>好的交通基础设施建设可以促进外贸成本的大幅度降低</w:t>
      </w:r>
      <w:r w:rsidRPr="00552C04">
        <w:rPr>
          <w:rFonts w:ascii="Times New Roman" w:eastAsia="宋体" w:hAnsi="Times New Roman" w:cs="Times New Roman" w:hint="eastAsia"/>
          <w:sz w:val="24"/>
          <w:szCs w:val="24"/>
        </w:rPr>
        <w:t>，</w:t>
      </w:r>
      <w:r w:rsidRPr="00552C04">
        <w:rPr>
          <w:rFonts w:ascii="Times New Roman" w:eastAsia="宋体" w:hAnsi="Times New Roman" w:cs="Times New Roman"/>
          <w:sz w:val="24"/>
          <w:szCs w:val="24"/>
        </w:rPr>
        <w:t>给外贸企业真</w:t>
      </w:r>
      <w:proofErr w:type="gramStart"/>
      <w:r w:rsidRPr="00552C04">
        <w:rPr>
          <w:rFonts w:ascii="Times New Roman" w:eastAsia="宋体" w:hAnsi="Times New Roman" w:cs="Times New Roman"/>
          <w:sz w:val="24"/>
          <w:szCs w:val="24"/>
        </w:rPr>
        <w:t>真正</w:t>
      </w:r>
      <w:proofErr w:type="gramEnd"/>
      <w:r w:rsidRPr="00552C04">
        <w:rPr>
          <w:rFonts w:ascii="Times New Roman" w:eastAsia="宋体" w:hAnsi="Times New Roman" w:cs="Times New Roman"/>
          <w:sz w:val="24"/>
          <w:szCs w:val="24"/>
        </w:rPr>
        <w:t>正带来实惠</w:t>
      </w:r>
      <w:r w:rsidRPr="00552C04">
        <w:rPr>
          <w:rFonts w:ascii="Times New Roman" w:eastAsia="宋体" w:hAnsi="Times New Roman" w:cs="Times New Roman" w:hint="eastAsia"/>
          <w:sz w:val="24"/>
          <w:szCs w:val="24"/>
        </w:rPr>
        <w:t>；加强交通基建，可以让喀什的特产等卖到更远的地方，可以为他们带来更多的利润等。</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9.</w:t>
      </w:r>
      <w:r w:rsidRPr="00552C04">
        <w:rPr>
          <w:rFonts w:ascii="Times New Roman" w:eastAsia="宋体" w:hAnsi="Times New Roman" w:cs="Times New Roman" w:hint="eastAsia"/>
          <w:sz w:val="24"/>
          <w:szCs w:val="24"/>
        </w:rPr>
        <w:t>您认为一带一路战略对喀什经济发展的作用是怎样的？</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A.</w:t>
      </w:r>
      <w:r w:rsidRPr="00552C04">
        <w:rPr>
          <w:rFonts w:ascii="Times New Roman" w:eastAsia="宋体" w:hAnsi="Times New Roman" w:cs="Times New Roman" w:hint="eastAsia"/>
          <w:sz w:val="24"/>
          <w:szCs w:val="24"/>
        </w:rPr>
        <w:t>促进基础设施建设不断完善，经济水平进而提高，有利于城市自主发展</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B.</w:t>
      </w:r>
      <w:r w:rsidRPr="00552C04">
        <w:rPr>
          <w:rFonts w:ascii="Times New Roman" w:eastAsia="宋体" w:hAnsi="Times New Roman" w:cs="Times New Roman" w:hint="eastAsia"/>
          <w:sz w:val="24"/>
          <w:szCs w:val="24"/>
        </w:rPr>
        <w:t>城市只是被动地从国家政策中获得利益，对自主发展没有作用</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C.</w:t>
      </w:r>
      <w:r w:rsidRPr="00552C04">
        <w:rPr>
          <w:rFonts w:ascii="Times New Roman" w:eastAsia="宋体" w:hAnsi="Times New Roman" w:cs="Times New Roman" w:hint="eastAsia"/>
          <w:sz w:val="24"/>
          <w:szCs w:val="24"/>
        </w:rPr>
        <w:t>不利于城市自主发展</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noProof/>
          <w:sz w:val="24"/>
          <w:szCs w:val="24"/>
        </w:rPr>
        <w:lastRenderedPageBreak/>
        <w:drawing>
          <wp:inline distT="0" distB="0" distL="0" distR="0" wp14:anchorId="5CC5B898" wp14:editId="28478546">
            <wp:extent cx="3590925" cy="1914525"/>
            <wp:effectExtent l="0" t="0" r="9525" b="9525"/>
            <wp:docPr id="493" name="图表 49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552C04" w:rsidRPr="00552C04" w:rsidRDefault="00552C04" w:rsidP="00552C04">
      <w:pPr>
        <w:spacing w:line="360" w:lineRule="auto"/>
        <w:ind w:firstLineChars="200" w:firstLine="480"/>
        <w:rPr>
          <w:rFonts w:ascii="Times New Roman" w:eastAsia="宋体" w:hAnsi="Times New Roman" w:cs="Times New Roman"/>
          <w:sz w:val="24"/>
          <w:szCs w:val="24"/>
        </w:rPr>
      </w:pPr>
      <w:r w:rsidRPr="00552C04">
        <w:rPr>
          <w:rFonts w:ascii="Times New Roman" w:eastAsia="宋体" w:hAnsi="Times New Roman" w:cs="Times New Roman"/>
          <w:sz w:val="24"/>
          <w:szCs w:val="24"/>
        </w:rPr>
        <w:t>本题中</w:t>
      </w:r>
      <w:r w:rsidRPr="00552C04">
        <w:rPr>
          <w:rFonts w:ascii="Times New Roman" w:eastAsia="宋体" w:hAnsi="Times New Roman" w:cs="Times New Roman" w:hint="eastAsia"/>
          <w:sz w:val="24"/>
          <w:szCs w:val="24"/>
        </w:rPr>
        <w:t>，</w:t>
      </w:r>
      <w:r w:rsidRPr="00552C04">
        <w:rPr>
          <w:rFonts w:ascii="Times New Roman" w:eastAsia="宋体" w:hAnsi="Times New Roman" w:cs="Times New Roman" w:hint="eastAsia"/>
          <w:sz w:val="24"/>
          <w:szCs w:val="24"/>
        </w:rPr>
        <w:t>50</w:t>
      </w:r>
      <w:r w:rsidRPr="00552C04">
        <w:rPr>
          <w:rFonts w:ascii="Times New Roman" w:eastAsia="宋体" w:hAnsi="Times New Roman" w:cs="Times New Roman" w:hint="eastAsia"/>
          <w:sz w:val="24"/>
          <w:szCs w:val="24"/>
        </w:rPr>
        <w:t>份问卷有</w:t>
      </w:r>
      <w:r w:rsidRPr="00552C04">
        <w:rPr>
          <w:rFonts w:ascii="Times New Roman" w:eastAsia="宋体" w:hAnsi="Times New Roman" w:cs="Times New Roman" w:hint="eastAsia"/>
          <w:sz w:val="24"/>
          <w:szCs w:val="24"/>
        </w:rPr>
        <w:t>31</w:t>
      </w:r>
      <w:r w:rsidRPr="00552C04">
        <w:rPr>
          <w:rFonts w:ascii="Times New Roman" w:eastAsia="宋体" w:hAnsi="Times New Roman" w:cs="Times New Roman" w:hint="eastAsia"/>
          <w:sz w:val="24"/>
          <w:szCs w:val="24"/>
        </w:rPr>
        <w:t>份选择</w:t>
      </w:r>
      <w:r w:rsidRPr="00552C04">
        <w:rPr>
          <w:rFonts w:ascii="Times New Roman" w:eastAsia="宋体" w:hAnsi="Times New Roman" w:cs="Times New Roman" w:hint="eastAsia"/>
          <w:sz w:val="24"/>
          <w:szCs w:val="24"/>
        </w:rPr>
        <w:t>A</w:t>
      </w:r>
      <w:r w:rsidRPr="00552C04">
        <w:rPr>
          <w:rFonts w:ascii="Times New Roman" w:eastAsia="宋体" w:hAnsi="Times New Roman" w:cs="Times New Roman" w:hint="eastAsia"/>
          <w:sz w:val="24"/>
          <w:szCs w:val="24"/>
        </w:rPr>
        <w:t>选项，认为一带一路战略会给喀什经济带来正的效益，会促进基础设施建设的不断完善，喀什经济水平进而得到提高，有利于喀什市的自主发展，可以看出多数外贸企业认为一带一路战略可以促进喀什市的发展；</w:t>
      </w:r>
      <w:r w:rsidRPr="00552C04">
        <w:rPr>
          <w:rFonts w:ascii="Times New Roman" w:eastAsia="宋体" w:hAnsi="Times New Roman" w:cs="Times New Roman" w:hint="eastAsia"/>
          <w:sz w:val="24"/>
          <w:szCs w:val="24"/>
        </w:rPr>
        <w:t>14</w:t>
      </w:r>
      <w:r w:rsidRPr="00552C04">
        <w:rPr>
          <w:rFonts w:ascii="Times New Roman" w:eastAsia="宋体" w:hAnsi="Times New Roman" w:cs="Times New Roman" w:hint="eastAsia"/>
          <w:sz w:val="24"/>
          <w:szCs w:val="24"/>
        </w:rPr>
        <w:t>份问卷认为城市只是被动的从国家政策中获得利益，对喀什市的自主发展没有好处，这也说明目前有些外贸企业对喀什市能否通过一带一路战略实现自主可持续发展，而不是被动获得利益，尚存疑问；</w:t>
      </w:r>
      <w:r w:rsidRPr="00552C04">
        <w:rPr>
          <w:rFonts w:ascii="Times New Roman" w:eastAsia="宋体" w:hAnsi="Times New Roman" w:cs="Times New Roman" w:hint="eastAsia"/>
          <w:sz w:val="24"/>
          <w:szCs w:val="24"/>
        </w:rPr>
        <w:t>5</w:t>
      </w:r>
      <w:r w:rsidRPr="00552C04">
        <w:rPr>
          <w:rFonts w:ascii="Times New Roman" w:eastAsia="宋体" w:hAnsi="Times New Roman" w:cs="Times New Roman" w:hint="eastAsia"/>
          <w:sz w:val="24"/>
          <w:szCs w:val="24"/>
        </w:rPr>
        <w:t>份问卷认为一带一路战略不利于喀什市的自主发展。</w:t>
      </w:r>
    </w:p>
    <w:p w:rsidR="00552C04" w:rsidRPr="00552C04" w:rsidRDefault="00552C04" w:rsidP="00552C04">
      <w:pPr>
        <w:spacing w:line="360" w:lineRule="auto"/>
        <w:rPr>
          <w:rFonts w:ascii="Times New Roman" w:eastAsia="宋体" w:hAnsi="Times New Roman" w:cs="Times New Roman"/>
          <w:sz w:val="24"/>
          <w:szCs w:val="24"/>
        </w:rPr>
      </w:pPr>
      <w:r w:rsidRPr="00552C04">
        <w:rPr>
          <w:rFonts w:ascii="Times New Roman" w:eastAsia="宋体" w:hAnsi="Times New Roman" w:cs="Times New Roman" w:hint="eastAsia"/>
          <w:sz w:val="24"/>
          <w:szCs w:val="24"/>
        </w:rPr>
        <w:t>10.</w:t>
      </w:r>
      <w:r w:rsidRPr="00552C04">
        <w:rPr>
          <w:rFonts w:ascii="Times New Roman" w:eastAsia="宋体" w:hAnsi="Times New Roman" w:cs="Times New Roman" w:hint="eastAsia"/>
          <w:sz w:val="24"/>
          <w:szCs w:val="24"/>
        </w:rPr>
        <w:t>您对喀什的交通基础设施建设有怎样的意见或建议吗？</w:t>
      </w:r>
    </w:p>
    <w:p w:rsidR="00552C04" w:rsidRPr="00552C04" w:rsidRDefault="00552C04" w:rsidP="00552C04">
      <w:pPr>
        <w:spacing w:line="360" w:lineRule="auto"/>
        <w:ind w:firstLineChars="200" w:firstLine="480"/>
        <w:rPr>
          <w:rFonts w:ascii="Times New Roman" w:eastAsia="宋体" w:hAnsi="Times New Roman" w:cs="Times New Roman"/>
          <w:sz w:val="24"/>
          <w:szCs w:val="24"/>
        </w:rPr>
      </w:pPr>
      <w:r w:rsidRPr="00552C04">
        <w:rPr>
          <w:rFonts w:ascii="Times New Roman" w:eastAsia="宋体" w:hAnsi="Times New Roman" w:cs="Times New Roman"/>
          <w:sz w:val="24"/>
          <w:szCs w:val="24"/>
        </w:rPr>
        <w:t>本题中</w:t>
      </w:r>
      <w:r w:rsidRPr="00552C04">
        <w:rPr>
          <w:rFonts w:ascii="Times New Roman" w:eastAsia="宋体" w:hAnsi="Times New Roman" w:cs="Times New Roman" w:hint="eastAsia"/>
          <w:sz w:val="24"/>
          <w:szCs w:val="24"/>
        </w:rPr>
        <w:t>，</w:t>
      </w:r>
      <w:r w:rsidRPr="00552C04">
        <w:rPr>
          <w:rFonts w:ascii="Times New Roman" w:eastAsia="宋体" w:hAnsi="Times New Roman" w:cs="Times New Roman"/>
          <w:sz w:val="24"/>
          <w:szCs w:val="24"/>
        </w:rPr>
        <w:t>一些调查者写道</w:t>
      </w:r>
      <w:r w:rsidRPr="00552C04">
        <w:rPr>
          <w:rFonts w:ascii="Times New Roman" w:eastAsia="宋体" w:hAnsi="Times New Roman" w:cs="Times New Roman" w:hint="eastAsia"/>
          <w:sz w:val="24"/>
          <w:szCs w:val="24"/>
        </w:rPr>
        <w:t>“喀什市政府应该公布出未来三年、五年更详细具体的交通规划，这样可以给我们企业发展带来参考”，还有的调查者写道“希望政府能够重视多式联运的建设，做到不同运输方式转换灵活，降低企业的运输成本”，有的问卷写道</w:t>
      </w:r>
      <w:proofErr w:type="gramStart"/>
      <w:r w:rsidRPr="00552C04">
        <w:rPr>
          <w:rFonts w:ascii="Times New Roman" w:eastAsia="宋体" w:hAnsi="Times New Roman" w:cs="Times New Roman" w:hint="eastAsia"/>
          <w:sz w:val="24"/>
          <w:szCs w:val="24"/>
        </w:rPr>
        <w:t>“</w:t>
      </w:r>
      <w:proofErr w:type="gramEnd"/>
      <w:r w:rsidRPr="00552C04">
        <w:rPr>
          <w:rFonts w:ascii="Times New Roman" w:eastAsia="宋体" w:hAnsi="Times New Roman" w:cs="Times New Roman" w:hint="eastAsia"/>
          <w:sz w:val="24"/>
          <w:szCs w:val="24"/>
        </w:rPr>
        <w:t>希望政府能够借助“一带一路”国家战略的东风，来大力发展我们喀什市的交通，喀什市的外贸企业需要交通的支持，我们喀什的经济才能得到长远发展！”</w:t>
      </w:r>
    </w:p>
    <w:p w:rsidR="00552C04" w:rsidRPr="00552C04" w:rsidRDefault="00552C04" w:rsidP="00552C04">
      <w:pPr>
        <w:spacing w:line="360" w:lineRule="auto"/>
        <w:rPr>
          <w:rFonts w:ascii="Times New Roman" w:eastAsia="宋体" w:hAnsi="Times New Roman"/>
          <w:b/>
          <w:sz w:val="24"/>
          <w:szCs w:val="24"/>
        </w:rPr>
      </w:pPr>
      <w:r w:rsidRPr="00552C04">
        <w:rPr>
          <w:rFonts w:ascii="Times New Roman" w:eastAsia="宋体" w:hAnsi="Times New Roman" w:cs="Times New Roman" w:hint="eastAsia"/>
          <w:sz w:val="24"/>
          <w:szCs w:val="24"/>
        </w:rPr>
        <w:t>11.</w:t>
      </w:r>
      <w:r w:rsidRPr="00552C04">
        <w:rPr>
          <w:rFonts w:ascii="Times New Roman" w:eastAsia="宋体" w:hAnsi="Times New Roman" w:cs="Times New Roman" w:hint="eastAsia"/>
          <w:sz w:val="24"/>
          <w:szCs w:val="24"/>
        </w:rPr>
        <w:t>您认为喀什借助国家一带一路战略应着重</w:t>
      </w:r>
      <w:proofErr w:type="gramStart"/>
      <w:r w:rsidRPr="00552C04">
        <w:rPr>
          <w:rFonts w:ascii="Times New Roman" w:eastAsia="宋体" w:hAnsi="Times New Roman" w:cs="Times New Roman" w:hint="eastAsia"/>
          <w:sz w:val="24"/>
          <w:szCs w:val="24"/>
        </w:rPr>
        <w:t>推动哪</w:t>
      </w:r>
      <w:proofErr w:type="gramEnd"/>
      <w:r w:rsidRPr="00552C04">
        <w:rPr>
          <w:rFonts w:ascii="Times New Roman" w:eastAsia="宋体" w:hAnsi="Times New Roman" w:cs="Times New Roman" w:hint="eastAsia"/>
          <w:sz w:val="24"/>
          <w:szCs w:val="24"/>
        </w:rPr>
        <w:t>一方面的发展？</w:t>
      </w:r>
    </w:p>
    <w:p w:rsidR="00552C04" w:rsidRPr="00552C04" w:rsidRDefault="00552C04" w:rsidP="00552C04">
      <w:pPr>
        <w:spacing w:line="360" w:lineRule="auto"/>
        <w:ind w:firstLineChars="200" w:firstLine="480"/>
        <w:rPr>
          <w:rFonts w:ascii="Times New Roman" w:eastAsia="宋体" w:hAnsi="Times New Roman" w:cs="Times New Roman"/>
          <w:sz w:val="24"/>
          <w:szCs w:val="24"/>
        </w:rPr>
      </w:pPr>
      <w:r w:rsidRPr="00552C04">
        <w:rPr>
          <w:rFonts w:ascii="Times New Roman" w:eastAsia="宋体" w:hAnsi="Times New Roman" w:cs="Times New Roman"/>
          <w:sz w:val="24"/>
          <w:szCs w:val="24"/>
        </w:rPr>
        <w:t>本题中</w:t>
      </w:r>
      <w:r w:rsidRPr="00552C04">
        <w:rPr>
          <w:rFonts w:ascii="Times New Roman" w:eastAsia="宋体" w:hAnsi="Times New Roman" w:cs="Times New Roman" w:hint="eastAsia"/>
          <w:sz w:val="24"/>
          <w:szCs w:val="24"/>
        </w:rPr>
        <w:t>，</w:t>
      </w:r>
      <w:r w:rsidRPr="00552C04">
        <w:rPr>
          <w:rFonts w:ascii="Times New Roman" w:eastAsia="宋体" w:hAnsi="Times New Roman" w:cs="Times New Roman"/>
          <w:sz w:val="24"/>
          <w:szCs w:val="24"/>
        </w:rPr>
        <w:t>调查者写道</w:t>
      </w:r>
      <w:r w:rsidRPr="00552C04">
        <w:rPr>
          <w:rFonts w:ascii="Times New Roman" w:eastAsia="宋体" w:hAnsi="Times New Roman" w:cs="Times New Roman" w:hint="eastAsia"/>
          <w:sz w:val="24"/>
          <w:szCs w:val="24"/>
        </w:rPr>
        <w:t>“</w:t>
      </w:r>
      <w:r w:rsidRPr="00552C04">
        <w:rPr>
          <w:rFonts w:ascii="Times New Roman" w:eastAsia="宋体" w:hAnsi="Times New Roman" w:cs="Times New Roman"/>
          <w:sz w:val="24"/>
          <w:szCs w:val="24"/>
        </w:rPr>
        <w:t>喀什应该借助一带一路战略带来的优惠政策</w:t>
      </w:r>
      <w:r w:rsidRPr="00552C04">
        <w:rPr>
          <w:rFonts w:ascii="Times New Roman" w:eastAsia="宋体" w:hAnsi="Times New Roman" w:cs="Times New Roman" w:hint="eastAsia"/>
          <w:sz w:val="24"/>
          <w:szCs w:val="24"/>
        </w:rPr>
        <w:t>、</w:t>
      </w:r>
      <w:r w:rsidRPr="00552C04">
        <w:rPr>
          <w:rFonts w:ascii="Times New Roman" w:eastAsia="宋体" w:hAnsi="Times New Roman" w:cs="Times New Roman"/>
          <w:sz w:val="24"/>
          <w:szCs w:val="24"/>
        </w:rPr>
        <w:t>投资电力</w:t>
      </w:r>
      <w:r w:rsidRPr="00552C04">
        <w:rPr>
          <w:rFonts w:ascii="Times New Roman" w:eastAsia="宋体" w:hAnsi="Times New Roman" w:cs="Times New Roman" w:hint="eastAsia"/>
          <w:sz w:val="24"/>
          <w:szCs w:val="24"/>
        </w:rPr>
        <w:t>、</w:t>
      </w:r>
      <w:r w:rsidRPr="00552C04">
        <w:rPr>
          <w:rFonts w:ascii="Times New Roman" w:eastAsia="宋体" w:hAnsi="Times New Roman" w:cs="Times New Roman"/>
          <w:sz w:val="24"/>
          <w:szCs w:val="24"/>
        </w:rPr>
        <w:t>文化</w:t>
      </w:r>
      <w:r w:rsidRPr="00552C04">
        <w:rPr>
          <w:rFonts w:ascii="Times New Roman" w:eastAsia="宋体" w:hAnsi="Times New Roman" w:cs="Times New Roman" w:hint="eastAsia"/>
          <w:sz w:val="24"/>
          <w:szCs w:val="24"/>
        </w:rPr>
        <w:t>、</w:t>
      </w:r>
      <w:r w:rsidRPr="00552C04">
        <w:rPr>
          <w:rFonts w:ascii="Times New Roman" w:eastAsia="宋体" w:hAnsi="Times New Roman" w:cs="Times New Roman"/>
          <w:sz w:val="24"/>
          <w:szCs w:val="24"/>
        </w:rPr>
        <w:t>教育等方面基础设施</w:t>
      </w:r>
      <w:r w:rsidRPr="00552C04">
        <w:rPr>
          <w:rFonts w:ascii="Times New Roman" w:eastAsia="宋体" w:hAnsi="Times New Roman" w:cs="Times New Roman" w:hint="eastAsia"/>
          <w:sz w:val="24"/>
          <w:szCs w:val="24"/>
        </w:rPr>
        <w:t>，，</w:t>
      </w:r>
      <w:r w:rsidRPr="00552C04">
        <w:rPr>
          <w:rFonts w:ascii="Times New Roman" w:eastAsia="宋体" w:hAnsi="Times New Roman" w:cs="Times New Roman"/>
          <w:sz w:val="24"/>
          <w:szCs w:val="24"/>
        </w:rPr>
        <w:t>尤其是交通</w:t>
      </w:r>
      <w:r w:rsidRPr="00552C04">
        <w:rPr>
          <w:rFonts w:ascii="Times New Roman" w:eastAsia="宋体" w:hAnsi="Times New Roman" w:cs="Times New Roman" w:hint="eastAsia"/>
          <w:sz w:val="24"/>
          <w:szCs w:val="24"/>
        </w:rPr>
        <w:t>，缩小我们与其他内地发达城市的差距。”有的调查者希望喀什借助国家一带一路战略着重推动外贸产业的发展，通过制定一系列的税收优惠等政策，鼓励外贸企业的发展。喀什市应该从多方面对外贸企业进行扶持，依托外贸来推动城市走出去战略，实现可持续的城市发展。多数调查者认同交通基础设施建设是喀什市城市发展的重中之重，尤其对于外贸行业而言，因此，喀什市在未来必须加快交通建设进程。</w:t>
      </w:r>
    </w:p>
    <w:p w:rsidR="000839B4" w:rsidRPr="00DF312E" w:rsidRDefault="00552C04" w:rsidP="00E72548">
      <w:pPr>
        <w:pStyle w:val="2"/>
        <w:rPr>
          <w:b w:val="0"/>
          <w:sz w:val="28"/>
          <w:szCs w:val="28"/>
        </w:rPr>
      </w:pPr>
      <w:bookmarkStart w:id="46" w:name="_Toc444725355"/>
      <w:bookmarkStart w:id="47" w:name="_Toc444801679"/>
      <w:r w:rsidRPr="00DF312E">
        <w:rPr>
          <w:rFonts w:hint="eastAsia"/>
          <w:b w:val="0"/>
          <w:sz w:val="28"/>
          <w:szCs w:val="28"/>
        </w:rPr>
        <w:lastRenderedPageBreak/>
        <w:t>（四）对喀什当地居民的调查问卷分析</w:t>
      </w:r>
      <w:bookmarkEnd w:id="46"/>
      <w:bookmarkEnd w:id="47"/>
    </w:p>
    <w:p w:rsidR="00552C04" w:rsidRPr="004C51D7" w:rsidRDefault="00552C04" w:rsidP="00552C04">
      <w:pPr>
        <w:spacing w:line="360" w:lineRule="auto"/>
        <w:ind w:firstLineChars="200" w:firstLine="480"/>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本次问卷调查共回收有效问卷</w:t>
      </w:r>
      <w:r w:rsidRPr="004C51D7">
        <w:rPr>
          <w:rFonts w:ascii="Times New Roman" w:eastAsia="宋体" w:hAnsi="Times New Roman" w:cs="Times New Roman" w:hint="eastAsia"/>
          <w:sz w:val="24"/>
          <w:szCs w:val="24"/>
        </w:rPr>
        <w:t>50</w:t>
      </w:r>
      <w:r w:rsidRPr="004C51D7">
        <w:rPr>
          <w:rFonts w:ascii="Times New Roman" w:eastAsia="宋体" w:hAnsi="Times New Roman" w:cs="Times New Roman" w:hint="eastAsia"/>
          <w:sz w:val="24"/>
          <w:szCs w:val="24"/>
        </w:rPr>
        <w:t>份，调查对象为喀什市及其周边县市的外贸企业，问卷分析如下：</w:t>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 xml:space="preserve">    </w:t>
      </w:r>
      <w:r w:rsidRPr="004C51D7">
        <w:rPr>
          <w:rFonts w:ascii="Times New Roman" w:eastAsia="宋体" w:hAnsi="Times New Roman" w:cs="Times New Roman" w:hint="eastAsia"/>
          <w:sz w:val="24"/>
          <w:szCs w:val="24"/>
        </w:rPr>
        <w:t>您好，我们是中南</w:t>
      </w:r>
      <w:proofErr w:type="gramStart"/>
      <w:r w:rsidRPr="004C51D7">
        <w:rPr>
          <w:rFonts w:ascii="Times New Roman" w:eastAsia="宋体" w:hAnsi="Times New Roman" w:cs="Times New Roman" w:hint="eastAsia"/>
          <w:sz w:val="24"/>
          <w:szCs w:val="24"/>
        </w:rPr>
        <w:t>财经政法</w:t>
      </w:r>
      <w:proofErr w:type="gramEnd"/>
      <w:r w:rsidRPr="004C51D7">
        <w:rPr>
          <w:rFonts w:ascii="Times New Roman" w:eastAsia="宋体" w:hAnsi="Times New Roman" w:cs="Times New Roman" w:hint="eastAsia"/>
          <w:sz w:val="24"/>
          <w:szCs w:val="24"/>
        </w:rPr>
        <w:t>大学经济学院国际商务专业的学生，我们正在做一个题为“一带一路大背景下沿线城市交通基础设施建设的影响分析”的调研活动，希望您能回答我们的一份调查问卷。对于您自身的信息和回答的内容我们将严格保密，也希望您能够提供给我们真实的信息，您的参与是对我们最大的支持与鼓励，谢谢！</w:t>
      </w:r>
    </w:p>
    <w:p w:rsidR="00552C04" w:rsidRPr="004C51D7" w:rsidRDefault="00552C04" w:rsidP="00552C04">
      <w:pPr>
        <w:numPr>
          <w:ilvl w:val="0"/>
          <w:numId w:val="3"/>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您的职业是：</w:t>
      </w:r>
    </w:p>
    <w:p w:rsidR="00552C04" w:rsidRPr="004C51D7" w:rsidRDefault="00552C04" w:rsidP="00552C04">
      <w:pPr>
        <w:numPr>
          <w:ilvl w:val="0"/>
          <w:numId w:val="4"/>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党政机关、公检司法工作人员</w:t>
      </w:r>
      <w:r w:rsidRPr="004C51D7">
        <w:rPr>
          <w:rFonts w:ascii="Times New Roman" w:eastAsia="宋体" w:hAnsi="Times New Roman" w:cs="Times New Roman" w:hint="eastAsia"/>
          <w:sz w:val="24"/>
          <w:szCs w:val="24"/>
        </w:rPr>
        <w:t xml:space="preserve">  B.</w:t>
      </w:r>
      <w:r w:rsidRPr="004C51D7">
        <w:rPr>
          <w:rFonts w:ascii="Times New Roman" w:eastAsia="宋体" w:hAnsi="Times New Roman" w:cs="Times New Roman" w:hint="eastAsia"/>
          <w:sz w:val="24"/>
          <w:szCs w:val="24"/>
        </w:rPr>
        <w:t>事业单位公务人员</w:t>
      </w:r>
      <w:r w:rsidRPr="004C51D7">
        <w:rPr>
          <w:rFonts w:ascii="Times New Roman" w:eastAsia="宋体" w:hAnsi="Times New Roman" w:cs="Times New Roman" w:hint="eastAsia"/>
          <w:sz w:val="24"/>
          <w:szCs w:val="24"/>
        </w:rPr>
        <w:t xml:space="preserve">  C.</w:t>
      </w:r>
      <w:r w:rsidRPr="004C51D7">
        <w:rPr>
          <w:rFonts w:ascii="Times New Roman" w:eastAsia="宋体" w:hAnsi="Times New Roman" w:cs="Times New Roman" w:hint="eastAsia"/>
          <w:sz w:val="24"/>
          <w:szCs w:val="24"/>
        </w:rPr>
        <w:t>教师、医生、工程师等技术人员</w:t>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D.</w:t>
      </w:r>
      <w:r w:rsidRPr="004C51D7">
        <w:rPr>
          <w:rFonts w:ascii="Times New Roman" w:eastAsia="宋体" w:hAnsi="Times New Roman" w:cs="Times New Roman" w:hint="eastAsia"/>
          <w:sz w:val="24"/>
          <w:szCs w:val="24"/>
        </w:rPr>
        <w:t>企业、商业工作人员</w:t>
      </w:r>
      <w:r w:rsidRPr="004C51D7">
        <w:rPr>
          <w:rFonts w:ascii="Times New Roman" w:eastAsia="宋体" w:hAnsi="Times New Roman" w:cs="Times New Roman" w:hint="eastAsia"/>
          <w:sz w:val="24"/>
          <w:szCs w:val="24"/>
        </w:rPr>
        <w:t xml:space="preserve">  E.</w:t>
      </w:r>
      <w:r w:rsidRPr="004C51D7">
        <w:rPr>
          <w:rFonts w:ascii="Times New Roman" w:eastAsia="宋体" w:hAnsi="Times New Roman" w:cs="Times New Roman" w:hint="eastAsia"/>
          <w:sz w:val="24"/>
          <w:szCs w:val="24"/>
        </w:rPr>
        <w:t>学生</w:t>
      </w:r>
      <w:r w:rsidRPr="004C51D7">
        <w:rPr>
          <w:rFonts w:ascii="Times New Roman" w:eastAsia="宋体" w:hAnsi="Times New Roman" w:cs="Times New Roman" w:hint="eastAsia"/>
          <w:sz w:val="24"/>
          <w:szCs w:val="24"/>
        </w:rPr>
        <w:t xml:space="preserve">  F.</w:t>
      </w:r>
      <w:r w:rsidRPr="004C51D7">
        <w:rPr>
          <w:rFonts w:ascii="Times New Roman" w:eastAsia="宋体" w:hAnsi="Times New Roman" w:cs="Times New Roman" w:hint="eastAsia"/>
          <w:sz w:val="24"/>
          <w:szCs w:val="24"/>
        </w:rPr>
        <w:t>农业人口</w:t>
      </w:r>
      <w:r w:rsidRPr="004C51D7">
        <w:rPr>
          <w:rFonts w:ascii="Times New Roman" w:eastAsia="宋体" w:hAnsi="Times New Roman" w:cs="Times New Roman" w:hint="eastAsia"/>
          <w:sz w:val="24"/>
          <w:szCs w:val="24"/>
        </w:rPr>
        <w:t xml:space="preserve">  G.</w:t>
      </w:r>
      <w:r w:rsidRPr="004C51D7">
        <w:rPr>
          <w:rFonts w:ascii="Times New Roman" w:eastAsia="宋体" w:hAnsi="Times New Roman" w:cs="Times New Roman" w:hint="eastAsia"/>
          <w:sz w:val="24"/>
          <w:szCs w:val="24"/>
        </w:rPr>
        <w:t>其他——</w:t>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noProof/>
          <w:sz w:val="24"/>
          <w:szCs w:val="24"/>
        </w:rPr>
        <w:drawing>
          <wp:inline distT="0" distB="0" distL="0" distR="0" wp14:anchorId="5AD0910A" wp14:editId="0E5918D5">
            <wp:extent cx="4465675" cy="2381693"/>
            <wp:effectExtent l="38100" t="0" r="11430" b="19050"/>
            <wp:docPr id="494" name="图表 49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此题中参与调查问卷的党政机关等人员有</w:t>
      </w:r>
      <w:r w:rsidRPr="004C51D7">
        <w:rPr>
          <w:rFonts w:ascii="Times New Roman" w:eastAsia="宋体" w:hAnsi="Times New Roman" w:cs="Times New Roman" w:hint="eastAsia"/>
          <w:sz w:val="24"/>
          <w:szCs w:val="24"/>
        </w:rPr>
        <w:t>5</w:t>
      </w:r>
      <w:r w:rsidRPr="004C51D7">
        <w:rPr>
          <w:rFonts w:ascii="Times New Roman" w:eastAsia="宋体" w:hAnsi="Times New Roman" w:cs="Times New Roman" w:hint="eastAsia"/>
          <w:sz w:val="24"/>
          <w:szCs w:val="24"/>
        </w:rPr>
        <w:t>名，事业单位公务人员</w:t>
      </w:r>
      <w:r w:rsidRPr="004C51D7">
        <w:rPr>
          <w:rFonts w:ascii="Times New Roman" w:eastAsia="宋体" w:hAnsi="Times New Roman" w:cs="Times New Roman" w:hint="eastAsia"/>
          <w:sz w:val="24"/>
          <w:szCs w:val="24"/>
        </w:rPr>
        <w:t>5</w:t>
      </w:r>
      <w:r w:rsidRPr="004C51D7">
        <w:rPr>
          <w:rFonts w:ascii="Times New Roman" w:eastAsia="宋体" w:hAnsi="Times New Roman" w:cs="Times New Roman" w:hint="eastAsia"/>
          <w:sz w:val="24"/>
          <w:szCs w:val="24"/>
        </w:rPr>
        <w:t>名，技术人员</w:t>
      </w:r>
      <w:r w:rsidRPr="004C51D7">
        <w:rPr>
          <w:rFonts w:ascii="Times New Roman" w:eastAsia="宋体" w:hAnsi="Times New Roman" w:cs="Times New Roman" w:hint="eastAsia"/>
          <w:sz w:val="24"/>
          <w:szCs w:val="24"/>
        </w:rPr>
        <w:t>7</w:t>
      </w:r>
      <w:r w:rsidRPr="004C51D7">
        <w:rPr>
          <w:rFonts w:ascii="Times New Roman" w:eastAsia="宋体" w:hAnsi="Times New Roman" w:cs="Times New Roman" w:hint="eastAsia"/>
          <w:sz w:val="24"/>
          <w:szCs w:val="24"/>
        </w:rPr>
        <w:t>名，企业商业工作人员</w:t>
      </w:r>
      <w:r w:rsidRPr="004C51D7">
        <w:rPr>
          <w:rFonts w:ascii="Times New Roman" w:eastAsia="宋体" w:hAnsi="Times New Roman" w:cs="Times New Roman" w:hint="eastAsia"/>
          <w:sz w:val="24"/>
          <w:szCs w:val="24"/>
        </w:rPr>
        <w:t>10</w:t>
      </w:r>
      <w:r w:rsidRPr="004C51D7">
        <w:rPr>
          <w:rFonts w:ascii="Times New Roman" w:eastAsia="宋体" w:hAnsi="Times New Roman" w:cs="Times New Roman" w:hint="eastAsia"/>
          <w:sz w:val="24"/>
          <w:szCs w:val="24"/>
        </w:rPr>
        <w:t>名，学生</w:t>
      </w:r>
      <w:r w:rsidRPr="004C51D7">
        <w:rPr>
          <w:rFonts w:ascii="Times New Roman" w:eastAsia="宋体" w:hAnsi="Times New Roman" w:cs="Times New Roman" w:hint="eastAsia"/>
          <w:sz w:val="24"/>
          <w:szCs w:val="24"/>
        </w:rPr>
        <w:t>10</w:t>
      </w:r>
      <w:r w:rsidRPr="004C51D7">
        <w:rPr>
          <w:rFonts w:ascii="Times New Roman" w:eastAsia="宋体" w:hAnsi="Times New Roman" w:cs="Times New Roman" w:hint="eastAsia"/>
          <w:sz w:val="24"/>
          <w:szCs w:val="24"/>
        </w:rPr>
        <w:t>名，农业人口</w:t>
      </w:r>
      <w:r w:rsidRPr="004C51D7">
        <w:rPr>
          <w:rFonts w:ascii="Times New Roman" w:eastAsia="宋体" w:hAnsi="Times New Roman" w:cs="Times New Roman" w:hint="eastAsia"/>
          <w:sz w:val="24"/>
          <w:szCs w:val="24"/>
        </w:rPr>
        <w:t>8</w:t>
      </w:r>
      <w:r w:rsidRPr="004C51D7">
        <w:rPr>
          <w:rFonts w:ascii="Times New Roman" w:eastAsia="宋体" w:hAnsi="Times New Roman" w:cs="Times New Roman" w:hint="eastAsia"/>
          <w:sz w:val="24"/>
          <w:szCs w:val="24"/>
        </w:rPr>
        <w:t>名，其他人群</w:t>
      </w:r>
      <w:r w:rsidRPr="004C51D7">
        <w:rPr>
          <w:rFonts w:ascii="Times New Roman" w:eastAsia="宋体" w:hAnsi="Times New Roman" w:cs="Times New Roman" w:hint="eastAsia"/>
          <w:sz w:val="24"/>
          <w:szCs w:val="24"/>
        </w:rPr>
        <w:t>5</w:t>
      </w:r>
      <w:r w:rsidRPr="004C51D7">
        <w:rPr>
          <w:rFonts w:ascii="Times New Roman" w:eastAsia="宋体" w:hAnsi="Times New Roman" w:cs="Times New Roman" w:hint="eastAsia"/>
          <w:sz w:val="24"/>
          <w:szCs w:val="24"/>
        </w:rPr>
        <w:t>名。就不同人群范围随机抽取了问卷调查的对象并让其填写完整调查问卷，以此作为反映喀什地区普遍人群的整体意见的映射。</w:t>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2.</w:t>
      </w:r>
      <w:r w:rsidRPr="004C51D7">
        <w:rPr>
          <w:rFonts w:ascii="Times New Roman" w:eastAsia="宋体" w:hAnsi="Times New Roman" w:cs="Times New Roman" w:hint="eastAsia"/>
          <w:sz w:val="24"/>
          <w:szCs w:val="24"/>
        </w:rPr>
        <w:t>您对喀什的交通基础设施建设现状感到：</w:t>
      </w:r>
    </w:p>
    <w:p w:rsidR="00552C04" w:rsidRPr="004C51D7" w:rsidRDefault="00552C04" w:rsidP="00552C04">
      <w:pPr>
        <w:numPr>
          <w:ilvl w:val="0"/>
          <w:numId w:val="5"/>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满意</w:t>
      </w:r>
    </w:p>
    <w:p w:rsidR="00552C04" w:rsidRPr="004C51D7" w:rsidRDefault="00552C04" w:rsidP="00552C04">
      <w:pPr>
        <w:numPr>
          <w:ilvl w:val="0"/>
          <w:numId w:val="5"/>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一般</w:t>
      </w:r>
    </w:p>
    <w:p w:rsidR="00552C04" w:rsidRPr="004C51D7" w:rsidRDefault="00552C04" w:rsidP="00552C04">
      <w:pPr>
        <w:numPr>
          <w:ilvl w:val="0"/>
          <w:numId w:val="5"/>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不满意</w:t>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noProof/>
          <w:sz w:val="24"/>
          <w:szCs w:val="24"/>
        </w:rPr>
        <w:lastRenderedPageBreak/>
        <w:drawing>
          <wp:inline distT="0" distB="0" distL="0" distR="0" wp14:anchorId="0B1A61F3" wp14:editId="0E2C4E18">
            <wp:extent cx="3104707" cy="1818168"/>
            <wp:effectExtent l="0" t="0" r="19685" b="10795"/>
            <wp:docPr id="495" name="图表 49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552C04" w:rsidRPr="00DF312E" w:rsidRDefault="00552C04" w:rsidP="00552C04">
      <w:pPr>
        <w:spacing w:line="360" w:lineRule="auto"/>
        <w:rPr>
          <w:rFonts w:cs="Times New Roman"/>
          <w:sz w:val="24"/>
          <w:szCs w:val="24"/>
        </w:rPr>
      </w:pPr>
      <w:r w:rsidRPr="004C51D7">
        <w:rPr>
          <w:rFonts w:ascii="Times New Roman" w:eastAsia="宋体" w:hAnsi="Times New Roman" w:cs="Times New Roman" w:hint="eastAsia"/>
          <w:sz w:val="24"/>
          <w:szCs w:val="24"/>
        </w:rPr>
        <w:t>此题中，</w:t>
      </w:r>
      <w:r w:rsidRPr="004C51D7">
        <w:rPr>
          <w:rFonts w:ascii="Times New Roman" w:eastAsia="宋体" w:hAnsi="Times New Roman" w:cs="Times New Roman" w:hint="eastAsia"/>
          <w:sz w:val="24"/>
          <w:szCs w:val="24"/>
        </w:rPr>
        <w:t>11</w:t>
      </w:r>
      <w:r w:rsidRPr="004C51D7">
        <w:rPr>
          <w:rFonts w:ascii="Times New Roman" w:eastAsia="宋体" w:hAnsi="Times New Roman" w:cs="Times New Roman" w:hint="eastAsia"/>
          <w:sz w:val="24"/>
          <w:szCs w:val="24"/>
        </w:rPr>
        <w:t>份问卷为满意，</w:t>
      </w:r>
      <w:r w:rsidRPr="004C51D7">
        <w:rPr>
          <w:rFonts w:ascii="Times New Roman" w:eastAsia="宋体" w:hAnsi="Times New Roman" w:cs="Times New Roman" w:hint="eastAsia"/>
          <w:sz w:val="24"/>
          <w:szCs w:val="24"/>
        </w:rPr>
        <w:t>33</w:t>
      </w:r>
      <w:r w:rsidRPr="004C51D7">
        <w:rPr>
          <w:rFonts w:ascii="Times New Roman" w:eastAsia="宋体" w:hAnsi="Times New Roman" w:cs="Times New Roman" w:hint="eastAsia"/>
          <w:sz w:val="24"/>
          <w:szCs w:val="24"/>
        </w:rPr>
        <w:t>份问卷为一般，</w:t>
      </w:r>
      <w:r w:rsidRPr="004C51D7">
        <w:rPr>
          <w:rFonts w:ascii="Times New Roman" w:eastAsia="宋体" w:hAnsi="Times New Roman" w:cs="Times New Roman" w:hint="eastAsia"/>
          <w:sz w:val="24"/>
          <w:szCs w:val="24"/>
        </w:rPr>
        <w:t>6</w:t>
      </w:r>
      <w:r w:rsidRPr="004C51D7">
        <w:rPr>
          <w:rFonts w:ascii="Times New Roman" w:eastAsia="宋体" w:hAnsi="Times New Roman" w:cs="Times New Roman" w:hint="eastAsia"/>
          <w:sz w:val="24"/>
          <w:szCs w:val="24"/>
        </w:rPr>
        <w:t>份为不满意，</w:t>
      </w:r>
      <w:r w:rsidRPr="004C51D7">
        <w:rPr>
          <w:rFonts w:cs="Times New Roman"/>
          <w:sz w:val="24"/>
          <w:szCs w:val="24"/>
        </w:rPr>
        <w:t>由上图我们可以看出</w:t>
      </w:r>
      <w:r w:rsidRPr="004C51D7">
        <w:rPr>
          <w:rFonts w:cs="Times New Roman" w:hint="eastAsia"/>
          <w:sz w:val="24"/>
          <w:szCs w:val="24"/>
        </w:rPr>
        <w:t>，对接近百分之八十的当地居民来说，</w:t>
      </w:r>
      <w:r w:rsidRPr="004C51D7">
        <w:rPr>
          <w:rFonts w:cs="Times New Roman"/>
          <w:sz w:val="24"/>
          <w:szCs w:val="24"/>
        </w:rPr>
        <w:t>喀什市目前的交通状况并没有达到满意的程度</w:t>
      </w:r>
      <w:r w:rsidRPr="004C51D7">
        <w:rPr>
          <w:rFonts w:cs="Times New Roman" w:hint="eastAsia"/>
          <w:sz w:val="24"/>
          <w:szCs w:val="24"/>
        </w:rPr>
        <w:t>，</w:t>
      </w:r>
      <w:r w:rsidRPr="004C51D7">
        <w:rPr>
          <w:rFonts w:cs="Times New Roman"/>
          <w:sz w:val="24"/>
          <w:szCs w:val="24"/>
        </w:rPr>
        <w:t>交通基础设施的建设任重道远</w:t>
      </w:r>
      <w:r w:rsidRPr="004C51D7">
        <w:rPr>
          <w:rFonts w:cs="Times New Roman" w:hint="eastAsia"/>
          <w:sz w:val="24"/>
          <w:szCs w:val="24"/>
        </w:rPr>
        <w:t>。</w:t>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3.</w:t>
      </w:r>
      <w:r w:rsidRPr="004C51D7">
        <w:rPr>
          <w:rFonts w:ascii="Times New Roman" w:eastAsia="宋体" w:hAnsi="Times New Roman" w:cs="Times New Roman" w:hint="eastAsia"/>
          <w:sz w:val="24"/>
          <w:szCs w:val="24"/>
        </w:rPr>
        <w:t>您了解喀什政府制订的有关交通基础设施建设的政策吗？</w:t>
      </w:r>
    </w:p>
    <w:p w:rsidR="00552C04" w:rsidRPr="004C51D7" w:rsidRDefault="00552C04" w:rsidP="00552C04">
      <w:pPr>
        <w:numPr>
          <w:ilvl w:val="0"/>
          <w:numId w:val="6"/>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熟悉</w:t>
      </w:r>
    </w:p>
    <w:p w:rsidR="00552C04" w:rsidRPr="004C51D7" w:rsidRDefault="00552C04" w:rsidP="00552C04">
      <w:pPr>
        <w:numPr>
          <w:ilvl w:val="0"/>
          <w:numId w:val="6"/>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一般了解</w:t>
      </w:r>
    </w:p>
    <w:p w:rsidR="00552C04" w:rsidRPr="004C51D7" w:rsidRDefault="00552C04" w:rsidP="00552C04">
      <w:pPr>
        <w:numPr>
          <w:ilvl w:val="0"/>
          <w:numId w:val="6"/>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不知道</w:t>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noProof/>
          <w:sz w:val="24"/>
          <w:szCs w:val="24"/>
        </w:rPr>
        <w:drawing>
          <wp:inline distT="0" distB="0" distL="0" distR="0" wp14:anchorId="54BCA5A4" wp14:editId="642B63E3">
            <wp:extent cx="3062177" cy="1818168"/>
            <wp:effectExtent l="38100" t="0" r="24130" b="10795"/>
            <wp:docPr id="496" name="图表 49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552C04" w:rsidRPr="004C51D7" w:rsidRDefault="00552C04" w:rsidP="00DF312E">
      <w:pPr>
        <w:spacing w:line="360" w:lineRule="auto"/>
        <w:ind w:firstLineChars="200" w:firstLine="480"/>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本题中，对政策了解熟悉的有</w:t>
      </w:r>
      <w:r w:rsidRPr="004C51D7">
        <w:rPr>
          <w:rFonts w:ascii="Times New Roman" w:eastAsia="宋体" w:hAnsi="Times New Roman" w:cs="Times New Roman" w:hint="eastAsia"/>
          <w:sz w:val="24"/>
          <w:szCs w:val="24"/>
        </w:rPr>
        <w:t>15</w:t>
      </w:r>
      <w:r w:rsidRPr="004C51D7">
        <w:rPr>
          <w:rFonts w:ascii="Times New Roman" w:eastAsia="宋体" w:hAnsi="Times New Roman" w:cs="Times New Roman" w:hint="eastAsia"/>
          <w:sz w:val="24"/>
          <w:szCs w:val="24"/>
        </w:rPr>
        <w:t>份问卷，一般了解的为</w:t>
      </w:r>
      <w:r w:rsidRPr="004C51D7">
        <w:rPr>
          <w:rFonts w:ascii="Times New Roman" w:eastAsia="宋体" w:hAnsi="Times New Roman" w:cs="Times New Roman" w:hint="eastAsia"/>
          <w:sz w:val="24"/>
          <w:szCs w:val="24"/>
        </w:rPr>
        <w:t>27</w:t>
      </w:r>
      <w:r w:rsidRPr="004C51D7">
        <w:rPr>
          <w:rFonts w:ascii="Times New Roman" w:eastAsia="宋体" w:hAnsi="Times New Roman" w:cs="Times New Roman" w:hint="eastAsia"/>
          <w:sz w:val="24"/>
          <w:szCs w:val="24"/>
        </w:rPr>
        <w:t>份，剩下</w:t>
      </w:r>
      <w:r w:rsidRPr="004C51D7">
        <w:rPr>
          <w:rFonts w:ascii="Times New Roman" w:eastAsia="宋体" w:hAnsi="Times New Roman" w:cs="Times New Roman" w:hint="eastAsia"/>
          <w:sz w:val="24"/>
          <w:szCs w:val="24"/>
        </w:rPr>
        <w:t>8</w:t>
      </w:r>
      <w:r w:rsidRPr="004C51D7">
        <w:rPr>
          <w:rFonts w:ascii="Times New Roman" w:eastAsia="宋体" w:hAnsi="Times New Roman" w:cs="Times New Roman" w:hint="eastAsia"/>
          <w:sz w:val="24"/>
          <w:szCs w:val="24"/>
        </w:rPr>
        <w:t>份为不了解，分析了问卷后发现其一般了解人群集中于学生，不了解则聚集在企业商业工作人员人群，大部分</w:t>
      </w:r>
      <w:r w:rsidRPr="004C51D7">
        <w:rPr>
          <w:rFonts w:hint="eastAsia"/>
          <w:sz w:val="24"/>
          <w:szCs w:val="24"/>
        </w:rPr>
        <w:t>喀什当地居民对国家“一带一路”战略理解较为模糊，</w:t>
      </w:r>
      <w:r w:rsidRPr="004C51D7">
        <w:rPr>
          <w:rFonts w:ascii="Times New Roman" w:eastAsia="宋体" w:hAnsi="Times New Roman" w:cs="Times New Roman" w:hint="eastAsia"/>
          <w:sz w:val="24"/>
          <w:szCs w:val="24"/>
        </w:rPr>
        <w:t>因此我们建议喀什市政府不仅要加大对本市交通基础设施建设规划、政策的宣传力度，还要吸引外贸企业入驻喀什，利用交通基础设施建设优势发展喀什经济。</w:t>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4.</w:t>
      </w:r>
      <w:r w:rsidRPr="004C51D7">
        <w:rPr>
          <w:rFonts w:ascii="Times New Roman" w:eastAsia="宋体" w:hAnsi="Times New Roman" w:cs="Times New Roman" w:hint="eastAsia"/>
          <w:sz w:val="24"/>
          <w:szCs w:val="24"/>
        </w:rPr>
        <w:t>您认为喀什的交通基础设施建设处在怎样的水平上？</w:t>
      </w:r>
    </w:p>
    <w:p w:rsidR="00552C04" w:rsidRPr="004C51D7" w:rsidRDefault="00552C04" w:rsidP="00552C04">
      <w:pPr>
        <w:numPr>
          <w:ilvl w:val="0"/>
          <w:numId w:val="7"/>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较高</w:t>
      </w:r>
    </w:p>
    <w:p w:rsidR="00552C04" w:rsidRPr="004C51D7" w:rsidRDefault="00552C04" w:rsidP="00552C04">
      <w:pPr>
        <w:numPr>
          <w:ilvl w:val="0"/>
          <w:numId w:val="7"/>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中等</w:t>
      </w:r>
    </w:p>
    <w:p w:rsidR="00552C04" w:rsidRPr="004C51D7" w:rsidRDefault="00552C04" w:rsidP="00552C04">
      <w:pPr>
        <w:numPr>
          <w:ilvl w:val="0"/>
          <w:numId w:val="7"/>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较低</w:t>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noProof/>
          <w:sz w:val="24"/>
          <w:szCs w:val="24"/>
        </w:rPr>
        <w:lastRenderedPageBreak/>
        <w:drawing>
          <wp:inline distT="0" distB="0" distL="0" distR="0" wp14:anchorId="6FA3D719" wp14:editId="7B7FDFE7">
            <wp:extent cx="2977117" cy="1754372"/>
            <wp:effectExtent l="0" t="0" r="13970" b="17780"/>
            <wp:docPr id="497" name="图表 49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本题中，认为喀什交通基础设施建设水平较高的有</w:t>
      </w:r>
      <w:r w:rsidRPr="004C51D7">
        <w:rPr>
          <w:rFonts w:ascii="Times New Roman" w:eastAsia="宋体" w:hAnsi="Times New Roman" w:cs="Times New Roman" w:hint="eastAsia"/>
          <w:sz w:val="24"/>
          <w:szCs w:val="24"/>
        </w:rPr>
        <w:t>4</w:t>
      </w:r>
      <w:r w:rsidRPr="004C51D7">
        <w:rPr>
          <w:rFonts w:ascii="Times New Roman" w:eastAsia="宋体" w:hAnsi="Times New Roman" w:cs="Times New Roman" w:hint="eastAsia"/>
          <w:sz w:val="24"/>
          <w:szCs w:val="24"/>
        </w:rPr>
        <w:t>份问卷，认为处于中等水平的为</w:t>
      </w:r>
      <w:r w:rsidRPr="004C51D7">
        <w:rPr>
          <w:rFonts w:ascii="Times New Roman" w:eastAsia="宋体" w:hAnsi="Times New Roman" w:cs="Times New Roman" w:hint="eastAsia"/>
          <w:sz w:val="24"/>
          <w:szCs w:val="24"/>
        </w:rPr>
        <w:t>37</w:t>
      </w:r>
      <w:r w:rsidRPr="004C51D7">
        <w:rPr>
          <w:rFonts w:ascii="Times New Roman" w:eastAsia="宋体" w:hAnsi="Times New Roman" w:cs="Times New Roman" w:hint="eastAsia"/>
          <w:sz w:val="24"/>
          <w:szCs w:val="24"/>
        </w:rPr>
        <w:t>份，</w:t>
      </w:r>
      <w:r w:rsidRPr="004C51D7">
        <w:rPr>
          <w:rFonts w:ascii="Times New Roman" w:eastAsia="宋体" w:hAnsi="Times New Roman" w:cs="Times New Roman" w:hint="eastAsia"/>
          <w:sz w:val="24"/>
          <w:szCs w:val="24"/>
        </w:rPr>
        <w:t>9</w:t>
      </w:r>
      <w:r w:rsidRPr="004C51D7">
        <w:rPr>
          <w:rFonts w:ascii="Times New Roman" w:eastAsia="宋体" w:hAnsi="Times New Roman" w:cs="Times New Roman" w:hint="eastAsia"/>
          <w:sz w:val="24"/>
          <w:szCs w:val="24"/>
        </w:rPr>
        <w:t>份为认为处于较低水平。由图中结果我们认为喀什地区</w:t>
      </w:r>
      <w:r w:rsidRPr="004C51D7">
        <w:rPr>
          <w:rFonts w:hint="eastAsia"/>
          <w:sz w:val="24"/>
          <w:szCs w:val="24"/>
        </w:rPr>
        <w:t>交通基础建设尚存不足之处需要进行完善发展，需要加大关注居民对交通需求的力度。</w:t>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5.</w:t>
      </w:r>
      <w:r w:rsidRPr="004C51D7">
        <w:rPr>
          <w:rFonts w:ascii="Times New Roman" w:eastAsia="宋体" w:hAnsi="Times New Roman" w:cs="Times New Roman" w:hint="eastAsia"/>
          <w:sz w:val="24"/>
          <w:szCs w:val="24"/>
        </w:rPr>
        <w:t>您认为喀什交通基础设施建设的问题主要集中在哪一方面？</w:t>
      </w:r>
    </w:p>
    <w:p w:rsidR="00552C04" w:rsidRPr="004C51D7" w:rsidRDefault="00552C04" w:rsidP="00552C04">
      <w:pPr>
        <w:numPr>
          <w:ilvl w:val="0"/>
          <w:numId w:val="8"/>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公共出行</w:t>
      </w:r>
    </w:p>
    <w:p w:rsidR="00552C04" w:rsidRPr="004C51D7" w:rsidRDefault="00552C04" w:rsidP="00552C04">
      <w:pPr>
        <w:numPr>
          <w:ilvl w:val="0"/>
          <w:numId w:val="8"/>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道路建设</w:t>
      </w:r>
    </w:p>
    <w:p w:rsidR="00552C04" w:rsidRPr="004C51D7" w:rsidRDefault="00552C04" w:rsidP="00552C04">
      <w:pPr>
        <w:numPr>
          <w:ilvl w:val="0"/>
          <w:numId w:val="8"/>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道路规划</w:t>
      </w:r>
    </w:p>
    <w:p w:rsidR="00552C04" w:rsidRPr="004C51D7" w:rsidRDefault="00552C04" w:rsidP="00552C04">
      <w:pPr>
        <w:numPr>
          <w:ilvl w:val="0"/>
          <w:numId w:val="8"/>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不同运输方式的衔接</w:t>
      </w:r>
    </w:p>
    <w:p w:rsidR="00552C04" w:rsidRPr="004C51D7" w:rsidRDefault="00552C04" w:rsidP="00552C04">
      <w:pPr>
        <w:numPr>
          <w:ilvl w:val="0"/>
          <w:numId w:val="8"/>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其他——</w:t>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noProof/>
          <w:sz w:val="24"/>
          <w:szCs w:val="24"/>
        </w:rPr>
        <w:drawing>
          <wp:inline distT="0" distB="0" distL="0" distR="0" wp14:anchorId="73BD8A7D" wp14:editId="4976DB11">
            <wp:extent cx="3264196" cy="2360428"/>
            <wp:effectExtent l="0" t="0" r="12700" b="20955"/>
            <wp:docPr id="498" name="图表 49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本题中，认为公共出行有问题的调查问卷有</w:t>
      </w:r>
      <w:r w:rsidRPr="004C51D7">
        <w:rPr>
          <w:rFonts w:ascii="Times New Roman" w:eastAsia="宋体" w:hAnsi="Times New Roman" w:cs="Times New Roman" w:hint="eastAsia"/>
          <w:sz w:val="24"/>
          <w:szCs w:val="24"/>
        </w:rPr>
        <w:t>12</w:t>
      </w:r>
      <w:r w:rsidRPr="004C51D7">
        <w:rPr>
          <w:rFonts w:ascii="Times New Roman" w:eastAsia="宋体" w:hAnsi="Times New Roman" w:cs="Times New Roman" w:hint="eastAsia"/>
          <w:sz w:val="24"/>
          <w:szCs w:val="24"/>
        </w:rPr>
        <w:t>份，关于道路建设的有</w:t>
      </w:r>
      <w:r w:rsidRPr="004C51D7">
        <w:rPr>
          <w:rFonts w:ascii="Times New Roman" w:eastAsia="宋体" w:hAnsi="Times New Roman" w:cs="Times New Roman" w:hint="eastAsia"/>
          <w:sz w:val="24"/>
          <w:szCs w:val="24"/>
        </w:rPr>
        <w:t>8</w:t>
      </w:r>
      <w:r w:rsidRPr="004C51D7">
        <w:rPr>
          <w:rFonts w:ascii="Times New Roman" w:eastAsia="宋体" w:hAnsi="Times New Roman" w:cs="Times New Roman" w:hint="eastAsia"/>
          <w:sz w:val="24"/>
          <w:szCs w:val="24"/>
        </w:rPr>
        <w:t>份，问题集中于道路规划的有</w:t>
      </w:r>
      <w:r w:rsidRPr="004C51D7">
        <w:rPr>
          <w:rFonts w:ascii="Times New Roman" w:eastAsia="宋体" w:hAnsi="Times New Roman" w:cs="Times New Roman" w:hint="eastAsia"/>
          <w:sz w:val="24"/>
          <w:szCs w:val="24"/>
        </w:rPr>
        <w:t>9</w:t>
      </w:r>
      <w:r w:rsidRPr="004C51D7">
        <w:rPr>
          <w:rFonts w:ascii="Times New Roman" w:eastAsia="宋体" w:hAnsi="Times New Roman" w:cs="Times New Roman" w:hint="eastAsia"/>
          <w:sz w:val="24"/>
          <w:szCs w:val="24"/>
        </w:rPr>
        <w:t>份，集中于不同运输方式衔接的有</w:t>
      </w:r>
      <w:r w:rsidRPr="004C51D7">
        <w:rPr>
          <w:rFonts w:ascii="Times New Roman" w:eastAsia="宋体" w:hAnsi="Times New Roman" w:cs="Times New Roman" w:hint="eastAsia"/>
          <w:sz w:val="24"/>
          <w:szCs w:val="24"/>
        </w:rPr>
        <w:t>15</w:t>
      </w:r>
      <w:r w:rsidRPr="004C51D7">
        <w:rPr>
          <w:rFonts w:ascii="Times New Roman" w:eastAsia="宋体" w:hAnsi="Times New Roman" w:cs="Times New Roman" w:hint="eastAsia"/>
          <w:sz w:val="24"/>
          <w:szCs w:val="24"/>
        </w:rPr>
        <w:t>份，其余</w:t>
      </w:r>
      <w:r w:rsidRPr="004C51D7">
        <w:rPr>
          <w:rFonts w:ascii="Times New Roman" w:eastAsia="宋体" w:hAnsi="Times New Roman" w:cs="Times New Roman" w:hint="eastAsia"/>
          <w:sz w:val="24"/>
          <w:szCs w:val="24"/>
        </w:rPr>
        <w:t>6</w:t>
      </w:r>
      <w:r w:rsidRPr="004C51D7">
        <w:rPr>
          <w:rFonts w:ascii="Times New Roman" w:eastAsia="宋体" w:hAnsi="Times New Roman" w:cs="Times New Roman" w:hint="eastAsia"/>
          <w:sz w:val="24"/>
          <w:szCs w:val="24"/>
        </w:rPr>
        <w:t>份选择了其他选项。通过分析我们从中得知与前面满意度调查相照应，喀什地区的交通基础建设需要完善的方面仍存不确定的因素，</w:t>
      </w:r>
      <w:r w:rsidRPr="004C51D7">
        <w:rPr>
          <w:rFonts w:ascii="Times New Roman" w:hAnsi="Times New Roman" w:cs="Times New Roman" w:hint="eastAsia"/>
          <w:sz w:val="24"/>
          <w:szCs w:val="24"/>
        </w:rPr>
        <w:t>喀什地区基础设施建设仍有很大的发展空间，需把握机遇，利用政策，推动其向更高水平发展。</w:t>
      </w:r>
    </w:p>
    <w:p w:rsidR="00552C04" w:rsidRPr="004C51D7" w:rsidRDefault="00552C04" w:rsidP="00552C04">
      <w:pPr>
        <w:numPr>
          <w:ilvl w:val="0"/>
          <w:numId w:val="9"/>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您了解国家“一带一路”发展战略的有关内容吗？</w:t>
      </w:r>
    </w:p>
    <w:p w:rsidR="00552C04" w:rsidRPr="004C51D7" w:rsidRDefault="00552C04" w:rsidP="00552C04">
      <w:pPr>
        <w:numPr>
          <w:ilvl w:val="0"/>
          <w:numId w:val="10"/>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lastRenderedPageBreak/>
        <w:t>熟悉</w:t>
      </w:r>
    </w:p>
    <w:p w:rsidR="00552C04" w:rsidRPr="004C51D7" w:rsidRDefault="00552C04" w:rsidP="00552C04">
      <w:pPr>
        <w:numPr>
          <w:ilvl w:val="0"/>
          <w:numId w:val="10"/>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一般了解</w:t>
      </w:r>
    </w:p>
    <w:p w:rsidR="00552C04" w:rsidRPr="004C51D7" w:rsidRDefault="00552C04" w:rsidP="00552C04">
      <w:pPr>
        <w:numPr>
          <w:ilvl w:val="0"/>
          <w:numId w:val="10"/>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不知道</w:t>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noProof/>
          <w:sz w:val="24"/>
          <w:szCs w:val="24"/>
        </w:rPr>
        <w:drawing>
          <wp:inline distT="0" distB="0" distL="0" distR="0" wp14:anchorId="6FBEE62D" wp14:editId="099145BC">
            <wp:extent cx="3189767" cy="1945758"/>
            <wp:effectExtent l="38100" t="0" r="10795" b="16510"/>
            <wp:docPr id="499" name="图表 49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552C04" w:rsidRPr="004C51D7" w:rsidRDefault="00552C04" w:rsidP="00DF312E">
      <w:pPr>
        <w:spacing w:line="360" w:lineRule="auto"/>
        <w:ind w:firstLineChars="200" w:firstLine="480"/>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本题中，关于对国家“一带一路”发展战略了解的情况，有</w:t>
      </w:r>
      <w:r w:rsidRPr="004C51D7">
        <w:rPr>
          <w:rFonts w:ascii="Times New Roman" w:eastAsia="宋体" w:hAnsi="Times New Roman" w:cs="Times New Roman" w:hint="eastAsia"/>
          <w:sz w:val="24"/>
          <w:szCs w:val="24"/>
        </w:rPr>
        <w:t>8</w:t>
      </w:r>
      <w:r w:rsidRPr="004C51D7">
        <w:rPr>
          <w:rFonts w:ascii="Times New Roman" w:eastAsia="宋体" w:hAnsi="Times New Roman" w:cs="Times New Roman" w:hint="eastAsia"/>
          <w:sz w:val="24"/>
          <w:szCs w:val="24"/>
        </w:rPr>
        <w:t>份调查问卷表示其填写者对其是熟悉的，一般了解的为</w:t>
      </w:r>
      <w:r w:rsidRPr="004C51D7">
        <w:rPr>
          <w:rFonts w:ascii="Times New Roman" w:eastAsia="宋体" w:hAnsi="Times New Roman" w:cs="Times New Roman" w:hint="eastAsia"/>
          <w:sz w:val="24"/>
          <w:szCs w:val="24"/>
        </w:rPr>
        <w:t>33</w:t>
      </w:r>
      <w:r w:rsidRPr="004C51D7">
        <w:rPr>
          <w:rFonts w:ascii="Times New Roman" w:eastAsia="宋体" w:hAnsi="Times New Roman" w:cs="Times New Roman" w:hint="eastAsia"/>
          <w:sz w:val="24"/>
          <w:szCs w:val="24"/>
        </w:rPr>
        <w:t>份，不知道的为</w:t>
      </w:r>
      <w:r w:rsidRPr="004C51D7">
        <w:rPr>
          <w:rFonts w:ascii="Times New Roman" w:eastAsia="宋体" w:hAnsi="Times New Roman" w:cs="Times New Roman" w:hint="eastAsia"/>
          <w:sz w:val="24"/>
          <w:szCs w:val="24"/>
        </w:rPr>
        <w:t>9</w:t>
      </w:r>
      <w:r w:rsidRPr="004C51D7">
        <w:rPr>
          <w:rFonts w:ascii="Times New Roman" w:eastAsia="宋体" w:hAnsi="Times New Roman" w:cs="Times New Roman" w:hint="eastAsia"/>
          <w:sz w:val="24"/>
          <w:szCs w:val="24"/>
        </w:rPr>
        <w:t>份。从问卷调查结果来看，当地居民对“一带一路”战略的了解较为普遍，他们从中获益的同时也对今后的发展抱有期待。“一带一路”战略在喀什地区意义重大。</w:t>
      </w:r>
      <w:r w:rsidRPr="004C51D7">
        <w:rPr>
          <w:rFonts w:ascii="Times New Roman" w:eastAsia="宋体" w:hAnsi="Times New Roman" w:cs="Times New Roman" w:hint="eastAsia"/>
          <w:sz w:val="24"/>
          <w:szCs w:val="24"/>
        </w:rPr>
        <w:t xml:space="preserve"> </w:t>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7.</w:t>
      </w:r>
      <w:r w:rsidRPr="004C51D7">
        <w:rPr>
          <w:rFonts w:ascii="Times New Roman" w:eastAsia="宋体" w:hAnsi="Times New Roman" w:cs="Times New Roman" w:hint="eastAsia"/>
          <w:sz w:val="24"/>
          <w:szCs w:val="24"/>
        </w:rPr>
        <w:t>您认为一带一路战略的实施会给喀什的交通基础设施建设带来怎样的影响？</w:t>
      </w:r>
    </w:p>
    <w:p w:rsidR="00552C04" w:rsidRPr="004C51D7" w:rsidRDefault="00552C04" w:rsidP="00552C04">
      <w:pPr>
        <w:numPr>
          <w:ilvl w:val="0"/>
          <w:numId w:val="11"/>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推动喀什交通基础设施建设向更高水平发展</w:t>
      </w:r>
    </w:p>
    <w:p w:rsidR="00552C04" w:rsidRPr="004C51D7" w:rsidRDefault="00552C04" w:rsidP="00552C04">
      <w:pPr>
        <w:numPr>
          <w:ilvl w:val="0"/>
          <w:numId w:val="11"/>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对喀什的交通基础设施建设影响不大</w:t>
      </w:r>
    </w:p>
    <w:p w:rsidR="00552C04" w:rsidRPr="004C51D7" w:rsidRDefault="00552C04" w:rsidP="00552C04">
      <w:pPr>
        <w:numPr>
          <w:ilvl w:val="0"/>
          <w:numId w:val="11"/>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会干扰喀什原本的交通基础设施建设规划</w:t>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noProof/>
          <w:sz w:val="24"/>
          <w:szCs w:val="24"/>
        </w:rPr>
        <w:drawing>
          <wp:inline distT="0" distB="0" distL="0" distR="0" wp14:anchorId="252CFAAA" wp14:editId="49991C88">
            <wp:extent cx="3296093" cy="1765005"/>
            <wp:effectExtent l="38100" t="0" r="19050" b="26035"/>
            <wp:docPr id="500" name="图表 50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552C04" w:rsidRPr="004C51D7" w:rsidRDefault="00552C04" w:rsidP="00DF312E">
      <w:pPr>
        <w:spacing w:line="360" w:lineRule="auto"/>
        <w:ind w:firstLineChars="200" w:firstLine="480"/>
        <w:rPr>
          <w:rFonts w:ascii="Times New Roman" w:eastAsia="宋体" w:hAnsi="Times New Roman" w:cs="Times New Roman"/>
          <w:sz w:val="24"/>
          <w:szCs w:val="24"/>
        </w:rPr>
      </w:pPr>
      <w:r w:rsidRPr="004C51D7">
        <w:rPr>
          <w:rFonts w:ascii="Times New Roman" w:eastAsia="宋体" w:hAnsi="Times New Roman" w:cs="Times New Roman"/>
          <w:sz w:val="24"/>
          <w:szCs w:val="24"/>
        </w:rPr>
        <w:t>本题中</w:t>
      </w:r>
      <w:r w:rsidRPr="004C51D7">
        <w:rPr>
          <w:rFonts w:ascii="Times New Roman" w:eastAsia="宋体" w:hAnsi="Times New Roman" w:cs="Times New Roman" w:hint="eastAsia"/>
          <w:sz w:val="24"/>
          <w:szCs w:val="24"/>
        </w:rPr>
        <w:t>，</w:t>
      </w:r>
      <w:r w:rsidRPr="004C51D7">
        <w:rPr>
          <w:rFonts w:ascii="Times New Roman" w:eastAsia="宋体" w:hAnsi="Times New Roman" w:cs="Times New Roman"/>
          <w:sz w:val="24"/>
          <w:szCs w:val="24"/>
        </w:rPr>
        <w:t>有</w:t>
      </w:r>
      <w:r w:rsidRPr="004C51D7">
        <w:rPr>
          <w:rFonts w:ascii="Times New Roman" w:eastAsia="宋体" w:hAnsi="Times New Roman" w:cs="Times New Roman" w:hint="eastAsia"/>
          <w:sz w:val="24"/>
          <w:szCs w:val="24"/>
        </w:rPr>
        <w:t>39</w:t>
      </w:r>
      <w:r w:rsidRPr="004C51D7">
        <w:rPr>
          <w:rFonts w:ascii="Times New Roman" w:eastAsia="宋体" w:hAnsi="Times New Roman" w:cs="Times New Roman" w:hint="eastAsia"/>
          <w:sz w:val="24"/>
          <w:szCs w:val="24"/>
        </w:rPr>
        <w:t>份问卷选择</w:t>
      </w:r>
      <w:r w:rsidRPr="004C51D7">
        <w:rPr>
          <w:rFonts w:ascii="Times New Roman" w:eastAsia="宋体" w:hAnsi="Times New Roman" w:cs="Times New Roman" w:hint="eastAsia"/>
          <w:sz w:val="24"/>
          <w:szCs w:val="24"/>
        </w:rPr>
        <w:t>A</w:t>
      </w:r>
      <w:r w:rsidRPr="004C51D7">
        <w:rPr>
          <w:rFonts w:ascii="Times New Roman" w:eastAsia="宋体" w:hAnsi="Times New Roman" w:cs="Times New Roman" w:hint="eastAsia"/>
          <w:sz w:val="24"/>
          <w:szCs w:val="24"/>
        </w:rPr>
        <w:t>选项，认为一带一路战略的实施会推动喀什交通基础设施建设向更高的水平发展，有</w:t>
      </w:r>
      <w:r w:rsidRPr="004C51D7">
        <w:rPr>
          <w:rFonts w:ascii="Times New Roman" w:eastAsia="宋体" w:hAnsi="Times New Roman" w:cs="Times New Roman" w:hint="eastAsia"/>
          <w:sz w:val="24"/>
          <w:szCs w:val="24"/>
        </w:rPr>
        <w:t>8</w:t>
      </w:r>
      <w:r w:rsidRPr="004C51D7">
        <w:rPr>
          <w:rFonts w:ascii="Times New Roman" w:eastAsia="宋体" w:hAnsi="Times New Roman" w:cs="Times New Roman" w:hint="eastAsia"/>
          <w:sz w:val="24"/>
          <w:szCs w:val="24"/>
        </w:rPr>
        <w:t>份问卷认为一带一路战略对喀什的交通设施建设影响不大，仅有</w:t>
      </w:r>
      <w:r w:rsidRPr="004C51D7">
        <w:rPr>
          <w:rFonts w:ascii="Times New Roman" w:eastAsia="宋体" w:hAnsi="Times New Roman" w:cs="Times New Roman" w:hint="eastAsia"/>
          <w:sz w:val="24"/>
          <w:szCs w:val="24"/>
        </w:rPr>
        <w:t>3</w:t>
      </w:r>
      <w:r w:rsidRPr="004C51D7">
        <w:rPr>
          <w:rFonts w:ascii="Times New Roman" w:eastAsia="宋体" w:hAnsi="Times New Roman" w:cs="Times New Roman" w:hint="eastAsia"/>
          <w:sz w:val="24"/>
          <w:szCs w:val="24"/>
        </w:rPr>
        <w:t>份问卷认为一带一路战略实施会带来负的影响，会干扰喀什原本的交通基础设施建设规划。从问卷结果我们可以看出，百分之</w:t>
      </w:r>
      <w:proofErr w:type="gramStart"/>
      <w:r w:rsidRPr="004C51D7">
        <w:rPr>
          <w:rFonts w:ascii="Times New Roman" w:eastAsia="宋体" w:hAnsi="Times New Roman" w:cs="Times New Roman" w:hint="eastAsia"/>
          <w:sz w:val="24"/>
          <w:szCs w:val="24"/>
        </w:rPr>
        <w:t>80</w:t>
      </w:r>
      <w:proofErr w:type="gramEnd"/>
      <w:r w:rsidRPr="004C51D7">
        <w:rPr>
          <w:rFonts w:ascii="Times New Roman" w:eastAsia="宋体" w:hAnsi="Times New Roman" w:cs="Times New Roman" w:hint="eastAsia"/>
          <w:sz w:val="24"/>
          <w:szCs w:val="24"/>
        </w:rPr>
        <w:t>以上的喀什当地居民对“一带一路”战略有很强的期望并对其持欢迎态度，认为其</w:t>
      </w:r>
      <w:r w:rsidRPr="004C51D7">
        <w:rPr>
          <w:rFonts w:ascii="Times New Roman" w:eastAsia="宋体" w:hAnsi="Times New Roman" w:cs="Times New Roman" w:hint="eastAsia"/>
          <w:sz w:val="24"/>
          <w:szCs w:val="24"/>
        </w:rPr>
        <w:lastRenderedPageBreak/>
        <w:t>会推动交通建设，促进外贸发展。</w:t>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8.</w:t>
      </w:r>
      <w:r w:rsidRPr="004C51D7">
        <w:rPr>
          <w:rFonts w:ascii="Times New Roman" w:eastAsia="宋体" w:hAnsi="Times New Roman" w:cs="Times New Roman" w:hint="eastAsia"/>
          <w:sz w:val="24"/>
          <w:szCs w:val="24"/>
        </w:rPr>
        <w:t>您认为喀什成为经济特区后，居民的生活在哪方面发生了显著的变化？</w:t>
      </w:r>
    </w:p>
    <w:p w:rsidR="00552C04" w:rsidRPr="004C51D7" w:rsidRDefault="00552C04" w:rsidP="00552C04">
      <w:pPr>
        <w:numPr>
          <w:ilvl w:val="0"/>
          <w:numId w:val="12"/>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交通出行方面</w:t>
      </w:r>
    </w:p>
    <w:p w:rsidR="00552C04" w:rsidRPr="004C51D7" w:rsidRDefault="00552C04" w:rsidP="00552C04">
      <w:pPr>
        <w:numPr>
          <w:ilvl w:val="0"/>
          <w:numId w:val="12"/>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工资水平方面</w:t>
      </w:r>
    </w:p>
    <w:p w:rsidR="00552C04" w:rsidRPr="004C51D7" w:rsidRDefault="00552C04" w:rsidP="00552C04">
      <w:pPr>
        <w:numPr>
          <w:ilvl w:val="0"/>
          <w:numId w:val="12"/>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医疗卫生方面</w:t>
      </w:r>
    </w:p>
    <w:p w:rsidR="00552C04" w:rsidRPr="004C51D7" w:rsidRDefault="00552C04" w:rsidP="00552C04">
      <w:pPr>
        <w:numPr>
          <w:ilvl w:val="0"/>
          <w:numId w:val="12"/>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文化教育方面</w:t>
      </w:r>
    </w:p>
    <w:p w:rsidR="00552C04" w:rsidRPr="004C51D7" w:rsidRDefault="00552C04" w:rsidP="00552C04">
      <w:pPr>
        <w:numPr>
          <w:ilvl w:val="0"/>
          <w:numId w:val="12"/>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能源动力方面</w:t>
      </w:r>
    </w:p>
    <w:p w:rsidR="00552C04" w:rsidRPr="004C51D7" w:rsidRDefault="00552C04" w:rsidP="00552C04">
      <w:pPr>
        <w:numPr>
          <w:ilvl w:val="0"/>
          <w:numId w:val="12"/>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网络通讯方面</w:t>
      </w:r>
    </w:p>
    <w:p w:rsidR="00552C04" w:rsidRPr="004C51D7" w:rsidRDefault="00552C04" w:rsidP="00552C04">
      <w:pPr>
        <w:numPr>
          <w:ilvl w:val="0"/>
          <w:numId w:val="12"/>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其他——</w:t>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noProof/>
          <w:sz w:val="24"/>
          <w:szCs w:val="24"/>
        </w:rPr>
        <w:drawing>
          <wp:inline distT="0" distB="0" distL="0" distR="0" wp14:anchorId="11E85FE8" wp14:editId="1AB3FA3C">
            <wp:extent cx="3508744" cy="2232838"/>
            <wp:effectExtent l="19050" t="0" r="15875" b="15240"/>
            <wp:docPr id="501" name="图表 50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本题中，调查问卷选</w:t>
      </w:r>
      <w:r w:rsidRPr="004C51D7">
        <w:rPr>
          <w:rFonts w:ascii="Times New Roman" w:eastAsia="宋体" w:hAnsi="Times New Roman" w:cs="Times New Roman" w:hint="eastAsia"/>
          <w:sz w:val="24"/>
          <w:szCs w:val="24"/>
        </w:rPr>
        <w:t>A</w:t>
      </w:r>
      <w:r w:rsidRPr="004C51D7">
        <w:rPr>
          <w:rFonts w:ascii="Times New Roman" w:eastAsia="宋体" w:hAnsi="Times New Roman" w:cs="Times New Roman" w:hint="eastAsia"/>
          <w:sz w:val="24"/>
          <w:szCs w:val="24"/>
        </w:rPr>
        <w:t>选项的有</w:t>
      </w:r>
      <w:r w:rsidRPr="004C51D7">
        <w:rPr>
          <w:rFonts w:ascii="Times New Roman" w:eastAsia="宋体" w:hAnsi="Times New Roman" w:cs="Times New Roman" w:hint="eastAsia"/>
          <w:sz w:val="24"/>
          <w:szCs w:val="24"/>
        </w:rPr>
        <w:t>10</w:t>
      </w:r>
      <w:r w:rsidRPr="004C51D7">
        <w:rPr>
          <w:rFonts w:ascii="Times New Roman" w:eastAsia="宋体" w:hAnsi="Times New Roman" w:cs="Times New Roman" w:hint="eastAsia"/>
          <w:sz w:val="24"/>
          <w:szCs w:val="24"/>
        </w:rPr>
        <w:t>份，</w:t>
      </w:r>
      <w:r w:rsidRPr="004C51D7">
        <w:rPr>
          <w:rFonts w:ascii="Times New Roman" w:eastAsia="宋体" w:hAnsi="Times New Roman" w:cs="Times New Roman" w:hint="eastAsia"/>
          <w:sz w:val="24"/>
          <w:szCs w:val="24"/>
        </w:rPr>
        <w:t>B</w:t>
      </w:r>
      <w:r w:rsidRPr="004C51D7">
        <w:rPr>
          <w:rFonts w:ascii="Times New Roman" w:eastAsia="宋体" w:hAnsi="Times New Roman" w:cs="Times New Roman" w:hint="eastAsia"/>
          <w:sz w:val="24"/>
          <w:szCs w:val="24"/>
        </w:rPr>
        <w:t>选项的为</w:t>
      </w:r>
      <w:r w:rsidRPr="004C51D7">
        <w:rPr>
          <w:rFonts w:ascii="Times New Roman" w:eastAsia="宋体" w:hAnsi="Times New Roman" w:cs="Times New Roman" w:hint="eastAsia"/>
          <w:sz w:val="24"/>
          <w:szCs w:val="24"/>
        </w:rPr>
        <w:t>8</w:t>
      </w:r>
      <w:r w:rsidRPr="004C51D7">
        <w:rPr>
          <w:rFonts w:ascii="Times New Roman" w:eastAsia="宋体" w:hAnsi="Times New Roman" w:cs="Times New Roman" w:hint="eastAsia"/>
          <w:sz w:val="24"/>
          <w:szCs w:val="24"/>
        </w:rPr>
        <w:t>份，</w:t>
      </w:r>
      <w:r w:rsidRPr="004C51D7">
        <w:rPr>
          <w:rFonts w:ascii="Times New Roman" w:eastAsia="宋体" w:hAnsi="Times New Roman" w:cs="Times New Roman" w:hint="eastAsia"/>
          <w:sz w:val="24"/>
          <w:szCs w:val="24"/>
        </w:rPr>
        <w:t>C</w:t>
      </w:r>
      <w:r w:rsidRPr="004C51D7">
        <w:rPr>
          <w:rFonts w:ascii="Times New Roman" w:eastAsia="宋体" w:hAnsi="Times New Roman" w:cs="Times New Roman" w:hint="eastAsia"/>
          <w:sz w:val="24"/>
          <w:szCs w:val="24"/>
        </w:rPr>
        <w:t>选项为</w:t>
      </w:r>
      <w:r w:rsidRPr="004C51D7">
        <w:rPr>
          <w:rFonts w:ascii="Times New Roman" w:eastAsia="宋体" w:hAnsi="Times New Roman" w:cs="Times New Roman" w:hint="eastAsia"/>
          <w:sz w:val="24"/>
          <w:szCs w:val="24"/>
        </w:rPr>
        <w:t>7</w:t>
      </w:r>
      <w:r w:rsidRPr="004C51D7">
        <w:rPr>
          <w:rFonts w:ascii="Times New Roman" w:eastAsia="宋体" w:hAnsi="Times New Roman" w:cs="Times New Roman" w:hint="eastAsia"/>
          <w:sz w:val="24"/>
          <w:szCs w:val="24"/>
        </w:rPr>
        <w:t>份，</w:t>
      </w:r>
      <w:r w:rsidRPr="004C51D7">
        <w:rPr>
          <w:rFonts w:ascii="Times New Roman" w:eastAsia="宋体" w:hAnsi="Times New Roman" w:cs="Times New Roman" w:hint="eastAsia"/>
          <w:sz w:val="24"/>
          <w:szCs w:val="24"/>
        </w:rPr>
        <w:t>D</w:t>
      </w:r>
      <w:r w:rsidRPr="004C51D7">
        <w:rPr>
          <w:rFonts w:ascii="Times New Roman" w:eastAsia="宋体" w:hAnsi="Times New Roman" w:cs="Times New Roman" w:hint="eastAsia"/>
          <w:sz w:val="24"/>
          <w:szCs w:val="24"/>
        </w:rPr>
        <w:t>选项为</w:t>
      </w:r>
      <w:r w:rsidRPr="004C51D7">
        <w:rPr>
          <w:rFonts w:ascii="Times New Roman" w:eastAsia="宋体" w:hAnsi="Times New Roman" w:cs="Times New Roman" w:hint="eastAsia"/>
          <w:sz w:val="24"/>
          <w:szCs w:val="24"/>
        </w:rPr>
        <w:t>6</w:t>
      </w:r>
      <w:r w:rsidRPr="004C51D7">
        <w:rPr>
          <w:rFonts w:ascii="Times New Roman" w:eastAsia="宋体" w:hAnsi="Times New Roman" w:cs="Times New Roman" w:hint="eastAsia"/>
          <w:sz w:val="24"/>
          <w:szCs w:val="24"/>
        </w:rPr>
        <w:t>份，</w:t>
      </w:r>
      <w:r w:rsidRPr="004C51D7">
        <w:rPr>
          <w:rFonts w:ascii="Times New Roman" w:eastAsia="宋体" w:hAnsi="Times New Roman" w:cs="Times New Roman" w:hint="eastAsia"/>
          <w:sz w:val="24"/>
          <w:szCs w:val="24"/>
        </w:rPr>
        <w:t>E</w:t>
      </w:r>
      <w:r w:rsidRPr="004C51D7">
        <w:rPr>
          <w:rFonts w:ascii="Times New Roman" w:eastAsia="宋体" w:hAnsi="Times New Roman" w:cs="Times New Roman" w:hint="eastAsia"/>
          <w:sz w:val="24"/>
          <w:szCs w:val="24"/>
        </w:rPr>
        <w:t>选项为</w:t>
      </w:r>
      <w:r w:rsidRPr="004C51D7">
        <w:rPr>
          <w:rFonts w:ascii="Times New Roman" w:eastAsia="宋体" w:hAnsi="Times New Roman" w:cs="Times New Roman" w:hint="eastAsia"/>
          <w:sz w:val="24"/>
          <w:szCs w:val="24"/>
        </w:rPr>
        <w:t>9</w:t>
      </w:r>
      <w:r w:rsidRPr="004C51D7">
        <w:rPr>
          <w:rFonts w:ascii="Times New Roman" w:eastAsia="宋体" w:hAnsi="Times New Roman" w:cs="Times New Roman" w:hint="eastAsia"/>
          <w:sz w:val="24"/>
          <w:szCs w:val="24"/>
        </w:rPr>
        <w:t>份，</w:t>
      </w:r>
      <w:r w:rsidRPr="004C51D7">
        <w:rPr>
          <w:rFonts w:ascii="Times New Roman" w:eastAsia="宋体" w:hAnsi="Times New Roman" w:cs="Times New Roman" w:hint="eastAsia"/>
          <w:sz w:val="24"/>
          <w:szCs w:val="24"/>
        </w:rPr>
        <w:t>F</w:t>
      </w:r>
      <w:r w:rsidRPr="004C51D7">
        <w:rPr>
          <w:rFonts w:ascii="Times New Roman" w:eastAsia="宋体" w:hAnsi="Times New Roman" w:cs="Times New Roman" w:hint="eastAsia"/>
          <w:sz w:val="24"/>
          <w:szCs w:val="24"/>
        </w:rPr>
        <w:t>选项为</w:t>
      </w:r>
      <w:r w:rsidRPr="004C51D7">
        <w:rPr>
          <w:rFonts w:ascii="Times New Roman" w:eastAsia="宋体" w:hAnsi="Times New Roman" w:cs="Times New Roman" w:hint="eastAsia"/>
          <w:sz w:val="24"/>
          <w:szCs w:val="24"/>
        </w:rPr>
        <w:t>3</w:t>
      </w:r>
      <w:r w:rsidRPr="004C51D7">
        <w:rPr>
          <w:rFonts w:ascii="Times New Roman" w:eastAsia="宋体" w:hAnsi="Times New Roman" w:cs="Times New Roman" w:hint="eastAsia"/>
          <w:sz w:val="24"/>
          <w:szCs w:val="24"/>
        </w:rPr>
        <w:t>份，选择其他的为</w:t>
      </w:r>
      <w:r w:rsidRPr="004C51D7">
        <w:rPr>
          <w:rFonts w:ascii="Times New Roman" w:eastAsia="宋体" w:hAnsi="Times New Roman" w:cs="Times New Roman" w:hint="eastAsia"/>
          <w:sz w:val="24"/>
          <w:szCs w:val="24"/>
        </w:rPr>
        <w:t>7</w:t>
      </w:r>
      <w:r w:rsidRPr="004C51D7">
        <w:rPr>
          <w:rFonts w:ascii="Times New Roman" w:eastAsia="宋体" w:hAnsi="Times New Roman" w:cs="Times New Roman" w:hint="eastAsia"/>
          <w:sz w:val="24"/>
          <w:szCs w:val="24"/>
        </w:rPr>
        <w:t>份，证明喀什成为经济特区后给当地居民带来的便利具有多样性，与此同时也大大提高了当地居民的生活水平，而其中占据功臣位置且有着明显变化的当属交通的改善。</w:t>
      </w:r>
    </w:p>
    <w:p w:rsidR="00552C04" w:rsidRPr="004C51D7" w:rsidRDefault="00552C04" w:rsidP="00552C04">
      <w:pPr>
        <w:numPr>
          <w:ilvl w:val="0"/>
          <w:numId w:val="13"/>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您认为一带一路战略对喀什经济发展的作用是怎样的？</w:t>
      </w:r>
    </w:p>
    <w:p w:rsidR="00552C04" w:rsidRPr="004C51D7" w:rsidRDefault="00552C04" w:rsidP="00552C04">
      <w:pPr>
        <w:numPr>
          <w:ilvl w:val="0"/>
          <w:numId w:val="14"/>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促进基础设施建设不断完善，经济水平进而提高，有利于城市自主发展</w:t>
      </w:r>
    </w:p>
    <w:p w:rsidR="00552C04" w:rsidRPr="004C51D7" w:rsidRDefault="00552C04" w:rsidP="00552C04">
      <w:pPr>
        <w:numPr>
          <w:ilvl w:val="0"/>
          <w:numId w:val="14"/>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城市只是被动地从国家政策中获得利益，对自主发展没有作用</w:t>
      </w:r>
    </w:p>
    <w:p w:rsidR="00552C04" w:rsidRPr="004C51D7" w:rsidRDefault="00552C04" w:rsidP="00552C04">
      <w:pPr>
        <w:numPr>
          <w:ilvl w:val="0"/>
          <w:numId w:val="14"/>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不利于城市自主发展</w:t>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noProof/>
          <w:sz w:val="24"/>
          <w:szCs w:val="24"/>
        </w:rPr>
        <w:lastRenderedPageBreak/>
        <w:drawing>
          <wp:inline distT="0" distB="0" distL="0" distR="0" wp14:anchorId="0593970F" wp14:editId="0A16C3F7">
            <wp:extent cx="3200400" cy="1818168"/>
            <wp:effectExtent l="0" t="0" r="19050" b="10795"/>
            <wp:docPr id="502" name="图表 50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552C04" w:rsidRPr="004C51D7" w:rsidRDefault="00552C04" w:rsidP="00552C04">
      <w:p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本题中，认为一带一路战略对喀什经济发展有着促进作用的调查问卷有</w:t>
      </w:r>
      <w:r w:rsidRPr="004C51D7">
        <w:rPr>
          <w:rFonts w:ascii="Times New Roman" w:eastAsia="宋体" w:hAnsi="Times New Roman" w:cs="Times New Roman" w:hint="eastAsia"/>
          <w:sz w:val="24"/>
          <w:szCs w:val="24"/>
        </w:rPr>
        <w:t>42</w:t>
      </w:r>
      <w:r w:rsidRPr="004C51D7">
        <w:rPr>
          <w:rFonts w:ascii="Times New Roman" w:eastAsia="宋体" w:hAnsi="Times New Roman" w:cs="Times New Roman" w:hint="eastAsia"/>
          <w:sz w:val="24"/>
          <w:szCs w:val="24"/>
        </w:rPr>
        <w:t>份，认为其并无作用的有</w:t>
      </w:r>
      <w:r w:rsidRPr="004C51D7">
        <w:rPr>
          <w:rFonts w:ascii="Times New Roman" w:eastAsia="宋体" w:hAnsi="Times New Roman" w:cs="Times New Roman" w:hint="eastAsia"/>
          <w:sz w:val="24"/>
          <w:szCs w:val="24"/>
        </w:rPr>
        <w:t>7</w:t>
      </w:r>
      <w:r w:rsidRPr="004C51D7">
        <w:rPr>
          <w:rFonts w:ascii="Times New Roman" w:eastAsia="宋体" w:hAnsi="Times New Roman" w:cs="Times New Roman" w:hint="eastAsia"/>
          <w:sz w:val="24"/>
          <w:szCs w:val="24"/>
        </w:rPr>
        <w:t>份，认为其不利于城市自主发展的仅有</w:t>
      </w:r>
      <w:r w:rsidRPr="004C51D7">
        <w:rPr>
          <w:rFonts w:ascii="Times New Roman" w:eastAsia="宋体" w:hAnsi="Times New Roman" w:cs="Times New Roman" w:hint="eastAsia"/>
          <w:sz w:val="24"/>
          <w:szCs w:val="24"/>
        </w:rPr>
        <w:t>1</w:t>
      </w:r>
      <w:r w:rsidRPr="004C51D7">
        <w:rPr>
          <w:rFonts w:ascii="Times New Roman" w:eastAsia="宋体" w:hAnsi="Times New Roman" w:cs="Times New Roman" w:hint="eastAsia"/>
          <w:sz w:val="24"/>
          <w:szCs w:val="24"/>
        </w:rPr>
        <w:t>份。从结果可以看出，当地居民对一带一路战略认识虽仍存模糊，但对其产生的成果是认可的，</w:t>
      </w:r>
      <w:r w:rsidRPr="004C51D7">
        <w:rPr>
          <w:rFonts w:hint="eastAsia"/>
          <w:sz w:val="24"/>
          <w:szCs w:val="24"/>
        </w:rPr>
        <w:t>证明“一带一路”</w:t>
      </w:r>
      <w:r w:rsidRPr="004C51D7">
        <w:rPr>
          <w:rFonts w:ascii="Times New Roman" w:eastAsia="宋体" w:hAnsi="Times New Roman" w:cs="Times New Roman" w:hint="eastAsia"/>
          <w:sz w:val="24"/>
          <w:szCs w:val="24"/>
        </w:rPr>
        <w:t>战略的实施会给喀什地区经济带来优化的影响。</w:t>
      </w:r>
    </w:p>
    <w:p w:rsidR="00552C04" w:rsidRPr="004C51D7" w:rsidRDefault="00552C04" w:rsidP="00552C04">
      <w:pPr>
        <w:numPr>
          <w:ilvl w:val="0"/>
          <w:numId w:val="15"/>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您对喀什的交通基础设施建设有怎样的意见或建议吗？</w:t>
      </w:r>
    </w:p>
    <w:p w:rsidR="00552C04" w:rsidRPr="00DF312E" w:rsidRDefault="00552C04" w:rsidP="00552C04">
      <w:pPr>
        <w:spacing w:line="360" w:lineRule="auto"/>
        <w:rPr>
          <w:rFonts w:cs="Times New Roman"/>
          <w:sz w:val="24"/>
          <w:szCs w:val="24"/>
        </w:rPr>
      </w:pPr>
      <w:r w:rsidRPr="004C51D7">
        <w:rPr>
          <w:rFonts w:cs="Times New Roman"/>
          <w:sz w:val="24"/>
          <w:szCs w:val="24"/>
        </w:rPr>
        <w:t>本题中</w:t>
      </w:r>
      <w:r w:rsidRPr="004C51D7">
        <w:rPr>
          <w:rFonts w:cs="Times New Roman" w:hint="eastAsia"/>
          <w:sz w:val="24"/>
          <w:szCs w:val="24"/>
        </w:rPr>
        <w:t>，</w:t>
      </w:r>
      <w:r w:rsidRPr="004C51D7">
        <w:rPr>
          <w:rFonts w:cs="Times New Roman"/>
          <w:sz w:val="24"/>
          <w:szCs w:val="24"/>
        </w:rPr>
        <w:t>一些调查者写道</w:t>
      </w:r>
      <w:r w:rsidRPr="004C51D7">
        <w:rPr>
          <w:rFonts w:cs="Times New Roman" w:hint="eastAsia"/>
          <w:sz w:val="24"/>
          <w:szCs w:val="24"/>
        </w:rPr>
        <w:t>“</w:t>
      </w:r>
      <w:r w:rsidRPr="004C51D7">
        <w:rPr>
          <w:rFonts w:ascii="Times New Roman" w:eastAsia="宋体" w:hAnsi="Times New Roman" w:cs="Times New Roman" w:hint="eastAsia"/>
          <w:sz w:val="24"/>
          <w:szCs w:val="24"/>
        </w:rPr>
        <w:t>加强与周边城市及邻国的联系，扩大原有的铁路运输，发展多种运输方式以便</w:t>
      </w:r>
      <w:r w:rsidRPr="004C51D7">
        <w:rPr>
          <w:rFonts w:hint="eastAsia"/>
          <w:sz w:val="24"/>
          <w:szCs w:val="24"/>
        </w:rPr>
        <w:t>形成多种运输方式相结合的综合性现代物流系统</w:t>
      </w:r>
      <w:r w:rsidRPr="004C51D7">
        <w:rPr>
          <w:rFonts w:cs="Times New Roman" w:hint="eastAsia"/>
          <w:sz w:val="24"/>
          <w:szCs w:val="24"/>
        </w:rPr>
        <w:t>”，还有的调查者写道“希望政府能够</w:t>
      </w:r>
      <w:r w:rsidRPr="004C51D7">
        <w:rPr>
          <w:rFonts w:hint="eastAsia"/>
          <w:sz w:val="24"/>
          <w:szCs w:val="24"/>
        </w:rPr>
        <w:t>积极利用政策，优化服务业</w:t>
      </w:r>
      <w:r w:rsidRPr="004C51D7">
        <w:rPr>
          <w:rFonts w:cs="Times New Roman" w:hint="eastAsia"/>
          <w:sz w:val="24"/>
          <w:szCs w:val="24"/>
        </w:rPr>
        <w:t>”，有的问卷写道“希望政府能够借助‘一带一路’国家战略的东风，来大力发展我们喀什市的交通，喀什市的外贸企业需要交通的支持，我们喀什的经济才能得到长远发展！”</w:t>
      </w:r>
      <w:r w:rsidRPr="004C51D7">
        <w:rPr>
          <w:rFonts w:cs="Times New Roman"/>
          <w:sz w:val="24"/>
          <w:szCs w:val="24"/>
        </w:rPr>
        <w:t xml:space="preserve"> </w:t>
      </w:r>
    </w:p>
    <w:p w:rsidR="00552C04" w:rsidRPr="004C51D7" w:rsidRDefault="00552C04" w:rsidP="00552C04">
      <w:pPr>
        <w:numPr>
          <w:ilvl w:val="0"/>
          <w:numId w:val="15"/>
        </w:numPr>
        <w:spacing w:line="360" w:lineRule="auto"/>
        <w:rPr>
          <w:rFonts w:ascii="Times New Roman" w:eastAsia="宋体" w:hAnsi="Times New Roman" w:cs="Times New Roman"/>
          <w:sz w:val="24"/>
          <w:szCs w:val="24"/>
        </w:rPr>
      </w:pPr>
      <w:r w:rsidRPr="004C51D7">
        <w:rPr>
          <w:rFonts w:ascii="Times New Roman" w:eastAsia="宋体" w:hAnsi="Times New Roman" w:cs="Times New Roman" w:hint="eastAsia"/>
          <w:sz w:val="24"/>
          <w:szCs w:val="24"/>
        </w:rPr>
        <w:t>您认为喀什借助国家一带一路战略应着重</w:t>
      </w:r>
      <w:proofErr w:type="gramStart"/>
      <w:r w:rsidRPr="004C51D7">
        <w:rPr>
          <w:rFonts w:ascii="Times New Roman" w:eastAsia="宋体" w:hAnsi="Times New Roman" w:cs="Times New Roman" w:hint="eastAsia"/>
          <w:sz w:val="24"/>
          <w:szCs w:val="24"/>
        </w:rPr>
        <w:t>推动哪</w:t>
      </w:r>
      <w:proofErr w:type="gramEnd"/>
      <w:r w:rsidRPr="004C51D7">
        <w:rPr>
          <w:rFonts w:ascii="Times New Roman" w:eastAsia="宋体" w:hAnsi="Times New Roman" w:cs="Times New Roman" w:hint="eastAsia"/>
          <w:sz w:val="24"/>
          <w:szCs w:val="24"/>
        </w:rPr>
        <w:t>一方面的发展？</w:t>
      </w:r>
    </w:p>
    <w:p w:rsidR="00552C04" w:rsidRPr="004C51D7" w:rsidRDefault="00552C04" w:rsidP="00552C04">
      <w:pPr>
        <w:spacing w:line="360" w:lineRule="auto"/>
        <w:rPr>
          <w:rFonts w:cs="Times New Roman"/>
          <w:sz w:val="24"/>
          <w:szCs w:val="24"/>
        </w:rPr>
      </w:pPr>
      <w:r w:rsidRPr="004C51D7">
        <w:rPr>
          <w:rFonts w:cs="Times New Roman"/>
          <w:sz w:val="24"/>
          <w:szCs w:val="24"/>
        </w:rPr>
        <w:t>本题中</w:t>
      </w:r>
      <w:r w:rsidRPr="004C51D7">
        <w:rPr>
          <w:rFonts w:cs="Times New Roman" w:hint="eastAsia"/>
          <w:sz w:val="24"/>
          <w:szCs w:val="24"/>
        </w:rPr>
        <w:t>，</w:t>
      </w:r>
      <w:r w:rsidRPr="004C51D7">
        <w:rPr>
          <w:rFonts w:cs="Times New Roman"/>
          <w:sz w:val="24"/>
          <w:szCs w:val="24"/>
        </w:rPr>
        <w:t>调查者写道</w:t>
      </w:r>
      <w:proofErr w:type="gramStart"/>
      <w:r w:rsidRPr="004C51D7">
        <w:rPr>
          <w:rFonts w:cs="Times New Roman" w:hint="eastAsia"/>
          <w:sz w:val="24"/>
          <w:szCs w:val="24"/>
        </w:rPr>
        <w:t>“</w:t>
      </w:r>
      <w:proofErr w:type="gramEnd"/>
      <w:r w:rsidRPr="004C51D7">
        <w:rPr>
          <w:rFonts w:cs="Times New Roman"/>
          <w:sz w:val="24"/>
          <w:szCs w:val="24"/>
        </w:rPr>
        <w:t>喀什应该</w:t>
      </w:r>
      <w:r w:rsidRPr="004C51D7">
        <w:rPr>
          <w:rFonts w:cs="Times New Roman" w:hint="eastAsia"/>
          <w:sz w:val="24"/>
          <w:szCs w:val="24"/>
        </w:rPr>
        <w:t>把握“</w:t>
      </w:r>
      <w:r w:rsidRPr="004C51D7">
        <w:rPr>
          <w:rFonts w:cs="Times New Roman"/>
          <w:sz w:val="24"/>
          <w:szCs w:val="24"/>
        </w:rPr>
        <w:t>一带一路</w:t>
      </w:r>
      <w:r w:rsidRPr="004C51D7">
        <w:rPr>
          <w:rFonts w:cs="Times New Roman" w:hint="eastAsia"/>
          <w:sz w:val="24"/>
          <w:szCs w:val="24"/>
        </w:rPr>
        <w:t>”</w:t>
      </w:r>
      <w:r w:rsidRPr="004C51D7">
        <w:rPr>
          <w:rFonts w:cs="Times New Roman"/>
          <w:sz w:val="24"/>
          <w:szCs w:val="24"/>
        </w:rPr>
        <w:t>战略</w:t>
      </w:r>
      <w:r w:rsidRPr="004C51D7">
        <w:rPr>
          <w:rFonts w:cs="Times New Roman" w:hint="eastAsia"/>
          <w:sz w:val="24"/>
          <w:szCs w:val="24"/>
        </w:rPr>
        <w:t>，并利用政策，加大</w:t>
      </w:r>
      <w:r w:rsidRPr="004C51D7">
        <w:rPr>
          <w:rFonts w:cs="Times New Roman"/>
          <w:sz w:val="24"/>
          <w:szCs w:val="24"/>
        </w:rPr>
        <w:t>投资</w:t>
      </w:r>
      <w:r w:rsidRPr="004C51D7">
        <w:rPr>
          <w:rFonts w:cs="Times New Roman" w:hint="eastAsia"/>
          <w:sz w:val="24"/>
          <w:szCs w:val="24"/>
        </w:rPr>
        <w:t>交通、</w:t>
      </w:r>
      <w:r w:rsidRPr="004C51D7">
        <w:rPr>
          <w:rFonts w:cs="Times New Roman"/>
          <w:sz w:val="24"/>
          <w:szCs w:val="24"/>
        </w:rPr>
        <w:t>文化教育等方面基础设施</w:t>
      </w:r>
      <w:r w:rsidRPr="004C51D7">
        <w:rPr>
          <w:rFonts w:cs="Times New Roman" w:hint="eastAsia"/>
          <w:sz w:val="24"/>
          <w:szCs w:val="24"/>
        </w:rPr>
        <w:t>，</w:t>
      </w:r>
      <w:r w:rsidRPr="004C51D7">
        <w:rPr>
          <w:rFonts w:cs="Times New Roman"/>
          <w:sz w:val="24"/>
          <w:szCs w:val="24"/>
        </w:rPr>
        <w:t>尤其是交通</w:t>
      </w:r>
      <w:r w:rsidRPr="004C51D7">
        <w:rPr>
          <w:rFonts w:cs="Times New Roman" w:hint="eastAsia"/>
          <w:sz w:val="24"/>
          <w:szCs w:val="24"/>
        </w:rPr>
        <w:t>的力度，增强与周围城市以及邻国的联系</w:t>
      </w:r>
      <w:proofErr w:type="gramStart"/>
      <w:r w:rsidRPr="004C51D7">
        <w:rPr>
          <w:rFonts w:cs="Times New Roman" w:hint="eastAsia"/>
          <w:sz w:val="24"/>
          <w:szCs w:val="24"/>
        </w:rPr>
        <w:t>”</w:t>
      </w:r>
      <w:proofErr w:type="gramEnd"/>
      <w:r w:rsidRPr="004C51D7">
        <w:rPr>
          <w:rFonts w:cs="Times New Roman" w:hint="eastAsia"/>
          <w:sz w:val="24"/>
          <w:szCs w:val="24"/>
        </w:rPr>
        <w:t>；有的调查者对喀什的外来发展抱有极大的期望。喀什市应该从多方面调查</w:t>
      </w:r>
      <w:proofErr w:type="gramStart"/>
      <w:r w:rsidRPr="004C51D7">
        <w:rPr>
          <w:rFonts w:cs="Times New Roman" w:hint="eastAsia"/>
          <w:sz w:val="24"/>
          <w:szCs w:val="24"/>
        </w:rPr>
        <w:t>好普遍</w:t>
      </w:r>
      <w:proofErr w:type="gramEnd"/>
      <w:r w:rsidRPr="004C51D7">
        <w:rPr>
          <w:rFonts w:cs="Times New Roman" w:hint="eastAsia"/>
          <w:sz w:val="24"/>
          <w:szCs w:val="24"/>
        </w:rPr>
        <w:t>群众的需求，结合其要求对交通基础建设进行完善；人民群众也应积极响应政府，理解政策，并从中获益。</w:t>
      </w:r>
    </w:p>
    <w:p w:rsidR="00552C04" w:rsidRPr="004C51D7" w:rsidRDefault="00552C04" w:rsidP="00552C04">
      <w:pPr>
        <w:spacing w:line="360" w:lineRule="auto"/>
        <w:rPr>
          <w:rFonts w:cs="Times New Roman"/>
          <w:sz w:val="24"/>
          <w:szCs w:val="24"/>
        </w:rPr>
      </w:pPr>
      <w:r w:rsidRPr="004C51D7">
        <w:rPr>
          <w:rFonts w:cs="Times New Roman" w:hint="eastAsia"/>
          <w:sz w:val="24"/>
          <w:szCs w:val="24"/>
        </w:rPr>
        <w:t>通过分析所收集的调查问卷，我们得出以下结论：</w:t>
      </w:r>
    </w:p>
    <w:p w:rsidR="00552C04" w:rsidRPr="00552C04" w:rsidRDefault="00552C04" w:rsidP="00552C04">
      <w:pPr>
        <w:spacing w:line="360" w:lineRule="auto"/>
        <w:rPr>
          <w:rFonts w:asciiTheme="minorEastAsia" w:hAnsiTheme="minorEastAsia" w:cs="Times New Roman"/>
          <w:sz w:val="24"/>
          <w:szCs w:val="24"/>
        </w:rPr>
      </w:pPr>
      <w:r w:rsidRPr="00552C04">
        <w:rPr>
          <w:rFonts w:asciiTheme="minorEastAsia" w:hAnsiTheme="minorEastAsia" w:cs="Times New Roman" w:hint="eastAsia"/>
          <w:sz w:val="24"/>
          <w:szCs w:val="24"/>
        </w:rPr>
        <w:t>1、喀什地区大部分的居民虽然对“一带一路</w:t>
      </w:r>
      <w:r w:rsidRPr="00552C04">
        <w:rPr>
          <w:rFonts w:asciiTheme="minorEastAsia" w:hAnsiTheme="minorEastAsia" w:cs="Times New Roman"/>
          <w:sz w:val="24"/>
          <w:szCs w:val="24"/>
        </w:rPr>
        <w:t>”</w:t>
      </w:r>
      <w:r w:rsidRPr="00552C04">
        <w:rPr>
          <w:rFonts w:asciiTheme="minorEastAsia" w:hAnsiTheme="minorEastAsia" w:cs="Times New Roman" w:hint="eastAsia"/>
          <w:sz w:val="24"/>
          <w:szCs w:val="24"/>
        </w:rPr>
        <w:t>战略理解尚存模糊，但已经对其有了基本的认识，并对其在当地所带来的优化影响有所认同；</w:t>
      </w:r>
    </w:p>
    <w:p w:rsidR="00552C04" w:rsidRPr="00552C04" w:rsidRDefault="00552C04" w:rsidP="00552C04">
      <w:pPr>
        <w:spacing w:line="360" w:lineRule="auto"/>
        <w:rPr>
          <w:rFonts w:asciiTheme="minorEastAsia" w:hAnsiTheme="minorEastAsia" w:cs="Times New Roman"/>
          <w:sz w:val="24"/>
          <w:szCs w:val="24"/>
        </w:rPr>
      </w:pPr>
      <w:r w:rsidRPr="00552C04">
        <w:rPr>
          <w:rFonts w:asciiTheme="minorEastAsia" w:hAnsiTheme="minorEastAsia" w:cs="Times New Roman" w:hint="eastAsia"/>
          <w:sz w:val="24"/>
          <w:szCs w:val="24"/>
        </w:rPr>
        <w:t>2、由于当地居民日常更多涉及到公共出行方面，对于尚存问题能够更加真实反映，这也是其认为交通基础设施处于一般水平甚至低下水平的原因，政府需要更多地关注居民需求，在建议之上加以完善；</w:t>
      </w:r>
    </w:p>
    <w:p w:rsidR="00552C04" w:rsidRPr="00552C04" w:rsidRDefault="00552C04" w:rsidP="00552C04">
      <w:pPr>
        <w:spacing w:line="360" w:lineRule="auto"/>
        <w:rPr>
          <w:rFonts w:asciiTheme="minorEastAsia" w:hAnsiTheme="minorEastAsia" w:cs="Times New Roman"/>
          <w:sz w:val="24"/>
          <w:szCs w:val="24"/>
        </w:rPr>
      </w:pPr>
      <w:r w:rsidRPr="00552C04">
        <w:rPr>
          <w:rFonts w:asciiTheme="minorEastAsia" w:hAnsiTheme="minorEastAsia" w:cs="Times New Roman" w:hint="eastAsia"/>
          <w:sz w:val="24"/>
          <w:szCs w:val="24"/>
        </w:rPr>
        <w:t>3、对于多种方式衔接的运输，更多集中于企业商业单位人员群体，反映出商业</w:t>
      </w:r>
      <w:r w:rsidRPr="00552C04">
        <w:rPr>
          <w:rFonts w:asciiTheme="minorEastAsia" w:hAnsiTheme="minorEastAsia" w:cs="Times New Roman" w:hint="eastAsia"/>
          <w:sz w:val="24"/>
          <w:szCs w:val="24"/>
        </w:rPr>
        <w:lastRenderedPageBreak/>
        <w:t>活动等对于交通的要求具有特殊性以及依赖性；</w:t>
      </w:r>
    </w:p>
    <w:p w:rsidR="00552C04" w:rsidRPr="00552C04" w:rsidRDefault="00552C04" w:rsidP="00552C04">
      <w:pPr>
        <w:spacing w:line="360" w:lineRule="auto"/>
        <w:rPr>
          <w:rFonts w:asciiTheme="minorEastAsia" w:hAnsiTheme="minorEastAsia" w:cs="Times New Roman"/>
          <w:sz w:val="24"/>
          <w:szCs w:val="24"/>
        </w:rPr>
      </w:pPr>
      <w:r w:rsidRPr="00552C04">
        <w:rPr>
          <w:rFonts w:asciiTheme="minorEastAsia" w:hAnsiTheme="minorEastAsia" w:cs="Times New Roman" w:hint="eastAsia"/>
          <w:sz w:val="24"/>
          <w:szCs w:val="24"/>
        </w:rPr>
        <w:t>4、“一带一路”促进了喀什地区基础设施建设不断完善，经济水平进而提高，有利于城市自主发展；</w:t>
      </w:r>
    </w:p>
    <w:p w:rsidR="00552C04" w:rsidRPr="00552C04" w:rsidRDefault="00552C04" w:rsidP="00552C04">
      <w:pPr>
        <w:spacing w:line="360" w:lineRule="auto"/>
        <w:rPr>
          <w:rFonts w:asciiTheme="minorEastAsia" w:hAnsiTheme="minorEastAsia" w:cs="Times New Roman"/>
          <w:sz w:val="24"/>
          <w:szCs w:val="24"/>
        </w:rPr>
      </w:pPr>
      <w:r w:rsidRPr="00552C04">
        <w:rPr>
          <w:rFonts w:asciiTheme="minorEastAsia" w:hAnsiTheme="minorEastAsia" w:cs="Times New Roman" w:hint="eastAsia"/>
          <w:sz w:val="24"/>
          <w:szCs w:val="24"/>
        </w:rPr>
        <w:t>5、在整理大多数调查者建议后，我们发现当地居民比较倾向信任当地政府，当地政府应该不负民众期望，抵制贪污腐败，积极利用国家政策，优化文化教育、电力等尤其是交通方面，仍需加大关注力度；</w:t>
      </w:r>
    </w:p>
    <w:p w:rsidR="00552C04" w:rsidRPr="00552C04" w:rsidRDefault="00552C04" w:rsidP="00552C04">
      <w:pPr>
        <w:spacing w:line="360" w:lineRule="auto"/>
        <w:rPr>
          <w:rFonts w:asciiTheme="minorEastAsia" w:hAnsiTheme="minorEastAsia"/>
          <w:sz w:val="24"/>
          <w:szCs w:val="24"/>
        </w:rPr>
      </w:pPr>
      <w:r w:rsidRPr="00552C04">
        <w:rPr>
          <w:rFonts w:asciiTheme="minorEastAsia" w:hAnsiTheme="minorEastAsia" w:cs="Times New Roman" w:hint="eastAsia"/>
          <w:sz w:val="24"/>
          <w:szCs w:val="24"/>
        </w:rPr>
        <w:t>6、鉴于多数调查者认同交通基础设施建设是喀什市城市发展的重中之重，尤其考虑到当地居民的热切期盼，我们认为，喀什市在未来必须加快交通建设进程。</w:t>
      </w:r>
    </w:p>
    <w:p w:rsidR="00552C04" w:rsidRPr="00DF312E" w:rsidRDefault="00552C04" w:rsidP="00E72548">
      <w:pPr>
        <w:pStyle w:val="2"/>
        <w:rPr>
          <w:rFonts w:cs="Times New Roman"/>
          <w:b w:val="0"/>
          <w:sz w:val="28"/>
          <w:szCs w:val="28"/>
        </w:rPr>
      </w:pPr>
      <w:bookmarkStart w:id="48" w:name="_Toc444725356"/>
      <w:bookmarkStart w:id="49" w:name="_Toc444801680"/>
      <w:r w:rsidRPr="00DF312E">
        <w:rPr>
          <w:rFonts w:cs="Times New Roman" w:hint="eastAsia"/>
          <w:b w:val="0"/>
          <w:sz w:val="28"/>
          <w:szCs w:val="28"/>
        </w:rPr>
        <w:t>（五）新疆乌鲁木齐交通基建调查分析</w:t>
      </w:r>
      <w:bookmarkEnd w:id="48"/>
      <w:bookmarkEnd w:id="49"/>
    </w:p>
    <w:p w:rsidR="00552C04" w:rsidRPr="00552C04" w:rsidRDefault="00552C04" w:rsidP="00552C04">
      <w:pPr>
        <w:spacing w:line="360" w:lineRule="auto"/>
        <w:rPr>
          <w:sz w:val="24"/>
          <w:szCs w:val="24"/>
        </w:rPr>
      </w:pPr>
      <w:r>
        <w:rPr>
          <w:rFonts w:hint="eastAsia"/>
          <w:sz w:val="24"/>
          <w:szCs w:val="24"/>
        </w:rPr>
        <w:t xml:space="preserve">    </w:t>
      </w:r>
      <w:r w:rsidR="00DF312E">
        <w:rPr>
          <w:rFonts w:hint="eastAsia"/>
          <w:sz w:val="24"/>
          <w:szCs w:val="24"/>
        </w:rPr>
        <w:t>调查新疆乌鲁木齐的交通基础设施建设，对喀什地区的未来交通基础设施建设具有重要的参考价值。</w:t>
      </w:r>
    </w:p>
    <w:p w:rsidR="00DF312E" w:rsidRPr="00DF312E" w:rsidRDefault="00DF312E" w:rsidP="00DF312E">
      <w:pPr>
        <w:spacing w:line="360" w:lineRule="auto"/>
        <w:ind w:firstLineChars="200" w:firstLine="480"/>
        <w:rPr>
          <w:sz w:val="24"/>
          <w:szCs w:val="24"/>
        </w:rPr>
      </w:pPr>
      <w:r w:rsidRPr="00DF312E">
        <w:rPr>
          <w:rFonts w:hint="eastAsia"/>
          <w:sz w:val="24"/>
          <w:szCs w:val="24"/>
        </w:rPr>
        <w:t>随着国家“一带一路”战略的提出，新疆作为“丝绸之路经济带”的核心区，在对外开放的格局中从“末梢”变为了“前沿”，这为新疆带来了宝贵的发展机遇，为了进一步推动政策实施、产业革新、贸易发展，</w:t>
      </w:r>
      <w:r w:rsidRPr="00DF312E">
        <w:rPr>
          <w:rFonts w:hint="eastAsia"/>
          <w:sz w:val="24"/>
          <w:szCs w:val="24"/>
        </w:rPr>
        <w:t xml:space="preserve"> 2013</w:t>
      </w:r>
      <w:r w:rsidRPr="00DF312E">
        <w:rPr>
          <w:rFonts w:hint="eastAsia"/>
          <w:sz w:val="24"/>
          <w:szCs w:val="24"/>
        </w:rPr>
        <w:t>年，自治区党委八届六次全委会议对新疆在共建丝绸之路经济带中的地位和作用给出了一个明确的定位：“以建设丝绸之路经济带为契机，全面推进对外开放。努力将新疆建设成丝绸之路经济带上重要的交通枢纽中心、商贸物流中心、金融中心、文化科教中心和医疗服务中心。”经过审慎规划和周密布局，</w:t>
      </w:r>
      <w:r w:rsidRPr="00DF312E">
        <w:rPr>
          <w:rFonts w:hint="eastAsia"/>
          <w:sz w:val="24"/>
          <w:szCs w:val="24"/>
        </w:rPr>
        <w:t>2015</w:t>
      </w:r>
      <w:r w:rsidRPr="00DF312E">
        <w:rPr>
          <w:rFonts w:hint="eastAsia"/>
          <w:sz w:val="24"/>
          <w:szCs w:val="24"/>
        </w:rPr>
        <w:t>年，建设丝绸之路经济带核心区“五大中心”</w:t>
      </w:r>
      <w:r w:rsidRPr="00DF312E">
        <w:rPr>
          <w:rFonts w:hint="eastAsia"/>
          <w:sz w:val="24"/>
          <w:szCs w:val="24"/>
        </w:rPr>
        <w:t xml:space="preserve"> </w:t>
      </w:r>
      <w:r w:rsidRPr="00DF312E">
        <w:rPr>
          <w:rFonts w:hint="eastAsia"/>
          <w:sz w:val="24"/>
          <w:szCs w:val="24"/>
        </w:rPr>
        <w:t>也进入了加速阶段。乌鲁木齐市作为新疆地区首府，是连接天山南北、沟通新疆与内地的交通枢纽，同时还是中国与中亚等国家进行能源合作的重要战略通道、中国对欧洲开放的重要桥头堡，交通作为经济发展的基础，交通枢纽中心的建设之分的关键。</w:t>
      </w:r>
    </w:p>
    <w:p w:rsidR="00DF312E" w:rsidRPr="00DF312E" w:rsidRDefault="00DF312E" w:rsidP="00DF312E">
      <w:pPr>
        <w:spacing w:line="360" w:lineRule="auto"/>
        <w:rPr>
          <w:sz w:val="24"/>
          <w:szCs w:val="24"/>
        </w:rPr>
      </w:pPr>
      <w:r>
        <w:rPr>
          <w:rFonts w:hint="eastAsia"/>
          <w:sz w:val="24"/>
          <w:szCs w:val="24"/>
        </w:rPr>
        <w:t>1</w:t>
      </w:r>
      <w:r>
        <w:rPr>
          <w:rFonts w:hint="eastAsia"/>
          <w:sz w:val="24"/>
          <w:szCs w:val="24"/>
        </w:rPr>
        <w:t>、</w:t>
      </w:r>
      <w:r w:rsidRPr="00DF312E">
        <w:rPr>
          <w:rFonts w:hint="eastAsia"/>
          <w:sz w:val="24"/>
          <w:szCs w:val="24"/>
        </w:rPr>
        <w:t>公路和轨道交通建设</w:t>
      </w:r>
    </w:p>
    <w:p w:rsidR="00DF312E" w:rsidRPr="00DF312E" w:rsidRDefault="00DF312E" w:rsidP="00DF312E">
      <w:pPr>
        <w:spacing w:line="360" w:lineRule="auto"/>
        <w:ind w:firstLineChars="200" w:firstLine="480"/>
        <w:rPr>
          <w:sz w:val="24"/>
          <w:szCs w:val="24"/>
        </w:rPr>
      </w:pPr>
      <w:r w:rsidRPr="00DF312E">
        <w:rPr>
          <w:sz w:val="24"/>
          <w:szCs w:val="24"/>
        </w:rPr>
        <w:t>自</w:t>
      </w:r>
      <w:r w:rsidRPr="00DF312E">
        <w:rPr>
          <w:rFonts w:hint="eastAsia"/>
          <w:sz w:val="24"/>
          <w:szCs w:val="24"/>
        </w:rPr>
        <w:t>2012</w:t>
      </w:r>
      <w:r w:rsidRPr="00DF312E">
        <w:rPr>
          <w:rFonts w:hint="eastAsia"/>
          <w:sz w:val="24"/>
          <w:szCs w:val="24"/>
        </w:rPr>
        <w:t>年起，乌鲁木齐就投入了大量的资金到公路以及地铁建设上面。</w:t>
      </w:r>
      <w:r w:rsidRPr="00DF312E">
        <w:rPr>
          <w:rFonts w:hint="eastAsia"/>
          <w:sz w:val="24"/>
          <w:szCs w:val="24"/>
        </w:rPr>
        <w:t>2012</w:t>
      </w:r>
      <w:r w:rsidRPr="00DF312E">
        <w:rPr>
          <w:rFonts w:hint="eastAsia"/>
          <w:sz w:val="24"/>
          <w:szCs w:val="24"/>
        </w:rPr>
        <w:t>年起地铁一号线建设正式启动，经过一年的勘探，</w:t>
      </w:r>
      <w:r w:rsidRPr="00DF312E">
        <w:rPr>
          <w:rFonts w:hint="eastAsia"/>
          <w:sz w:val="24"/>
          <w:szCs w:val="24"/>
        </w:rPr>
        <w:t>2014</w:t>
      </w:r>
      <w:r w:rsidRPr="00DF312E">
        <w:rPr>
          <w:rFonts w:hint="eastAsia"/>
          <w:sz w:val="24"/>
          <w:szCs w:val="24"/>
        </w:rPr>
        <w:t>年起开工进行建设并与</w:t>
      </w:r>
      <w:r w:rsidRPr="00DF312E">
        <w:rPr>
          <w:rFonts w:hint="eastAsia"/>
          <w:sz w:val="24"/>
          <w:szCs w:val="24"/>
        </w:rPr>
        <w:t>2015</w:t>
      </w:r>
      <w:r w:rsidRPr="00DF312E">
        <w:rPr>
          <w:rFonts w:hint="eastAsia"/>
          <w:sz w:val="24"/>
          <w:szCs w:val="24"/>
        </w:rPr>
        <w:t>年全面开工，同时启动地铁</w:t>
      </w:r>
      <w:r w:rsidRPr="00DF312E">
        <w:rPr>
          <w:rFonts w:hint="eastAsia"/>
          <w:sz w:val="24"/>
          <w:szCs w:val="24"/>
        </w:rPr>
        <w:t>2</w:t>
      </w:r>
      <w:r w:rsidRPr="00DF312E">
        <w:rPr>
          <w:rFonts w:hint="eastAsia"/>
          <w:sz w:val="24"/>
          <w:szCs w:val="24"/>
        </w:rPr>
        <w:t>号线一期工程建设，并预期进行</w:t>
      </w:r>
      <w:r w:rsidRPr="00DF312E">
        <w:rPr>
          <w:rFonts w:hint="eastAsia"/>
          <w:sz w:val="24"/>
          <w:szCs w:val="24"/>
        </w:rPr>
        <w:t>3</w:t>
      </w:r>
      <w:r w:rsidRPr="00DF312E">
        <w:rPr>
          <w:rFonts w:hint="eastAsia"/>
          <w:sz w:val="24"/>
          <w:szCs w:val="24"/>
        </w:rPr>
        <w:t>号线、</w:t>
      </w:r>
      <w:r w:rsidRPr="00DF312E">
        <w:rPr>
          <w:rFonts w:hint="eastAsia"/>
          <w:sz w:val="24"/>
          <w:szCs w:val="24"/>
        </w:rPr>
        <w:t>4</w:t>
      </w:r>
      <w:r w:rsidRPr="00DF312E">
        <w:rPr>
          <w:rFonts w:hint="eastAsia"/>
          <w:sz w:val="24"/>
          <w:szCs w:val="24"/>
        </w:rPr>
        <w:t>号线建设和</w:t>
      </w:r>
      <w:r w:rsidRPr="00DF312E">
        <w:rPr>
          <w:rFonts w:hint="eastAsia"/>
          <w:sz w:val="24"/>
          <w:szCs w:val="24"/>
        </w:rPr>
        <w:t>5</w:t>
      </w:r>
      <w:r w:rsidRPr="00DF312E">
        <w:rPr>
          <w:rFonts w:hint="eastAsia"/>
          <w:sz w:val="24"/>
          <w:szCs w:val="24"/>
        </w:rPr>
        <w:t>号线、</w:t>
      </w:r>
      <w:r w:rsidRPr="00DF312E">
        <w:rPr>
          <w:rFonts w:hint="eastAsia"/>
          <w:sz w:val="24"/>
          <w:szCs w:val="24"/>
        </w:rPr>
        <w:t>6</w:t>
      </w:r>
      <w:r w:rsidRPr="00DF312E">
        <w:rPr>
          <w:rFonts w:hint="eastAsia"/>
          <w:sz w:val="24"/>
          <w:szCs w:val="24"/>
        </w:rPr>
        <w:t>号线的前期工作，除地铁之外市区至南山中低速磁悬浮和乌昌轻轨规划建设也在加快实施。（下图为乌鲁木齐轨道交通规划）</w:t>
      </w:r>
    </w:p>
    <w:p w:rsidR="00DF312E" w:rsidRPr="00DF312E" w:rsidRDefault="00DF312E" w:rsidP="00DF312E">
      <w:pPr>
        <w:spacing w:line="360" w:lineRule="auto"/>
        <w:ind w:firstLineChars="100" w:firstLine="240"/>
        <w:rPr>
          <w:sz w:val="24"/>
          <w:szCs w:val="24"/>
        </w:rPr>
      </w:pPr>
      <w:r w:rsidRPr="00DF312E">
        <w:rPr>
          <w:noProof/>
          <w:sz w:val="24"/>
          <w:szCs w:val="24"/>
        </w:rPr>
        <w:lastRenderedPageBreak/>
        <w:drawing>
          <wp:inline distT="0" distB="0" distL="0" distR="0" wp14:anchorId="26687FF9" wp14:editId="12023180">
            <wp:extent cx="4928800" cy="3052037"/>
            <wp:effectExtent l="0" t="0" r="5715" b="0"/>
            <wp:docPr id="503" name="图片 503" descr="C:\Users\caoyhui\Desktop\弱虫相关\57525040990363637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oyhui\Desktop\弱虫相关\5752504099036363708.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35597" cy="3056246"/>
                    </a:xfrm>
                    <a:prstGeom prst="rect">
                      <a:avLst/>
                    </a:prstGeom>
                    <a:noFill/>
                    <a:ln>
                      <a:noFill/>
                    </a:ln>
                  </pic:spPr>
                </pic:pic>
              </a:graphicData>
            </a:graphic>
          </wp:inline>
        </w:drawing>
      </w:r>
    </w:p>
    <w:p w:rsidR="00DF312E" w:rsidRPr="00DF312E" w:rsidRDefault="00DF312E" w:rsidP="00DF312E">
      <w:pPr>
        <w:spacing w:line="360" w:lineRule="auto"/>
        <w:rPr>
          <w:sz w:val="24"/>
          <w:szCs w:val="24"/>
        </w:rPr>
      </w:pPr>
      <w:r w:rsidRPr="00DF312E">
        <w:rPr>
          <w:rFonts w:hint="eastAsia"/>
          <w:sz w:val="24"/>
          <w:szCs w:val="24"/>
        </w:rPr>
        <w:t xml:space="preserve">  </w:t>
      </w:r>
      <w:r>
        <w:rPr>
          <w:rFonts w:hint="eastAsia"/>
          <w:sz w:val="24"/>
          <w:szCs w:val="24"/>
        </w:rPr>
        <w:t xml:space="preserve">  </w:t>
      </w:r>
      <w:r w:rsidRPr="00DF312E">
        <w:rPr>
          <w:rFonts w:hint="eastAsia"/>
          <w:sz w:val="24"/>
          <w:szCs w:val="24"/>
        </w:rPr>
        <w:t>公路建设方面，自</w:t>
      </w:r>
      <w:r w:rsidRPr="00DF312E">
        <w:rPr>
          <w:rFonts w:hint="eastAsia"/>
          <w:sz w:val="24"/>
          <w:szCs w:val="24"/>
        </w:rPr>
        <w:t>2013</w:t>
      </w:r>
      <w:r w:rsidRPr="00DF312E">
        <w:rPr>
          <w:rFonts w:hint="eastAsia"/>
          <w:sz w:val="24"/>
          <w:szCs w:val="24"/>
        </w:rPr>
        <w:t>年至</w:t>
      </w:r>
      <w:r w:rsidRPr="00DF312E">
        <w:rPr>
          <w:rFonts w:hint="eastAsia"/>
          <w:sz w:val="24"/>
          <w:szCs w:val="24"/>
        </w:rPr>
        <w:t>2015</w:t>
      </w:r>
      <w:r w:rsidRPr="00DF312E">
        <w:rPr>
          <w:rFonts w:hint="eastAsia"/>
          <w:sz w:val="24"/>
          <w:szCs w:val="24"/>
        </w:rPr>
        <w:t>年，历时三年时间基本建成三</w:t>
      </w:r>
      <w:proofErr w:type="gramStart"/>
      <w:r w:rsidRPr="00DF312E">
        <w:rPr>
          <w:rFonts w:hint="eastAsia"/>
          <w:sz w:val="24"/>
          <w:szCs w:val="24"/>
        </w:rPr>
        <w:t>屯碑快速</w:t>
      </w:r>
      <w:proofErr w:type="gramEnd"/>
      <w:r w:rsidRPr="00DF312E">
        <w:rPr>
          <w:rFonts w:hint="eastAsia"/>
          <w:sz w:val="24"/>
          <w:szCs w:val="24"/>
        </w:rPr>
        <w:t>公交枢纽工程，绕城高速公路东线全线贯通，东二环征收工作全面完成。</w:t>
      </w:r>
      <w:r w:rsidRPr="00DF312E">
        <w:rPr>
          <w:rFonts w:hint="eastAsia"/>
          <w:sz w:val="24"/>
          <w:szCs w:val="24"/>
        </w:rPr>
        <w:t>2013</w:t>
      </w:r>
      <w:r w:rsidRPr="00DF312E">
        <w:rPr>
          <w:rFonts w:hint="eastAsia"/>
          <w:sz w:val="24"/>
          <w:szCs w:val="24"/>
        </w:rPr>
        <w:t>年“田”字路二期工程顺利竣工，完成全立体交通骨架构建，会展大道二期、喀什路东延、南湖路北延等一批项目建成通车，道路通行能力提升</w:t>
      </w:r>
      <w:r w:rsidRPr="00DF312E">
        <w:rPr>
          <w:rFonts w:hint="eastAsia"/>
          <w:sz w:val="24"/>
          <w:szCs w:val="24"/>
        </w:rPr>
        <w:t>30%</w:t>
      </w:r>
      <w:r w:rsidRPr="00DF312E">
        <w:rPr>
          <w:rFonts w:hint="eastAsia"/>
          <w:sz w:val="24"/>
          <w:szCs w:val="24"/>
        </w:rPr>
        <w:t>。</w:t>
      </w:r>
      <w:r w:rsidRPr="00DF312E">
        <w:rPr>
          <w:rFonts w:hint="eastAsia"/>
          <w:sz w:val="24"/>
          <w:szCs w:val="24"/>
        </w:rPr>
        <w:t>2014</w:t>
      </w:r>
      <w:r w:rsidRPr="00DF312E">
        <w:rPr>
          <w:rFonts w:hint="eastAsia"/>
          <w:sz w:val="24"/>
          <w:szCs w:val="24"/>
        </w:rPr>
        <w:t>完成火车南站站前广场改造等工程，建成</w:t>
      </w:r>
      <w:r w:rsidRPr="00DF312E">
        <w:rPr>
          <w:rFonts w:hint="eastAsia"/>
          <w:sz w:val="24"/>
          <w:szCs w:val="24"/>
        </w:rPr>
        <w:t>BRT</w:t>
      </w:r>
      <w:r w:rsidRPr="00DF312E">
        <w:rPr>
          <w:rFonts w:hint="eastAsia"/>
          <w:sz w:val="24"/>
          <w:szCs w:val="24"/>
        </w:rPr>
        <w:t>虹桥停保场，公铁联运客运站项目稳步推进，西虹路—西山高架二期、克南</w:t>
      </w:r>
      <w:proofErr w:type="gramStart"/>
      <w:r w:rsidRPr="00DF312E">
        <w:rPr>
          <w:rFonts w:hint="eastAsia"/>
          <w:sz w:val="24"/>
          <w:szCs w:val="24"/>
        </w:rPr>
        <w:t>高架东延</w:t>
      </w:r>
      <w:proofErr w:type="gramEnd"/>
      <w:r w:rsidRPr="00DF312E">
        <w:rPr>
          <w:rFonts w:hint="eastAsia"/>
          <w:sz w:val="24"/>
          <w:szCs w:val="24"/>
        </w:rPr>
        <w:t>、</w:t>
      </w:r>
      <w:proofErr w:type="gramStart"/>
      <w:r w:rsidRPr="00DF312E">
        <w:rPr>
          <w:rFonts w:hint="eastAsia"/>
          <w:sz w:val="24"/>
          <w:szCs w:val="24"/>
        </w:rPr>
        <w:t>仓房沟路等</w:t>
      </w:r>
      <w:proofErr w:type="gramEnd"/>
      <w:r w:rsidRPr="00DF312E">
        <w:rPr>
          <w:rFonts w:hint="eastAsia"/>
          <w:sz w:val="24"/>
          <w:szCs w:val="24"/>
        </w:rPr>
        <w:t>道路建成通车，城市快速骨干路网更加完善。</w:t>
      </w:r>
      <w:r w:rsidRPr="00DF312E">
        <w:rPr>
          <w:rFonts w:hint="eastAsia"/>
          <w:sz w:val="24"/>
          <w:szCs w:val="24"/>
        </w:rPr>
        <w:t>2015</w:t>
      </w:r>
      <w:r w:rsidRPr="00DF312E">
        <w:rPr>
          <w:rFonts w:hint="eastAsia"/>
          <w:sz w:val="24"/>
          <w:szCs w:val="24"/>
        </w:rPr>
        <w:t>年阿勒泰路高架等一批城市道路竣工通车，乌奎连接线、乌五公路改扩建工程顺利实施；同时加快推进“公交都市”建设，建成</w:t>
      </w:r>
      <w:r w:rsidRPr="00DF312E">
        <w:rPr>
          <w:rFonts w:hint="eastAsia"/>
          <w:sz w:val="24"/>
          <w:szCs w:val="24"/>
        </w:rPr>
        <w:t>BRT6</w:t>
      </w:r>
      <w:r w:rsidRPr="00DF312E">
        <w:rPr>
          <w:rFonts w:hint="eastAsia"/>
          <w:sz w:val="24"/>
          <w:szCs w:val="24"/>
        </w:rPr>
        <w:t>号线支线，优化完善公交线路，配套建设公交场站，开展郊区线路分段计价收费试点工作。进一步完善交通路网，落实公交优先，加强交通管理，多</w:t>
      </w:r>
      <w:proofErr w:type="gramStart"/>
      <w:r w:rsidRPr="00DF312E">
        <w:rPr>
          <w:rFonts w:hint="eastAsia"/>
          <w:sz w:val="24"/>
          <w:szCs w:val="24"/>
        </w:rPr>
        <w:t>措</w:t>
      </w:r>
      <w:proofErr w:type="gramEnd"/>
      <w:r w:rsidRPr="00DF312E">
        <w:rPr>
          <w:rFonts w:hint="eastAsia"/>
          <w:sz w:val="24"/>
          <w:szCs w:val="24"/>
        </w:rPr>
        <w:t>并举改善城市交通环境。</w:t>
      </w:r>
    </w:p>
    <w:p w:rsidR="00DF312E" w:rsidRDefault="00DF312E" w:rsidP="00DF312E">
      <w:pPr>
        <w:spacing w:line="360" w:lineRule="auto"/>
        <w:rPr>
          <w:sz w:val="24"/>
          <w:szCs w:val="24"/>
        </w:rPr>
      </w:pPr>
      <w:r>
        <w:rPr>
          <w:rFonts w:hint="eastAsia"/>
          <w:sz w:val="24"/>
          <w:szCs w:val="24"/>
        </w:rPr>
        <w:t>2</w:t>
      </w:r>
      <w:r>
        <w:rPr>
          <w:rFonts w:hint="eastAsia"/>
          <w:sz w:val="24"/>
          <w:szCs w:val="24"/>
        </w:rPr>
        <w:t>、</w:t>
      </w:r>
      <w:r w:rsidRPr="00DF312E">
        <w:rPr>
          <w:rFonts w:hint="eastAsia"/>
          <w:sz w:val="24"/>
          <w:szCs w:val="24"/>
        </w:rPr>
        <w:t>铁路建设</w:t>
      </w:r>
    </w:p>
    <w:p w:rsidR="00DF312E" w:rsidRPr="00DF312E" w:rsidRDefault="00DF312E" w:rsidP="00DF312E">
      <w:pPr>
        <w:spacing w:line="360" w:lineRule="auto"/>
        <w:ind w:firstLineChars="200" w:firstLine="480"/>
        <w:rPr>
          <w:sz w:val="24"/>
          <w:szCs w:val="24"/>
        </w:rPr>
      </w:pPr>
      <w:r w:rsidRPr="00DF312E">
        <w:rPr>
          <w:rFonts w:hint="eastAsia"/>
          <w:sz w:val="24"/>
          <w:szCs w:val="24"/>
        </w:rPr>
        <w:t>2014</w:t>
      </w:r>
      <w:r w:rsidRPr="00DF312E">
        <w:rPr>
          <w:rFonts w:hint="eastAsia"/>
          <w:sz w:val="24"/>
          <w:szCs w:val="24"/>
        </w:rPr>
        <w:t>年兰新高铁全线开通运营，高铁新客站</w:t>
      </w:r>
      <w:proofErr w:type="gramStart"/>
      <w:r w:rsidRPr="00DF312E">
        <w:rPr>
          <w:rFonts w:hint="eastAsia"/>
          <w:sz w:val="24"/>
          <w:szCs w:val="24"/>
        </w:rPr>
        <w:t>站</w:t>
      </w:r>
      <w:proofErr w:type="gramEnd"/>
      <w:r w:rsidRPr="00DF312E">
        <w:rPr>
          <w:rFonts w:hint="eastAsia"/>
          <w:sz w:val="24"/>
          <w:szCs w:val="24"/>
        </w:rPr>
        <w:t>房主体工程完工。开通乌鲁木齐至石河子、奎屯、克拉玛依城际列车，开行中欧新疆西行货运班列</w:t>
      </w:r>
      <w:r w:rsidRPr="00DF312E">
        <w:rPr>
          <w:rFonts w:hint="eastAsia"/>
          <w:sz w:val="24"/>
          <w:szCs w:val="24"/>
        </w:rPr>
        <w:t>52</w:t>
      </w:r>
      <w:r w:rsidRPr="00DF312E">
        <w:rPr>
          <w:rFonts w:hint="eastAsia"/>
          <w:sz w:val="24"/>
          <w:szCs w:val="24"/>
        </w:rPr>
        <w:t>列；</w:t>
      </w:r>
      <w:r w:rsidRPr="00DF312E">
        <w:rPr>
          <w:rFonts w:hint="eastAsia"/>
          <w:sz w:val="24"/>
          <w:szCs w:val="24"/>
        </w:rPr>
        <w:t>2015</w:t>
      </w:r>
      <w:r w:rsidRPr="00DF312E">
        <w:rPr>
          <w:rFonts w:hint="eastAsia"/>
          <w:sz w:val="24"/>
          <w:szCs w:val="24"/>
        </w:rPr>
        <w:t>年高铁新客站站房建成，开通至吐鲁番、库尔勒的城际铁路；完善乌昌石交通网络体系，推进高铁新客站基础设施配套工程建设。同时</w:t>
      </w:r>
      <w:r w:rsidRPr="00DF312E">
        <w:rPr>
          <w:rFonts w:hint="eastAsia"/>
          <w:sz w:val="24"/>
          <w:szCs w:val="24"/>
        </w:rPr>
        <w:t>2015</w:t>
      </w:r>
      <w:r w:rsidRPr="00DF312E">
        <w:rPr>
          <w:rFonts w:hint="eastAsia"/>
          <w:sz w:val="24"/>
          <w:szCs w:val="24"/>
        </w:rPr>
        <w:t>年</w:t>
      </w:r>
      <w:r w:rsidRPr="00DF312E">
        <w:rPr>
          <w:rFonts w:hint="eastAsia"/>
          <w:sz w:val="24"/>
          <w:szCs w:val="24"/>
        </w:rPr>
        <w:t>8</w:t>
      </w:r>
      <w:r w:rsidRPr="00DF312E">
        <w:rPr>
          <w:rFonts w:hint="eastAsia"/>
          <w:sz w:val="24"/>
          <w:szCs w:val="24"/>
        </w:rPr>
        <w:t>月，乌鲁木齐铁路枢纽（见下图）建设计划</w:t>
      </w:r>
      <w:r w:rsidRPr="00DF312E">
        <w:rPr>
          <w:rFonts w:hint="eastAsia"/>
          <w:sz w:val="24"/>
          <w:szCs w:val="24"/>
        </w:rPr>
        <w:t>8</w:t>
      </w:r>
      <w:r w:rsidRPr="00DF312E">
        <w:rPr>
          <w:rFonts w:hint="eastAsia"/>
          <w:sz w:val="24"/>
          <w:szCs w:val="24"/>
        </w:rPr>
        <w:t>月份全面开工，最有可能优先开建的是乌鲁木齐铁路集装箱中心站、</w:t>
      </w:r>
      <w:proofErr w:type="gramStart"/>
      <w:r w:rsidRPr="00DF312E">
        <w:rPr>
          <w:rFonts w:hint="eastAsia"/>
          <w:sz w:val="24"/>
          <w:szCs w:val="24"/>
        </w:rPr>
        <w:t>乌西至乌北联络线</w:t>
      </w:r>
      <w:proofErr w:type="gramEnd"/>
      <w:r w:rsidRPr="00DF312E">
        <w:rPr>
          <w:rFonts w:hint="eastAsia"/>
          <w:sz w:val="24"/>
          <w:szCs w:val="24"/>
        </w:rPr>
        <w:t>工程，该枢纽位于兰新铁路新疆境内，主要衔接兰新线、北疆支线。随着兰新第二双线、乌准铁路的建成，以及兰</w:t>
      </w:r>
      <w:r w:rsidRPr="00DF312E">
        <w:rPr>
          <w:rFonts w:hint="eastAsia"/>
          <w:sz w:val="24"/>
          <w:szCs w:val="24"/>
        </w:rPr>
        <w:lastRenderedPageBreak/>
        <w:t>新线西段所衔接的</w:t>
      </w:r>
      <w:proofErr w:type="gramStart"/>
      <w:r w:rsidRPr="00DF312E">
        <w:rPr>
          <w:rFonts w:hint="eastAsia"/>
          <w:sz w:val="24"/>
          <w:szCs w:val="24"/>
        </w:rPr>
        <w:t>奎</w:t>
      </w:r>
      <w:proofErr w:type="gramEnd"/>
      <w:r w:rsidRPr="00DF312E">
        <w:rPr>
          <w:rFonts w:hint="eastAsia"/>
          <w:sz w:val="24"/>
          <w:szCs w:val="24"/>
        </w:rPr>
        <w:t>北线、精伊霍线的引入，枢纽将衔接</w:t>
      </w:r>
      <w:r w:rsidRPr="00DF312E">
        <w:rPr>
          <w:rFonts w:hint="eastAsia"/>
          <w:sz w:val="24"/>
          <w:szCs w:val="24"/>
        </w:rPr>
        <w:t>4</w:t>
      </w:r>
      <w:r w:rsidRPr="00DF312E">
        <w:rPr>
          <w:rFonts w:hint="eastAsia"/>
          <w:sz w:val="24"/>
          <w:szCs w:val="24"/>
        </w:rPr>
        <w:t>个方向。</w:t>
      </w:r>
    </w:p>
    <w:p w:rsidR="00DF312E" w:rsidRPr="00DF312E" w:rsidRDefault="00DF312E" w:rsidP="00DF312E">
      <w:pPr>
        <w:spacing w:line="360" w:lineRule="auto"/>
        <w:rPr>
          <w:sz w:val="24"/>
          <w:szCs w:val="24"/>
        </w:rPr>
      </w:pPr>
      <w:r w:rsidRPr="00DF312E">
        <w:rPr>
          <w:rFonts w:ascii="宋体" w:eastAsia="宋体" w:hAnsi="宋体" w:cs="宋体"/>
          <w:noProof/>
          <w:kern w:val="0"/>
          <w:sz w:val="24"/>
          <w:szCs w:val="24"/>
        </w:rPr>
        <w:drawing>
          <wp:inline distT="0" distB="0" distL="0" distR="0" wp14:anchorId="7931BE42" wp14:editId="045CE41D">
            <wp:extent cx="4232885" cy="2864656"/>
            <wp:effectExtent l="0" t="0" r="0" b="0"/>
            <wp:docPr id="504" name="图片 504" descr="C:\Users\caoyhui\AppData\Roaming\Tencent\Users\526804815\QQ\WinTemp\RichOle\7$V%AD3AC7MQ0%TAJG973@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aoyhui\AppData\Roaming\Tencent\Users\526804815\QQ\WinTemp\RichOle\7$V%AD3AC7MQ0%TAJG973@Y.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235151" cy="2866189"/>
                    </a:xfrm>
                    <a:prstGeom prst="rect">
                      <a:avLst/>
                    </a:prstGeom>
                    <a:noFill/>
                    <a:ln>
                      <a:noFill/>
                    </a:ln>
                  </pic:spPr>
                </pic:pic>
              </a:graphicData>
            </a:graphic>
          </wp:inline>
        </w:drawing>
      </w:r>
    </w:p>
    <w:p w:rsidR="00DF312E" w:rsidRPr="00DF312E" w:rsidRDefault="00DF312E" w:rsidP="00DF312E">
      <w:pPr>
        <w:spacing w:line="360" w:lineRule="auto"/>
        <w:rPr>
          <w:rFonts w:ascii="宋体" w:eastAsia="宋体" w:hAnsi="宋体" w:cs="宋体"/>
          <w:kern w:val="0"/>
          <w:sz w:val="24"/>
          <w:szCs w:val="24"/>
        </w:rPr>
      </w:pPr>
      <w:r>
        <w:rPr>
          <w:rFonts w:ascii="宋体" w:eastAsia="宋体" w:hAnsi="宋体" w:cs="宋体" w:hint="eastAsia"/>
          <w:kern w:val="0"/>
          <w:sz w:val="24"/>
          <w:szCs w:val="24"/>
        </w:rPr>
        <w:t>3、</w:t>
      </w:r>
      <w:r w:rsidRPr="00DF312E">
        <w:rPr>
          <w:rFonts w:ascii="宋体" w:eastAsia="宋体" w:hAnsi="宋体" w:cs="宋体"/>
          <w:kern w:val="0"/>
          <w:sz w:val="24"/>
          <w:szCs w:val="24"/>
        </w:rPr>
        <w:t>航空建设</w:t>
      </w:r>
    </w:p>
    <w:p w:rsidR="00DF312E" w:rsidRPr="00DF312E" w:rsidRDefault="00DF312E" w:rsidP="00DF312E">
      <w:pPr>
        <w:spacing w:line="360" w:lineRule="auto"/>
        <w:ind w:firstLineChars="200" w:firstLine="480"/>
        <w:rPr>
          <w:rFonts w:ascii="宋体" w:eastAsia="宋体" w:hAnsi="宋体" w:cs="宋体"/>
          <w:kern w:val="0"/>
          <w:sz w:val="24"/>
          <w:szCs w:val="24"/>
        </w:rPr>
      </w:pPr>
      <w:r w:rsidRPr="00DF312E">
        <w:rPr>
          <w:rFonts w:ascii="宋体" w:eastAsia="宋体" w:hAnsi="宋体" w:cs="宋体" w:hint="eastAsia"/>
          <w:kern w:val="0"/>
          <w:sz w:val="24"/>
          <w:szCs w:val="24"/>
        </w:rPr>
        <w:t>航空运输作为基础型产业，乌鲁木齐市政府支持包括乌鲁木齐航空在内的民航产业的发展，是其推动乌鲁木齐经济乃至“丝绸之路经济带”腾飞的重要发展思路。</w:t>
      </w:r>
    </w:p>
    <w:p w:rsidR="00DF312E" w:rsidRPr="00DF312E" w:rsidRDefault="00DF312E" w:rsidP="00DF312E">
      <w:pPr>
        <w:spacing w:line="360" w:lineRule="auto"/>
        <w:ind w:firstLineChars="200" w:firstLine="480"/>
        <w:rPr>
          <w:rFonts w:ascii="宋体" w:eastAsia="宋体" w:hAnsi="宋体" w:cs="宋体"/>
          <w:kern w:val="0"/>
          <w:sz w:val="24"/>
          <w:szCs w:val="24"/>
        </w:rPr>
      </w:pPr>
      <w:r w:rsidRPr="00DF312E">
        <w:rPr>
          <w:rFonts w:ascii="宋体" w:eastAsia="宋体" w:hAnsi="宋体" w:cs="宋体" w:hint="eastAsia"/>
          <w:kern w:val="0"/>
          <w:sz w:val="24"/>
          <w:szCs w:val="24"/>
        </w:rPr>
        <w:t>2013年10月申请筹建的乌鲁木齐航空有限责任公司，已经获得民航新疆地区管理局的初审同意并与2014年正式组建运营，初期将投入3架干线飞机，重点开通乌鲁木齐至京沪穗等干线航线，以及至阿克苏、库尔勒、伊宁、和田等重点疆内支线航线，乌鲁木齐首家本土航空公司诞生，将成为“丝绸之路经济带”腾飞的“助推器”。同时响应“一带一路”政策还将开发中亚、欧洲等对外航线，保持乌鲁木齐航空在新疆地区航线运营的领先地位。</w:t>
      </w:r>
    </w:p>
    <w:p w:rsidR="00DF312E" w:rsidRPr="00DF312E" w:rsidRDefault="00DF312E" w:rsidP="00DF312E">
      <w:pPr>
        <w:spacing w:line="360" w:lineRule="auto"/>
        <w:ind w:firstLineChars="200" w:firstLine="480"/>
        <w:rPr>
          <w:rFonts w:ascii="宋体" w:eastAsia="宋体" w:hAnsi="宋体" w:cs="宋体"/>
          <w:kern w:val="0"/>
          <w:sz w:val="24"/>
          <w:szCs w:val="24"/>
        </w:rPr>
      </w:pPr>
      <w:r w:rsidRPr="00DF312E">
        <w:rPr>
          <w:rFonts w:ascii="宋体" w:eastAsia="宋体" w:hAnsi="宋体" w:cs="宋体" w:hint="eastAsia"/>
          <w:kern w:val="0"/>
          <w:sz w:val="24"/>
          <w:szCs w:val="24"/>
        </w:rPr>
        <w:t>乌鲁木齐市也将加快乌鲁木齐地窝堡国际机场第四航站楼和第二条跑道建设，增开国际、国内航线，建设广覆盖、大密度的航空通道，打造“面向国际、联系疆外、服务疆内”、满足远期每年3000万人次客运量以上发展要求的国际航空港和国际门户枢纽机场。2015年新引进飞机执</w:t>
      </w:r>
      <w:proofErr w:type="gramStart"/>
      <w:r w:rsidRPr="00DF312E">
        <w:rPr>
          <w:rFonts w:ascii="宋体" w:eastAsia="宋体" w:hAnsi="宋体" w:cs="宋体" w:hint="eastAsia"/>
          <w:kern w:val="0"/>
          <w:sz w:val="24"/>
          <w:szCs w:val="24"/>
        </w:rPr>
        <w:t>飞乌鲁木齐至</w:t>
      </w:r>
      <w:proofErr w:type="gramEnd"/>
      <w:r w:rsidRPr="00DF312E">
        <w:rPr>
          <w:rFonts w:ascii="宋体" w:eastAsia="宋体" w:hAnsi="宋体" w:cs="宋体" w:hint="eastAsia"/>
          <w:kern w:val="0"/>
          <w:sz w:val="24"/>
          <w:szCs w:val="24"/>
        </w:rPr>
        <w:t>喀什、乌鲁木齐至郑州航线，至此，乌鲁木齐航空机队规模达到6架，进一步推进了乌鲁木齐航空事业的发展。</w:t>
      </w:r>
    </w:p>
    <w:p w:rsidR="00DF312E" w:rsidRPr="00DF312E" w:rsidRDefault="00DF312E" w:rsidP="00DF312E">
      <w:pPr>
        <w:spacing w:line="360" w:lineRule="auto"/>
        <w:rPr>
          <w:rFonts w:ascii="宋体" w:eastAsia="宋体" w:hAnsi="宋体" w:cs="宋体"/>
          <w:kern w:val="0"/>
          <w:sz w:val="24"/>
          <w:szCs w:val="24"/>
        </w:rPr>
      </w:pPr>
      <w:r>
        <w:rPr>
          <w:rFonts w:ascii="宋体" w:eastAsia="宋体" w:hAnsi="宋体" w:cs="宋体" w:hint="eastAsia"/>
          <w:kern w:val="0"/>
          <w:sz w:val="24"/>
          <w:szCs w:val="24"/>
        </w:rPr>
        <w:t>4、</w:t>
      </w:r>
      <w:r w:rsidRPr="00DF312E">
        <w:rPr>
          <w:rFonts w:ascii="宋体" w:eastAsia="宋体" w:hAnsi="宋体" w:cs="宋体"/>
          <w:kern w:val="0"/>
          <w:sz w:val="24"/>
          <w:szCs w:val="24"/>
        </w:rPr>
        <w:t>总体评价</w:t>
      </w:r>
    </w:p>
    <w:p w:rsidR="00DF312E" w:rsidRPr="00DF312E" w:rsidRDefault="00DF312E" w:rsidP="00DF312E">
      <w:pPr>
        <w:spacing w:line="360" w:lineRule="auto"/>
        <w:ind w:firstLineChars="200" w:firstLine="480"/>
        <w:rPr>
          <w:rFonts w:ascii="宋体" w:eastAsia="宋体" w:hAnsi="宋体" w:cs="宋体"/>
          <w:kern w:val="0"/>
          <w:sz w:val="24"/>
          <w:szCs w:val="24"/>
        </w:rPr>
      </w:pPr>
      <w:r w:rsidRPr="00DF312E">
        <w:rPr>
          <w:rFonts w:ascii="宋体" w:eastAsia="宋体" w:hAnsi="宋体" w:cs="宋体" w:hint="eastAsia"/>
          <w:kern w:val="0"/>
          <w:sz w:val="24"/>
          <w:szCs w:val="24"/>
        </w:rPr>
        <w:t>从乌鲁木齐交通基础设施的建设情况来看，在“一带一路”政策的推动下，</w:t>
      </w:r>
      <w:r w:rsidRPr="00DF312E">
        <w:rPr>
          <w:rFonts w:ascii="宋体" w:eastAsia="宋体" w:hAnsi="宋体" w:cs="宋体" w:hint="eastAsia"/>
          <w:kern w:val="0"/>
          <w:sz w:val="24"/>
          <w:szCs w:val="24"/>
        </w:rPr>
        <w:lastRenderedPageBreak/>
        <w:t>从城市内部的道路和轨道交通建设到连接外部的公路铁路和航空交通建设上都取得了很大成果，随着各条线路的不断扩展和延伸，使乌鲁木齐与外界的联系越来越紧密，这极大的推动了以乌鲁木齐为中心的新疆地区的经济贸易的发展，加快了西部大开发的步伐。与喀什相比较，乌鲁木齐的交通基础设施更加的完备和便利，但同时和喀什地区一样，在</w:t>
      </w:r>
      <w:proofErr w:type="gramStart"/>
      <w:r w:rsidRPr="00DF312E">
        <w:rPr>
          <w:rFonts w:ascii="宋体" w:eastAsia="宋体" w:hAnsi="宋体" w:cs="宋体" w:hint="eastAsia"/>
          <w:kern w:val="0"/>
          <w:sz w:val="24"/>
          <w:szCs w:val="24"/>
        </w:rPr>
        <w:t>航空上</w:t>
      </w:r>
      <w:proofErr w:type="gramEnd"/>
      <w:r w:rsidRPr="00DF312E">
        <w:rPr>
          <w:rFonts w:ascii="宋体" w:eastAsia="宋体" w:hAnsi="宋体" w:cs="宋体" w:hint="eastAsia"/>
          <w:kern w:val="0"/>
          <w:sz w:val="24"/>
          <w:szCs w:val="24"/>
        </w:rPr>
        <w:t>的交通基础设施建设仍旧是交通建设上较为薄弱的环节，航线和飞机的数量相比于东部地区还是相差较远，这一点在未来的交通规划中相信政府也会集中力量加强建设。</w:t>
      </w:r>
    </w:p>
    <w:p w:rsidR="00DF312E" w:rsidRPr="00DF312E" w:rsidRDefault="00DF312E" w:rsidP="00E72548">
      <w:pPr>
        <w:pStyle w:val="2"/>
        <w:rPr>
          <w:b w:val="0"/>
          <w:sz w:val="28"/>
          <w:szCs w:val="28"/>
        </w:rPr>
      </w:pPr>
      <w:bookmarkStart w:id="50" w:name="_Toc444725357"/>
      <w:bookmarkStart w:id="51" w:name="_Toc444801681"/>
      <w:r w:rsidRPr="00DF312E">
        <w:rPr>
          <w:rFonts w:hint="eastAsia"/>
          <w:b w:val="0"/>
          <w:sz w:val="28"/>
          <w:szCs w:val="28"/>
        </w:rPr>
        <w:t>（六）对喀什地区未来交通基础设施建设的建议</w:t>
      </w:r>
      <w:bookmarkEnd w:id="50"/>
      <w:bookmarkEnd w:id="51"/>
    </w:p>
    <w:p w:rsidR="00552C04" w:rsidRPr="00DF312E" w:rsidRDefault="00A921E6" w:rsidP="000839B4">
      <w:pPr>
        <w:spacing w:line="360" w:lineRule="auto"/>
        <w:rPr>
          <w:sz w:val="24"/>
          <w:szCs w:val="24"/>
        </w:rPr>
      </w:pPr>
      <w:r>
        <w:rPr>
          <w:rFonts w:hint="eastAsia"/>
          <w:sz w:val="24"/>
          <w:szCs w:val="24"/>
        </w:rPr>
        <w:t xml:space="preserve">    </w:t>
      </w:r>
      <w:r>
        <w:rPr>
          <w:rFonts w:hint="eastAsia"/>
          <w:sz w:val="24"/>
          <w:szCs w:val="24"/>
        </w:rPr>
        <w:t>通过对喀什当地居民和当地外贸企业的调查问卷，以及对喀什当地政府和相关学者的访谈，我们可以了解到，喀什地区大部分居民对不断建设的交通基础设施的优化影响有所认同，一项好的政策最重要是要落到实处，让居民们享受到政策带来的好处，喀什政府积极利用国家政策，优化改革，不仅在交通基础设施的建设上成果颇丰，而且促进了喀什地区的团结与发展。</w:t>
      </w:r>
    </w:p>
    <w:p w:rsidR="000839B4" w:rsidRDefault="00A921E6" w:rsidP="000839B4">
      <w:pPr>
        <w:spacing w:line="360" w:lineRule="auto"/>
        <w:rPr>
          <w:sz w:val="24"/>
          <w:szCs w:val="24"/>
        </w:rPr>
      </w:pPr>
      <w:r>
        <w:rPr>
          <w:rFonts w:hint="eastAsia"/>
          <w:sz w:val="24"/>
          <w:szCs w:val="24"/>
        </w:rPr>
        <w:t>1</w:t>
      </w:r>
      <w:r>
        <w:rPr>
          <w:rFonts w:hint="eastAsia"/>
          <w:sz w:val="24"/>
          <w:szCs w:val="24"/>
        </w:rPr>
        <w:t>、喀什政府应注重“民声”</w:t>
      </w:r>
    </w:p>
    <w:p w:rsidR="00A921E6" w:rsidRDefault="00A921E6" w:rsidP="00AB56DE">
      <w:pPr>
        <w:spacing w:line="360" w:lineRule="auto"/>
        <w:ind w:firstLine="480"/>
        <w:rPr>
          <w:sz w:val="24"/>
          <w:szCs w:val="24"/>
        </w:rPr>
      </w:pPr>
      <w:r>
        <w:rPr>
          <w:rFonts w:hint="eastAsia"/>
          <w:sz w:val="24"/>
          <w:szCs w:val="24"/>
        </w:rPr>
        <w:t>发展不能脱离实际，同样，喀什地区的交通设施基础建设也不能脱离了群众发展。政府在推进各项措施时，应积极听取民众意见，</w:t>
      </w:r>
      <w:r w:rsidR="00AB56DE">
        <w:rPr>
          <w:rFonts w:hint="eastAsia"/>
          <w:sz w:val="24"/>
          <w:szCs w:val="24"/>
        </w:rPr>
        <w:t>关注当地群众的需求，对不符合人民利益的建设采取制止的措施。</w:t>
      </w:r>
    </w:p>
    <w:p w:rsidR="00AB56DE" w:rsidRDefault="00AB56DE" w:rsidP="00AB56DE">
      <w:pPr>
        <w:spacing w:line="360" w:lineRule="auto"/>
        <w:rPr>
          <w:sz w:val="24"/>
          <w:szCs w:val="24"/>
        </w:rPr>
      </w:pPr>
      <w:r>
        <w:rPr>
          <w:rFonts w:hint="eastAsia"/>
          <w:sz w:val="24"/>
          <w:szCs w:val="24"/>
        </w:rPr>
        <w:t>2</w:t>
      </w:r>
      <w:r>
        <w:rPr>
          <w:rFonts w:hint="eastAsia"/>
          <w:sz w:val="24"/>
          <w:szCs w:val="24"/>
        </w:rPr>
        <w:t>、喀什可以利用自己独特的地理位置，发展区域贸易</w:t>
      </w:r>
    </w:p>
    <w:p w:rsidR="00AB56DE" w:rsidRDefault="00AB56DE" w:rsidP="00AB56DE">
      <w:pPr>
        <w:spacing w:line="360" w:lineRule="auto"/>
        <w:ind w:firstLine="480"/>
        <w:rPr>
          <w:sz w:val="24"/>
          <w:szCs w:val="24"/>
        </w:rPr>
      </w:pPr>
      <w:r>
        <w:rPr>
          <w:rFonts w:hint="eastAsia"/>
          <w:sz w:val="24"/>
          <w:szCs w:val="24"/>
        </w:rPr>
        <w:t>区域贸易可以带动周边各个国家或城市的经济发展，喀什政府应全面理解“一带一路”的战略目标，利用便利的交通基础设施，同周围各国积极发展区域贸易，提高喀什地区人民的生活水平。</w:t>
      </w:r>
    </w:p>
    <w:p w:rsidR="00AB56DE" w:rsidRDefault="00AB56DE" w:rsidP="00AB56DE">
      <w:pPr>
        <w:spacing w:line="360" w:lineRule="auto"/>
        <w:rPr>
          <w:sz w:val="24"/>
          <w:szCs w:val="24"/>
        </w:rPr>
      </w:pPr>
      <w:r>
        <w:rPr>
          <w:rFonts w:hint="eastAsia"/>
          <w:sz w:val="24"/>
          <w:szCs w:val="24"/>
        </w:rPr>
        <w:t>3</w:t>
      </w:r>
      <w:r>
        <w:rPr>
          <w:rFonts w:hint="eastAsia"/>
          <w:sz w:val="24"/>
          <w:szCs w:val="24"/>
        </w:rPr>
        <w:t>、在同他国进行贸易往来时，注意“多式联运”运输方式的使用。</w:t>
      </w:r>
    </w:p>
    <w:p w:rsidR="00AB56DE" w:rsidRPr="00AB56DE" w:rsidRDefault="00AB56DE" w:rsidP="00AB56DE">
      <w:pPr>
        <w:spacing w:line="360" w:lineRule="auto"/>
        <w:rPr>
          <w:sz w:val="24"/>
          <w:szCs w:val="24"/>
        </w:rPr>
      </w:pPr>
      <w:r>
        <w:rPr>
          <w:rFonts w:hint="eastAsia"/>
          <w:sz w:val="24"/>
          <w:szCs w:val="24"/>
        </w:rPr>
        <w:t xml:space="preserve">    </w:t>
      </w:r>
      <w:r>
        <w:rPr>
          <w:rFonts w:hint="eastAsia"/>
          <w:sz w:val="24"/>
          <w:szCs w:val="24"/>
        </w:rPr>
        <w:t>多种交通基础设施构成了一张巨大的交通网络，不论多远地方的货物，总能通过各种运输方式运到买方手中，“多式联运”是当前国际上广泛运用的一种综合性运输方式，它的好处在于，结构化的管理方式省去了很多不必要的环节，因此，喀什地区从事外贸方面的企业应多注意利用自身区位优势，使用“多式联运”进行运输。</w:t>
      </w:r>
    </w:p>
    <w:p w:rsidR="000839B4" w:rsidRPr="005856B3" w:rsidRDefault="005856B3" w:rsidP="00337E50">
      <w:pPr>
        <w:pStyle w:val="1"/>
        <w:rPr>
          <w:b w:val="0"/>
          <w:sz w:val="32"/>
          <w:szCs w:val="32"/>
        </w:rPr>
      </w:pPr>
      <w:bookmarkStart w:id="52" w:name="_Toc444801682"/>
      <w:r w:rsidRPr="005856B3">
        <w:rPr>
          <w:rFonts w:hint="eastAsia"/>
          <w:b w:val="0"/>
          <w:sz w:val="32"/>
          <w:szCs w:val="32"/>
        </w:rPr>
        <w:lastRenderedPageBreak/>
        <w:t>七、附件</w:t>
      </w:r>
      <w:bookmarkEnd w:id="52"/>
    </w:p>
    <w:p w:rsidR="005856B3" w:rsidRPr="00337E50" w:rsidRDefault="005856B3" w:rsidP="00337E50">
      <w:pPr>
        <w:pStyle w:val="2"/>
        <w:rPr>
          <w:rFonts w:asciiTheme="minorEastAsia" w:eastAsiaTheme="minorEastAsia" w:hAnsiTheme="minorEastAsia"/>
          <w:sz w:val="28"/>
          <w:szCs w:val="28"/>
        </w:rPr>
      </w:pPr>
      <w:bookmarkStart w:id="53" w:name="_Toc444801683"/>
      <w:r w:rsidRPr="00337E50">
        <w:rPr>
          <w:rFonts w:asciiTheme="minorEastAsia" w:eastAsiaTheme="minorEastAsia" w:hAnsiTheme="minorEastAsia" w:hint="eastAsia"/>
          <w:sz w:val="28"/>
          <w:szCs w:val="28"/>
        </w:rPr>
        <w:t>（一）参考文献</w:t>
      </w:r>
      <w:bookmarkEnd w:id="53"/>
    </w:p>
    <w:p w:rsidR="005856B3" w:rsidRPr="005856B3" w:rsidRDefault="005856B3" w:rsidP="005856B3">
      <w:pPr>
        <w:spacing w:line="360" w:lineRule="auto"/>
        <w:rPr>
          <w:rFonts w:ascii="宋体" w:eastAsia="宋体" w:hAnsi="宋体" w:cs="宋体"/>
          <w:sz w:val="24"/>
          <w:szCs w:val="24"/>
        </w:rPr>
      </w:pPr>
      <w:r>
        <w:rPr>
          <w:rFonts w:ascii="宋体" w:eastAsia="宋体" w:hAnsi="宋体" w:cs="宋体"/>
          <w:sz w:val="24"/>
          <w:szCs w:val="24"/>
        </w:rPr>
        <w:t>[</w:t>
      </w:r>
      <w:r>
        <w:rPr>
          <w:rFonts w:ascii="宋体" w:eastAsia="宋体" w:hAnsi="宋体" w:cs="宋体" w:hint="eastAsia"/>
          <w:sz w:val="24"/>
          <w:szCs w:val="24"/>
        </w:rPr>
        <w:t>1</w:t>
      </w:r>
      <w:r w:rsidRPr="005856B3">
        <w:rPr>
          <w:rFonts w:ascii="宋体" w:eastAsia="宋体" w:hAnsi="宋体" w:cs="宋体"/>
          <w:sz w:val="24"/>
          <w:szCs w:val="24"/>
        </w:rPr>
        <w:t>]刘慧,叶尔肯·</w:t>
      </w:r>
      <w:proofErr w:type="gramStart"/>
      <w:r w:rsidRPr="005856B3">
        <w:rPr>
          <w:rFonts w:ascii="宋体" w:eastAsia="宋体" w:hAnsi="宋体" w:cs="宋体"/>
          <w:sz w:val="24"/>
          <w:szCs w:val="24"/>
        </w:rPr>
        <w:t>吾扎提</w:t>
      </w:r>
      <w:proofErr w:type="gramEnd"/>
      <w:r w:rsidRPr="005856B3">
        <w:rPr>
          <w:rFonts w:ascii="宋体" w:eastAsia="宋体" w:hAnsi="宋体" w:cs="宋体"/>
          <w:sz w:val="24"/>
          <w:szCs w:val="24"/>
        </w:rPr>
        <w:t>,王成龙.“一带一路”战略对中国国土开发空间格局的影响[J].地理科学进展,2015,05:</w:t>
      </w:r>
      <w:proofErr w:type="gramStart"/>
      <w:r w:rsidRPr="005856B3">
        <w:rPr>
          <w:rFonts w:ascii="宋体" w:eastAsia="宋体" w:hAnsi="宋体" w:cs="宋体"/>
          <w:sz w:val="24"/>
          <w:szCs w:val="24"/>
        </w:rPr>
        <w:t>545-553.</w:t>
      </w:r>
      <w:proofErr w:type="gramEnd"/>
    </w:p>
    <w:p w:rsidR="005856B3" w:rsidRPr="005856B3" w:rsidRDefault="005856B3" w:rsidP="005856B3">
      <w:pPr>
        <w:spacing w:line="360" w:lineRule="auto"/>
        <w:rPr>
          <w:rFonts w:ascii="宋体" w:eastAsia="宋体" w:hAnsi="宋体" w:cs="宋体"/>
          <w:sz w:val="24"/>
          <w:szCs w:val="24"/>
        </w:rPr>
      </w:pPr>
      <w:r>
        <w:rPr>
          <w:rFonts w:ascii="宋体" w:eastAsia="宋体" w:hAnsi="宋体" w:cs="宋体"/>
          <w:sz w:val="24"/>
          <w:szCs w:val="24"/>
        </w:rPr>
        <w:t>[</w:t>
      </w:r>
      <w:r>
        <w:rPr>
          <w:rFonts w:ascii="宋体" w:eastAsia="宋体" w:hAnsi="宋体" w:cs="宋体" w:hint="eastAsia"/>
          <w:sz w:val="24"/>
          <w:szCs w:val="24"/>
        </w:rPr>
        <w:t>2</w:t>
      </w:r>
      <w:r w:rsidRPr="005856B3">
        <w:rPr>
          <w:rFonts w:ascii="宋体" w:eastAsia="宋体" w:hAnsi="宋体" w:cs="宋体"/>
          <w:sz w:val="24"/>
          <w:szCs w:val="24"/>
        </w:rPr>
        <w:t>]杜德斌,马亚华.“一带一路”:中华民族复兴的地缘大战略[J].地理研究,2015,06:</w:t>
      </w:r>
      <w:proofErr w:type="gramStart"/>
      <w:r w:rsidRPr="005856B3">
        <w:rPr>
          <w:rFonts w:ascii="宋体" w:eastAsia="宋体" w:hAnsi="宋体" w:cs="宋体"/>
          <w:sz w:val="24"/>
          <w:szCs w:val="24"/>
        </w:rPr>
        <w:t>1005-1014.</w:t>
      </w:r>
      <w:proofErr w:type="gramEnd"/>
    </w:p>
    <w:p w:rsidR="005856B3" w:rsidRPr="005856B3" w:rsidRDefault="005856B3" w:rsidP="005856B3">
      <w:pPr>
        <w:spacing w:line="360" w:lineRule="auto"/>
        <w:rPr>
          <w:rFonts w:ascii="宋体" w:eastAsia="宋体" w:hAnsi="宋体" w:cs="宋体"/>
          <w:sz w:val="24"/>
          <w:szCs w:val="24"/>
        </w:rPr>
      </w:pPr>
      <w:r>
        <w:rPr>
          <w:rFonts w:ascii="宋体" w:eastAsia="宋体" w:hAnsi="宋体" w:cs="宋体"/>
          <w:sz w:val="24"/>
          <w:szCs w:val="24"/>
        </w:rPr>
        <w:t>[</w:t>
      </w:r>
      <w:r>
        <w:rPr>
          <w:rFonts w:ascii="宋体" w:eastAsia="宋体" w:hAnsi="宋体" w:cs="宋体" w:hint="eastAsia"/>
          <w:sz w:val="24"/>
          <w:szCs w:val="24"/>
        </w:rPr>
        <w:t>3</w:t>
      </w:r>
      <w:r w:rsidRPr="005856B3">
        <w:rPr>
          <w:rFonts w:ascii="宋体" w:eastAsia="宋体" w:hAnsi="宋体" w:cs="宋体"/>
          <w:sz w:val="24"/>
          <w:szCs w:val="24"/>
        </w:rPr>
        <w:t>]朱金鹤,崔登峰.西向开放视角下喀什经济特区发展战略研究[J].商业研究,2012,05:</w:t>
      </w:r>
      <w:proofErr w:type="gramStart"/>
      <w:r w:rsidRPr="005856B3">
        <w:rPr>
          <w:rFonts w:ascii="宋体" w:eastAsia="宋体" w:hAnsi="宋体" w:cs="宋体"/>
          <w:sz w:val="24"/>
          <w:szCs w:val="24"/>
        </w:rPr>
        <w:t>58-63.</w:t>
      </w:r>
      <w:proofErr w:type="gramEnd"/>
    </w:p>
    <w:p w:rsidR="005856B3" w:rsidRPr="005856B3" w:rsidRDefault="005856B3" w:rsidP="005856B3">
      <w:pPr>
        <w:spacing w:line="360" w:lineRule="auto"/>
        <w:rPr>
          <w:rFonts w:ascii="宋体" w:eastAsia="宋体" w:hAnsi="宋体" w:cs="宋体"/>
          <w:sz w:val="24"/>
          <w:szCs w:val="24"/>
        </w:rPr>
      </w:pPr>
      <w:r>
        <w:rPr>
          <w:rFonts w:ascii="宋体" w:eastAsia="宋体" w:hAnsi="宋体" w:cs="宋体"/>
          <w:sz w:val="24"/>
          <w:szCs w:val="24"/>
        </w:rPr>
        <w:t>[</w:t>
      </w:r>
      <w:r>
        <w:rPr>
          <w:rFonts w:ascii="宋体" w:eastAsia="宋体" w:hAnsi="宋体" w:cs="宋体" w:hint="eastAsia"/>
          <w:sz w:val="24"/>
          <w:szCs w:val="24"/>
        </w:rPr>
        <w:t>4</w:t>
      </w:r>
      <w:r w:rsidRPr="005856B3">
        <w:rPr>
          <w:rFonts w:ascii="宋体" w:eastAsia="宋体" w:hAnsi="宋体" w:cs="宋体"/>
          <w:sz w:val="24"/>
          <w:szCs w:val="24"/>
        </w:rPr>
        <w:t>]曾鹏,蒋团标,</w:t>
      </w:r>
      <w:proofErr w:type="gramStart"/>
      <w:r w:rsidRPr="005856B3">
        <w:rPr>
          <w:rFonts w:ascii="宋体" w:eastAsia="宋体" w:hAnsi="宋体" w:cs="宋体"/>
          <w:sz w:val="24"/>
          <w:szCs w:val="24"/>
        </w:rPr>
        <w:t>廉超</w:t>
      </w:r>
      <w:proofErr w:type="gramEnd"/>
      <w:r w:rsidRPr="005856B3">
        <w:rPr>
          <w:rFonts w:ascii="宋体" w:eastAsia="宋体" w:hAnsi="宋体" w:cs="宋体"/>
          <w:sz w:val="24"/>
          <w:szCs w:val="24"/>
        </w:rPr>
        <w:t>.新疆喀什经济特区跨跃式发展战略研究[J].经济地理,2012,06:</w:t>
      </w:r>
      <w:proofErr w:type="gramStart"/>
      <w:r w:rsidRPr="005856B3">
        <w:rPr>
          <w:rFonts w:ascii="宋体" w:eastAsia="宋体" w:hAnsi="宋体" w:cs="宋体"/>
          <w:sz w:val="24"/>
          <w:szCs w:val="24"/>
        </w:rPr>
        <w:t>15-20.</w:t>
      </w:r>
      <w:proofErr w:type="gramEnd"/>
    </w:p>
    <w:p w:rsidR="005856B3" w:rsidRPr="005856B3" w:rsidRDefault="005856B3" w:rsidP="005856B3">
      <w:pPr>
        <w:spacing w:line="360" w:lineRule="auto"/>
        <w:rPr>
          <w:rFonts w:ascii="宋体" w:eastAsia="宋体" w:hAnsi="宋体" w:cs="宋体"/>
          <w:sz w:val="24"/>
          <w:szCs w:val="24"/>
        </w:rPr>
      </w:pPr>
      <w:r>
        <w:rPr>
          <w:rFonts w:ascii="宋体" w:eastAsia="宋体" w:hAnsi="宋体" w:cs="宋体"/>
          <w:sz w:val="24"/>
          <w:szCs w:val="24"/>
        </w:rPr>
        <w:t>[</w:t>
      </w:r>
      <w:r>
        <w:rPr>
          <w:rFonts w:ascii="宋体" w:eastAsia="宋体" w:hAnsi="宋体" w:cs="宋体" w:hint="eastAsia"/>
          <w:sz w:val="24"/>
          <w:szCs w:val="24"/>
        </w:rPr>
        <w:t>5</w:t>
      </w:r>
      <w:r w:rsidRPr="005856B3">
        <w:rPr>
          <w:rFonts w:ascii="宋体" w:eastAsia="宋体" w:hAnsi="宋体" w:cs="宋体"/>
          <w:sz w:val="24"/>
          <w:szCs w:val="24"/>
        </w:rPr>
        <w:t>]王伯礼,张小雷.新疆公路交通基础设施建设对经济增长的贡献分析[J].地理学报,2010,12:</w:t>
      </w:r>
      <w:proofErr w:type="gramStart"/>
      <w:r w:rsidRPr="005856B3">
        <w:rPr>
          <w:rFonts w:ascii="宋体" w:eastAsia="宋体" w:hAnsi="宋体" w:cs="宋体"/>
          <w:sz w:val="24"/>
          <w:szCs w:val="24"/>
        </w:rPr>
        <w:t>1522-1533.</w:t>
      </w:r>
      <w:proofErr w:type="gramEnd"/>
    </w:p>
    <w:p w:rsidR="005856B3" w:rsidRDefault="005856B3" w:rsidP="005856B3">
      <w:pPr>
        <w:pStyle w:val="a9"/>
        <w:spacing w:line="360" w:lineRule="auto"/>
        <w:rPr>
          <w:rFonts w:hAnsi="宋体" w:cs="宋体"/>
          <w:sz w:val="24"/>
          <w:szCs w:val="24"/>
        </w:rPr>
      </w:pPr>
      <w:r>
        <w:rPr>
          <w:rFonts w:hAnsi="宋体" w:cs="宋体"/>
          <w:sz w:val="24"/>
          <w:szCs w:val="24"/>
        </w:rPr>
        <w:t>[</w:t>
      </w:r>
      <w:r>
        <w:rPr>
          <w:rFonts w:hAnsi="宋体" w:cs="宋体" w:hint="eastAsia"/>
          <w:sz w:val="24"/>
          <w:szCs w:val="24"/>
        </w:rPr>
        <w:t>6</w:t>
      </w:r>
      <w:r>
        <w:rPr>
          <w:rFonts w:hAnsi="宋体" w:cs="宋体"/>
          <w:sz w:val="24"/>
          <w:szCs w:val="24"/>
        </w:rPr>
        <w:t>]郭凡良.喀什经济开发区综合交通规划中交通需求预测[J].北京交通大学学报,2013,06:</w:t>
      </w:r>
      <w:proofErr w:type="gramStart"/>
      <w:r>
        <w:rPr>
          <w:rFonts w:hAnsi="宋体" w:cs="宋体"/>
          <w:sz w:val="24"/>
          <w:szCs w:val="24"/>
        </w:rPr>
        <w:t>112-117.</w:t>
      </w:r>
      <w:proofErr w:type="gramEnd"/>
    </w:p>
    <w:p w:rsidR="005856B3" w:rsidRDefault="005856B3" w:rsidP="005856B3">
      <w:pPr>
        <w:pStyle w:val="a9"/>
        <w:spacing w:line="360" w:lineRule="auto"/>
        <w:rPr>
          <w:rFonts w:hAnsi="宋体" w:cs="宋体"/>
          <w:sz w:val="24"/>
          <w:szCs w:val="24"/>
        </w:rPr>
      </w:pPr>
      <w:r>
        <w:rPr>
          <w:rFonts w:hAnsi="宋体" w:cs="宋体"/>
          <w:sz w:val="24"/>
          <w:szCs w:val="24"/>
        </w:rPr>
        <w:t>[</w:t>
      </w:r>
      <w:r>
        <w:rPr>
          <w:rFonts w:hAnsi="宋体" w:cs="宋体" w:hint="eastAsia"/>
          <w:sz w:val="24"/>
          <w:szCs w:val="24"/>
        </w:rPr>
        <w:t>7</w:t>
      </w:r>
      <w:r>
        <w:rPr>
          <w:rFonts w:hAnsi="宋体" w:cs="宋体"/>
          <w:sz w:val="24"/>
          <w:szCs w:val="24"/>
        </w:rPr>
        <w:t>]韩永辉,罗晓斐,邹建华.中国与西亚地区贸易合作的竞争性和互补性研究——以“一带一路”战略为背景[J].世界经济研究,2015,03:</w:t>
      </w:r>
      <w:proofErr w:type="gramStart"/>
      <w:r>
        <w:rPr>
          <w:rFonts w:hAnsi="宋体" w:cs="宋体"/>
          <w:sz w:val="24"/>
          <w:szCs w:val="24"/>
        </w:rPr>
        <w:t>89-98+129.</w:t>
      </w:r>
      <w:proofErr w:type="gramEnd"/>
    </w:p>
    <w:p w:rsidR="005856B3" w:rsidRDefault="005856B3" w:rsidP="005856B3">
      <w:pPr>
        <w:pStyle w:val="a9"/>
        <w:spacing w:line="360" w:lineRule="auto"/>
        <w:rPr>
          <w:rFonts w:hAnsi="宋体" w:cs="宋体"/>
          <w:sz w:val="24"/>
          <w:szCs w:val="24"/>
        </w:rPr>
      </w:pPr>
      <w:r>
        <w:rPr>
          <w:rFonts w:hAnsi="宋体" w:cs="宋体"/>
          <w:sz w:val="24"/>
          <w:szCs w:val="24"/>
        </w:rPr>
        <w:t>[</w:t>
      </w:r>
      <w:r>
        <w:rPr>
          <w:rFonts w:hAnsi="宋体" w:cs="宋体" w:hint="eastAsia"/>
          <w:sz w:val="24"/>
          <w:szCs w:val="24"/>
        </w:rPr>
        <w:t>8</w:t>
      </w:r>
      <w:r>
        <w:rPr>
          <w:rFonts w:hAnsi="宋体" w:cs="宋体"/>
          <w:sz w:val="24"/>
          <w:szCs w:val="24"/>
        </w:rPr>
        <w:t>]刘卫东.“一带一路”战略的科学内涵与科学问题[J].地理科学进展,2015,05:</w:t>
      </w:r>
      <w:proofErr w:type="gramStart"/>
      <w:r>
        <w:rPr>
          <w:rFonts w:hAnsi="宋体" w:cs="宋体"/>
          <w:sz w:val="24"/>
          <w:szCs w:val="24"/>
        </w:rPr>
        <w:t>538-544.</w:t>
      </w:r>
      <w:proofErr w:type="gramEnd"/>
    </w:p>
    <w:p w:rsidR="005856B3" w:rsidRPr="00337E50" w:rsidRDefault="005856B3" w:rsidP="00337E50">
      <w:pPr>
        <w:pStyle w:val="2"/>
        <w:rPr>
          <w:rFonts w:asciiTheme="minorEastAsia" w:eastAsiaTheme="minorEastAsia" w:hAnsiTheme="minorEastAsia"/>
          <w:sz w:val="28"/>
          <w:szCs w:val="28"/>
        </w:rPr>
      </w:pPr>
      <w:bookmarkStart w:id="54" w:name="_Toc444801684"/>
      <w:r w:rsidRPr="00337E50">
        <w:rPr>
          <w:rFonts w:asciiTheme="minorEastAsia" w:eastAsiaTheme="minorEastAsia" w:hAnsiTheme="minorEastAsia" w:hint="eastAsia"/>
          <w:sz w:val="28"/>
          <w:szCs w:val="28"/>
        </w:rPr>
        <w:t>（二）调查问卷</w:t>
      </w:r>
      <w:bookmarkEnd w:id="54"/>
    </w:p>
    <w:p w:rsidR="005856B3" w:rsidRPr="005856B3" w:rsidRDefault="005856B3" w:rsidP="005856B3">
      <w:pPr>
        <w:spacing w:line="360" w:lineRule="auto"/>
        <w:rPr>
          <w:sz w:val="24"/>
          <w:szCs w:val="24"/>
        </w:rPr>
      </w:pPr>
      <w:r>
        <w:rPr>
          <w:rFonts w:hint="eastAsia"/>
          <w:sz w:val="24"/>
          <w:szCs w:val="24"/>
        </w:rPr>
        <w:t>1</w:t>
      </w:r>
      <w:r>
        <w:rPr>
          <w:rFonts w:hint="eastAsia"/>
          <w:sz w:val="24"/>
          <w:szCs w:val="24"/>
        </w:rPr>
        <w:t>、</w:t>
      </w:r>
      <w:r w:rsidRPr="005856B3">
        <w:rPr>
          <w:rFonts w:hint="eastAsia"/>
          <w:sz w:val="24"/>
          <w:szCs w:val="24"/>
        </w:rPr>
        <w:t>对喀什当地居民</w:t>
      </w:r>
    </w:p>
    <w:p w:rsidR="005856B3" w:rsidRPr="005856B3" w:rsidRDefault="005856B3" w:rsidP="005856B3">
      <w:pPr>
        <w:spacing w:line="360" w:lineRule="auto"/>
        <w:rPr>
          <w:sz w:val="24"/>
          <w:szCs w:val="24"/>
        </w:rPr>
      </w:pPr>
      <w:r w:rsidRPr="005856B3">
        <w:rPr>
          <w:rFonts w:hint="eastAsia"/>
          <w:sz w:val="24"/>
          <w:szCs w:val="24"/>
        </w:rPr>
        <w:t xml:space="preserve">    </w:t>
      </w:r>
      <w:r w:rsidRPr="005856B3">
        <w:rPr>
          <w:rFonts w:hint="eastAsia"/>
          <w:sz w:val="24"/>
          <w:szCs w:val="24"/>
        </w:rPr>
        <w:t>您好，我们是中南</w:t>
      </w:r>
      <w:proofErr w:type="gramStart"/>
      <w:r w:rsidRPr="005856B3">
        <w:rPr>
          <w:rFonts w:hint="eastAsia"/>
          <w:sz w:val="24"/>
          <w:szCs w:val="24"/>
        </w:rPr>
        <w:t>财经政法</w:t>
      </w:r>
      <w:proofErr w:type="gramEnd"/>
      <w:r w:rsidRPr="005856B3">
        <w:rPr>
          <w:rFonts w:hint="eastAsia"/>
          <w:sz w:val="24"/>
          <w:szCs w:val="24"/>
        </w:rPr>
        <w:t>大学经济学院国际商务专业的学生，我们正在做一个题为“一带一路大背景下沿线城市交通基础设施建设的影响分析”的调研活动，希望您能回答我们的一份调查问卷。对于您自身的信息和回答的内容我们将严格保密，也希望您能够提供给我们真实的信息，您的参与是对我们最大的支持与鼓励，谢谢！</w:t>
      </w:r>
    </w:p>
    <w:p w:rsidR="005856B3" w:rsidRPr="005856B3" w:rsidRDefault="005856B3" w:rsidP="005856B3">
      <w:pPr>
        <w:spacing w:line="360" w:lineRule="auto"/>
        <w:rPr>
          <w:sz w:val="24"/>
          <w:szCs w:val="24"/>
        </w:rPr>
      </w:pPr>
      <w:r w:rsidRPr="005856B3">
        <w:rPr>
          <w:rFonts w:hint="eastAsia"/>
          <w:sz w:val="24"/>
          <w:szCs w:val="24"/>
        </w:rPr>
        <w:t>1.</w:t>
      </w:r>
      <w:r w:rsidRPr="005856B3">
        <w:rPr>
          <w:rFonts w:hint="eastAsia"/>
          <w:sz w:val="24"/>
          <w:szCs w:val="24"/>
        </w:rPr>
        <w:t>您的职业是：</w:t>
      </w:r>
    </w:p>
    <w:p w:rsidR="005856B3" w:rsidRPr="005856B3" w:rsidRDefault="005856B3" w:rsidP="005856B3">
      <w:pPr>
        <w:spacing w:line="360" w:lineRule="auto"/>
        <w:rPr>
          <w:sz w:val="24"/>
          <w:szCs w:val="24"/>
        </w:rPr>
      </w:pPr>
      <w:r w:rsidRPr="005856B3">
        <w:rPr>
          <w:rFonts w:hint="eastAsia"/>
          <w:sz w:val="24"/>
          <w:szCs w:val="24"/>
        </w:rPr>
        <w:lastRenderedPageBreak/>
        <w:t>A.</w:t>
      </w:r>
      <w:r w:rsidRPr="005856B3">
        <w:rPr>
          <w:rFonts w:hint="eastAsia"/>
          <w:sz w:val="24"/>
          <w:szCs w:val="24"/>
        </w:rPr>
        <w:t>党政机关、公检司法工作人员</w:t>
      </w:r>
      <w:r w:rsidRPr="005856B3">
        <w:rPr>
          <w:rFonts w:hint="eastAsia"/>
          <w:sz w:val="24"/>
          <w:szCs w:val="24"/>
        </w:rPr>
        <w:t xml:space="preserve">  B.</w:t>
      </w:r>
      <w:r w:rsidRPr="005856B3">
        <w:rPr>
          <w:rFonts w:hint="eastAsia"/>
          <w:sz w:val="24"/>
          <w:szCs w:val="24"/>
        </w:rPr>
        <w:t>事业单位公务人员</w:t>
      </w:r>
      <w:r w:rsidRPr="005856B3">
        <w:rPr>
          <w:rFonts w:hint="eastAsia"/>
          <w:sz w:val="24"/>
          <w:szCs w:val="24"/>
        </w:rPr>
        <w:t xml:space="preserve">  C.</w:t>
      </w:r>
      <w:r w:rsidRPr="005856B3">
        <w:rPr>
          <w:rFonts w:hint="eastAsia"/>
          <w:sz w:val="24"/>
          <w:szCs w:val="24"/>
        </w:rPr>
        <w:t>教师、医生、工程师等技术人员</w:t>
      </w:r>
    </w:p>
    <w:p w:rsidR="005856B3" w:rsidRPr="005856B3" w:rsidRDefault="005856B3" w:rsidP="005856B3">
      <w:pPr>
        <w:spacing w:line="360" w:lineRule="auto"/>
        <w:rPr>
          <w:sz w:val="24"/>
          <w:szCs w:val="24"/>
        </w:rPr>
      </w:pPr>
      <w:r w:rsidRPr="005856B3">
        <w:rPr>
          <w:rFonts w:hint="eastAsia"/>
          <w:sz w:val="24"/>
          <w:szCs w:val="24"/>
        </w:rPr>
        <w:t>D.</w:t>
      </w:r>
      <w:r w:rsidRPr="005856B3">
        <w:rPr>
          <w:rFonts w:hint="eastAsia"/>
          <w:sz w:val="24"/>
          <w:szCs w:val="24"/>
        </w:rPr>
        <w:t>企业、商业工作人员</w:t>
      </w:r>
      <w:r w:rsidRPr="005856B3">
        <w:rPr>
          <w:rFonts w:hint="eastAsia"/>
          <w:sz w:val="24"/>
          <w:szCs w:val="24"/>
        </w:rPr>
        <w:t xml:space="preserve">  E.</w:t>
      </w:r>
      <w:r w:rsidRPr="005856B3">
        <w:rPr>
          <w:rFonts w:hint="eastAsia"/>
          <w:sz w:val="24"/>
          <w:szCs w:val="24"/>
        </w:rPr>
        <w:t>学生</w:t>
      </w:r>
      <w:r w:rsidRPr="005856B3">
        <w:rPr>
          <w:rFonts w:hint="eastAsia"/>
          <w:sz w:val="24"/>
          <w:szCs w:val="24"/>
        </w:rPr>
        <w:t xml:space="preserve">  F.</w:t>
      </w:r>
      <w:r w:rsidRPr="005856B3">
        <w:rPr>
          <w:rFonts w:hint="eastAsia"/>
          <w:sz w:val="24"/>
          <w:szCs w:val="24"/>
        </w:rPr>
        <w:t>农业人口</w:t>
      </w:r>
      <w:r w:rsidRPr="005856B3">
        <w:rPr>
          <w:rFonts w:hint="eastAsia"/>
          <w:sz w:val="24"/>
          <w:szCs w:val="24"/>
        </w:rPr>
        <w:t xml:space="preserve">  G.</w:t>
      </w:r>
      <w:r w:rsidRPr="005856B3">
        <w:rPr>
          <w:rFonts w:hint="eastAsia"/>
          <w:sz w:val="24"/>
          <w:szCs w:val="24"/>
        </w:rPr>
        <w:t>其他——</w:t>
      </w:r>
    </w:p>
    <w:p w:rsidR="005856B3" w:rsidRPr="005856B3" w:rsidRDefault="005856B3" w:rsidP="005856B3">
      <w:pPr>
        <w:spacing w:line="360" w:lineRule="auto"/>
        <w:rPr>
          <w:sz w:val="24"/>
          <w:szCs w:val="24"/>
        </w:rPr>
      </w:pPr>
      <w:r w:rsidRPr="005856B3">
        <w:rPr>
          <w:rFonts w:hint="eastAsia"/>
          <w:sz w:val="24"/>
          <w:szCs w:val="24"/>
        </w:rPr>
        <w:t>2.</w:t>
      </w:r>
      <w:r w:rsidRPr="005856B3">
        <w:rPr>
          <w:rFonts w:hint="eastAsia"/>
          <w:sz w:val="24"/>
          <w:szCs w:val="24"/>
        </w:rPr>
        <w:t>您对喀什的交通基础设施建设现状感到：</w:t>
      </w:r>
    </w:p>
    <w:p w:rsidR="005856B3" w:rsidRPr="005856B3" w:rsidRDefault="005856B3" w:rsidP="005856B3">
      <w:pPr>
        <w:spacing w:line="360" w:lineRule="auto"/>
        <w:rPr>
          <w:sz w:val="24"/>
          <w:szCs w:val="24"/>
        </w:rPr>
      </w:pPr>
      <w:r w:rsidRPr="005856B3">
        <w:rPr>
          <w:rFonts w:hint="eastAsia"/>
          <w:sz w:val="24"/>
          <w:szCs w:val="24"/>
        </w:rPr>
        <w:t>A.</w:t>
      </w:r>
      <w:r w:rsidRPr="005856B3">
        <w:rPr>
          <w:rFonts w:hint="eastAsia"/>
          <w:sz w:val="24"/>
          <w:szCs w:val="24"/>
        </w:rPr>
        <w:t>满意</w:t>
      </w:r>
    </w:p>
    <w:p w:rsidR="005856B3" w:rsidRPr="005856B3" w:rsidRDefault="005856B3" w:rsidP="005856B3">
      <w:pPr>
        <w:spacing w:line="360" w:lineRule="auto"/>
        <w:rPr>
          <w:sz w:val="24"/>
          <w:szCs w:val="24"/>
        </w:rPr>
      </w:pPr>
      <w:r w:rsidRPr="005856B3">
        <w:rPr>
          <w:rFonts w:hint="eastAsia"/>
          <w:sz w:val="24"/>
          <w:szCs w:val="24"/>
        </w:rPr>
        <w:t>B.</w:t>
      </w:r>
      <w:r w:rsidRPr="005856B3">
        <w:rPr>
          <w:rFonts w:hint="eastAsia"/>
          <w:sz w:val="24"/>
          <w:szCs w:val="24"/>
        </w:rPr>
        <w:t>一般</w:t>
      </w:r>
    </w:p>
    <w:p w:rsidR="005856B3" w:rsidRPr="005856B3" w:rsidRDefault="005856B3" w:rsidP="005856B3">
      <w:pPr>
        <w:spacing w:line="360" w:lineRule="auto"/>
        <w:rPr>
          <w:sz w:val="24"/>
          <w:szCs w:val="24"/>
        </w:rPr>
      </w:pPr>
      <w:r w:rsidRPr="005856B3">
        <w:rPr>
          <w:rFonts w:hint="eastAsia"/>
          <w:sz w:val="24"/>
          <w:szCs w:val="24"/>
        </w:rPr>
        <w:t>C.</w:t>
      </w:r>
      <w:r w:rsidRPr="005856B3">
        <w:rPr>
          <w:rFonts w:hint="eastAsia"/>
          <w:sz w:val="24"/>
          <w:szCs w:val="24"/>
        </w:rPr>
        <w:t>不满意</w:t>
      </w:r>
    </w:p>
    <w:p w:rsidR="005856B3" w:rsidRPr="005856B3" w:rsidRDefault="005856B3" w:rsidP="005856B3">
      <w:pPr>
        <w:spacing w:line="360" w:lineRule="auto"/>
        <w:rPr>
          <w:sz w:val="24"/>
          <w:szCs w:val="24"/>
        </w:rPr>
      </w:pPr>
      <w:r w:rsidRPr="005856B3">
        <w:rPr>
          <w:rFonts w:hint="eastAsia"/>
          <w:sz w:val="24"/>
          <w:szCs w:val="24"/>
        </w:rPr>
        <w:t>3.</w:t>
      </w:r>
      <w:r w:rsidRPr="005856B3">
        <w:rPr>
          <w:rFonts w:hint="eastAsia"/>
          <w:sz w:val="24"/>
          <w:szCs w:val="24"/>
        </w:rPr>
        <w:t>您了解喀什政府制订的有关交通基础设施建设的政策吗？</w:t>
      </w:r>
    </w:p>
    <w:p w:rsidR="005856B3" w:rsidRPr="005856B3" w:rsidRDefault="005856B3" w:rsidP="005856B3">
      <w:pPr>
        <w:spacing w:line="360" w:lineRule="auto"/>
        <w:rPr>
          <w:sz w:val="24"/>
          <w:szCs w:val="24"/>
        </w:rPr>
      </w:pPr>
      <w:r w:rsidRPr="005856B3">
        <w:rPr>
          <w:rFonts w:hint="eastAsia"/>
          <w:sz w:val="24"/>
          <w:szCs w:val="24"/>
        </w:rPr>
        <w:t>A.</w:t>
      </w:r>
      <w:r w:rsidRPr="005856B3">
        <w:rPr>
          <w:rFonts w:hint="eastAsia"/>
          <w:sz w:val="24"/>
          <w:szCs w:val="24"/>
        </w:rPr>
        <w:t>熟悉</w:t>
      </w:r>
    </w:p>
    <w:p w:rsidR="005856B3" w:rsidRPr="005856B3" w:rsidRDefault="005856B3" w:rsidP="005856B3">
      <w:pPr>
        <w:spacing w:line="360" w:lineRule="auto"/>
        <w:rPr>
          <w:sz w:val="24"/>
          <w:szCs w:val="24"/>
        </w:rPr>
      </w:pPr>
      <w:r w:rsidRPr="005856B3">
        <w:rPr>
          <w:rFonts w:hint="eastAsia"/>
          <w:sz w:val="24"/>
          <w:szCs w:val="24"/>
        </w:rPr>
        <w:t>B.</w:t>
      </w:r>
      <w:r w:rsidRPr="005856B3">
        <w:rPr>
          <w:rFonts w:hint="eastAsia"/>
          <w:sz w:val="24"/>
          <w:szCs w:val="24"/>
        </w:rPr>
        <w:t>一般了解</w:t>
      </w:r>
    </w:p>
    <w:p w:rsidR="005856B3" w:rsidRPr="005856B3" w:rsidRDefault="005856B3" w:rsidP="005856B3">
      <w:pPr>
        <w:spacing w:line="360" w:lineRule="auto"/>
        <w:rPr>
          <w:sz w:val="24"/>
          <w:szCs w:val="24"/>
        </w:rPr>
      </w:pPr>
      <w:r w:rsidRPr="005856B3">
        <w:rPr>
          <w:rFonts w:hint="eastAsia"/>
          <w:sz w:val="24"/>
          <w:szCs w:val="24"/>
        </w:rPr>
        <w:t>C.</w:t>
      </w:r>
      <w:r w:rsidRPr="005856B3">
        <w:rPr>
          <w:rFonts w:hint="eastAsia"/>
          <w:sz w:val="24"/>
          <w:szCs w:val="24"/>
        </w:rPr>
        <w:t>不知道</w:t>
      </w:r>
    </w:p>
    <w:p w:rsidR="005856B3" w:rsidRPr="005856B3" w:rsidRDefault="005856B3" w:rsidP="005856B3">
      <w:pPr>
        <w:spacing w:line="360" w:lineRule="auto"/>
        <w:rPr>
          <w:sz w:val="24"/>
          <w:szCs w:val="24"/>
        </w:rPr>
      </w:pPr>
      <w:r w:rsidRPr="005856B3">
        <w:rPr>
          <w:rFonts w:hint="eastAsia"/>
          <w:sz w:val="24"/>
          <w:szCs w:val="24"/>
        </w:rPr>
        <w:t>4.</w:t>
      </w:r>
      <w:r w:rsidRPr="005856B3">
        <w:rPr>
          <w:rFonts w:hint="eastAsia"/>
          <w:sz w:val="24"/>
          <w:szCs w:val="24"/>
        </w:rPr>
        <w:t>您认为喀什的交通基础设施建设处在怎样的水平上？</w:t>
      </w:r>
    </w:p>
    <w:p w:rsidR="005856B3" w:rsidRPr="005856B3" w:rsidRDefault="005856B3" w:rsidP="005856B3">
      <w:pPr>
        <w:spacing w:line="360" w:lineRule="auto"/>
        <w:rPr>
          <w:sz w:val="24"/>
          <w:szCs w:val="24"/>
        </w:rPr>
      </w:pPr>
      <w:r w:rsidRPr="005856B3">
        <w:rPr>
          <w:rFonts w:hint="eastAsia"/>
          <w:sz w:val="24"/>
          <w:szCs w:val="24"/>
        </w:rPr>
        <w:t>A.</w:t>
      </w:r>
      <w:r w:rsidRPr="005856B3">
        <w:rPr>
          <w:rFonts w:hint="eastAsia"/>
          <w:sz w:val="24"/>
          <w:szCs w:val="24"/>
        </w:rPr>
        <w:t>较高</w:t>
      </w:r>
    </w:p>
    <w:p w:rsidR="005856B3" w:rsidRPr="005856B3" w:rsidRDefault="005856B3" w:rsidP="005856B3">
      <w:pPr>
        <w:spacing w:line="360" w:lineRule="auto"/>
        <w:rPr>
          <w:sz w:val="24"/>
          <w:szCs w:val="24"/>
        </w:rPr>
      </w:pPr>
      <w:r w:rsidRPr="005856B3">
        <w:rPr>
          <w:rFonts w:hint="eastAsia"/>
          <w:sz w:val="24"/>
          <w:szCs w:val="24"/>
        </w:rPr>
        <w:t>B.</w:t>
      </w:r>
      <w:r w:rsidRPr="005856B3">
        <w:rPr>
          <w:rFonts w:hint="eastAsia"/>
          <w:sz w:val="24"/>
          <w:szCs w:val="24"/>
        </w:rPr>
        <w:t>中等</w:t>
      </w:r>
    </w:p>
    <w:p w:rsidR="005856B3" w:rsidRPr="005856B3" w:rsidRDefault="005856B3" w:rsidP="005856B3">
      <w:pPr>
        <w:spacing w:line="360" w:lineRule="auto"/>
        <w:rPr>
          <w:sz w:val="24"/>
          <w:szCs w:val="24"/>
        </w:rPr>
      </w:pPr>
      <w:r w:rsidRPr="005856B3">
        <w:rPr>
          <w:rFonts w:hint="eastAsia"/>
          <w:sz w:val="24"/>
          <w:szCs w:val="24"/>
        </w:rPr>
        <w:t>C.</w:t>
      </w:r>
      <w:r w:rsidRPr="005856B3">
        <w:rPr>
          <w:rFonts w:hint="eastAsia"/>
          <w:sz w:val="24"/>
          <w:szCs w:val="24"/>
        </w:rPr>
        <w:t>较低</w:t>
      </w:r>
    </w:p>
    <w:p w:rsidR="005856B3" w:rsidRPr="005856B3" w:rsidRDefault="005856B3" w:rsidP="005856B3">
      <w:pPr>
        <w:spacing w:line="360" w:lineRule="auto"/>
        <w:rPr>
          <w:sz w:val="24"/>
          <w:szCs w:val="24"/>
        </w:rPr>
      </w:pPr>
      <w:r w:rsidRPr="005856B3">
        <w:rPr>
          <w:rFonts w:hint="eastAsia"/>
          <w:sz w:val="24"/>
          <w:szCs w:val="24"/>
        </w:rPr>
        <w:t>5.</w:t>
      </w:r>
      <w:r w:rsidRPr="005856B3">
        <w:rPr>
          <w:rFonts w:hint="eastAsia"/>
          <w:sz w:val="24"/>
          <w:szCs w:val="24"/>
        </w:rPr>
        <w:t>您认为喀什交通基础设施建设的问题主要集中在哪一方面？</w:t>
      </w:r>
    </w:p>
    <w:p w:rsidR="005856B3" w:rsidRPr="005856B3" w:rsidRDefault="005856B3" w:rsidP="005856B3">
      <w:pPr>
        <w:spacing w:line="360" w:lineRule="auto"/>
        <w:rPr>
          <w:sz w:val="24"/>
          <w:szCs w:val="24"/>
        </w:rPr>
      </w:pPr>
      <w:r w:rsidRPr="005856B3">
        <w:rPr>
          <w:rFonts w:hint="eastAsia"/>
          <w:sz w:val="24"/>
          <w:szCs w:val="24"/>
        </w:rPr>
        <w:t>A.</w:t>
      </w:r>
      <w:r w:rsidRPr="005856B3">
        <w:rPr>
          <w:rFonts w:hint="eastAsia"/>
          <w:sz w:val="24"/>
          <w:szCs w:val="24"/>
        </w:rPr>
        <w:t>公共出行</w:t>
      </w:r>
    </w:p>
    <w:p w:rsidR="005856B3" w:rsidRPr="005856B3" w:rsidRDefault="005856B3" w:rsidP="005856B3">
      <w:pPr>
        <w:spacing w:line="360" w:lineRule="auto"/>
        <w:rPr>
          <w:sz w:val="24"/>
          <w:szCs w:val="24"/>
        </w:rPr>
      </w:pPr>
      <w:r w:rsidRPr="005856B3">
        <w:rPr>
          <w:rFonts w:hint="eastAsia"/>
          <w:sz w:val="24"/>
          <w:szCs w:val="24"/>
        </w:rPr>
        <w:t>B.</w:t>
      </w:r>
      <w:r w:rsidRPr="005856B3">
        <w:rPr>
          <w:rFonts w:hint="eastAsia"/>
          <w:sz w:val="24"/>
          <w:szCs w:val="24"/>
        </w:rPr>
        <w:t>道路建设</w:t>
      </w:r>
    </w:p>
    <w:p w:rsidR="005856B3" w:rsidRPr="005856B3" w:rsidRDefault="005856B3" w:rsidP="005856B3">
      <w:pPr>
        <w:spacing w:line="360" w:lineRule="auto"/>
        <w:rPr>
          <w:sz w:val="24"/>
          <w:szCs w:val="24"/>
        </w:rPr>
      </w:pPr>
      <w:r w:rsidRPr="005856B3">
        <w:rPr>
          <w:rFonts w:hint="eastAsia"/>
          <w:sz w:val="24"/>
          <w:szCs w:val="24"/>
        </w:rPr>
        <w:t>C.</w:t>
      </w:r>
      <w:r w:rsidRPr="005856B3">
        <w:rPr>
          <w:rFonts w:hint="eastAsia"/>
          <w:sz w:val="24"/>
          <w:szCs w:val="24"/>
        </w:rPr>
        <w:t>道路规划</w:t>
      </w:r>
    </w:p>
    <w:p w:rsidR="005856B3" w:rsidRPr="005856B3" w:rsidRDefault="005856B3" w:rsidP="005856B3">
      <w:pPr>
        <w:spacing w:line="360" w:lineRule="auto"/>
        <w:rPr>
          <w:sz w:val="24"/>
          <w:szCs w:val="24"/>
        </w:rPr>
      </w:pPr>
      <w:r w:rsidRPr="005856B3">
        <w:rPr>
          <w:rFonts w:hint="eastAsia"/>
          <w:sz w:val="24"/>
          <w:szCs w:val="24"/>
        </w:rPr>
        <w:t>D.</w:t>
      </w:r>
      <w:r w:rsidRPr="005856B3">
        <w:rPr>
          <w:rFonts w:hint="eastAsia"/>
          <w:sz w:val="24"/>
          <w:szCs w:val="24"/>
        </w:rPr>
        <w:t>不同运输方式的衔接</w:t>
      </w:r>
    </w:p>
    <w:p w:rsidR="005856B3" w:rsidRPr="005856B3" w:rsidRDefault="005856B3" w:rsidP="005856B3">
      <w:pPr>
        <w:spacing w:line="360" w:lineRule="auto"/>
        <w:rPr>
          <w:sz w:val="24"/>
          <w:szCs w:val="24"/>
        </w:rPr>
      </w:pPr>
      <w:r w:rsidRPr="005856B3">
        <w:rPr>
          <w:rFonts w:hint="eastAsia"/>
          <w:sz w:val="24"/>
          <w:szCs w:val="24"/>
        </w:rPr>
        <w:t>E.</w:t>
      </w:r>
      <w:r w:rsidRPr="005856B3">
        <w:rPr>
          <w:rFonts w:hint="eastAsia"/>
          <w:sz w:val="24"/>
          <w:szCs w:val="24"/>
        </w:rPr>
        <w:t>其他——</w:t>
      </w:r>
    </w:p>
    <w:p w:rsidR="005856B3" w:rsidRPr="005856B3" w:rsidRDefault="005856B3" w:rsidP="005856B3">
      <w:pPr>
        <w:spacing w:line="360" w:lineRule="auto"/>
        <w:rPr>
          <w:sz w:val="24"/>
          <w:szCs w:val="24"/>
        </w:rPr>
      </w:pPr>
      <w:r w:rsidRPr="005856B3">
        <w:rPr>
          <w:rFonts w:hint="eastAsia"/>
          <w:sz w:val="24"/>
          <w:szCs w:val="24"/>
        </w:rPr>
        <w:t>6.</w:t>
      </w:r>
      <w:r w:rsidRPr="005856B3">
        <w:rPr>
          <w:rFonts w:hint="eastAsia"/>
          <w:sz w:val="24"/>
          <w:szCs w:val="24"/>
        </w:rPr>
        <w:t>您了解国家“一带一路”发展战略的有关内容吗？</w:t>
      </w:r>
    </w:p>
    <w:p w:rsidR="005856B3" w:rsidRPr="005856B3" w:rsidRDefault="005856B3" w:rsidP="005856B3">
      <w:pPr>
        <w:spacing w:line="360" w:lineRule="auto"/>
        <w:rPr>
          <w:sz w:val="24"/>
          <w:szCs w:val="24"/>
        </w:rPr>
      </w:pPr>
      <w:r w:rsidRPr="005856B3">
        <w:rPr>
          <w:rFonts w:hint="eastAsia"/>
          <w:sz w:val="24"/>
          <w:szCs w:val="24"/>
        </w:rPr>
        <w:t>A.</w:t>
      </w:r>
      <w:r w:rsidRPr="005856B3">
        <w:rPr>
          <w:rFonts w:hint="eastAsia"/>
          <w:sz w:val="24"/>
          <w:szCs w:val="24"/>
        </w:rPr>
        <w:t>熟悉</w:t>
      </w:r>
    </w:p>
    <w:p w:rsidR="005856B3" w:rsidRPr="005856B3" w:rsidRDefault="005856B3" w:rsidP="005856B3">
      <w:pPr>
        <w:spacing w:line="360" w:lineRule="auto"/>
        <w:rPr>
          <w:sz w:val="24"/>
          <w:szCs w:val="24"/>
        </w:rPr>
      </w:pPr>
      <w:r w:rsidRPr="005856B3">
        <w:rPr>
          <w:rFonts w:hint="eastAsia"/>
          <w:sz w:val="24"/>
          <w:szCs w:val="24"/>
        </w:rPr>
        <w:t>B.</w:t>
      </w:r>
      <w:r w:rsidRPr="005856B3">
        <w:rPr>
          <w:rFonts w:hint="eastAsia"/>
          <w:sz w:val="24"/>
          <w:szCs w:val="24"/>
        </w:rPr>
        <w:t>一般了解</w:t>
      </w:r>
    </w:p>
    <w:p w:rsidR="005856B3" w:rsidRPr="005856B3" w:rsidRDefault="005856B3" w:rsidP="005856B3">
      <w:pPr>
        <w:spacing w:line="360" w:lineRule="auto"/>
        <w:rPr>
          <w:sz w:val="24"/>
          <w:szCs w:val="24"/>
        </w:rPr>
      </w:pPr>
      <w:r w:rsidRPr="005856B3">
        <w:rPr>
          <w:rFonts w:hint="eastAsia"/>
          <w:sz w:val="24"/>
          <w:szCs w:val="24"/>
        </w:rPr>
        <w:t>C.</w:t>
      </w:r>
      <w:r w:rsidRPr="005856B3">
        <w:rPr>
          <w:rFonts w:hint="eastAsia"/>
          <w:sz w:val="24"/>
          <w:szCs w:val="24"/>
        </w:rPr>
        <w:t>不知道</w:t>
      </w:r>
    </w:p>
    <w:p w:rsidR="005856B3" w:rsidRPr="005856B3" w:rsidRDefault="005856B3" w:rsidP="005856B3">
      <w:pPr>
        <w:spacing w:line="360" w:lineRule="auto"/>
        <w:rPr>
          <w:sz w:val="24"/>
          <w:szCs w:val="24"/>
        </w:rPr>
      </w:pPr>
      <w:r w:rsidRPr="005856B3">
        <w:rPr>
          <w:rFonts w:hint="eastAsia"/>
          <w:sz w:val="24"/>
          <w:szCs w:val="24"/>
        </w:rPr>
        <w:t>7.</w:t>
      </w:r>
      <w:r w:rsidRPr="005856B3">
        <w:rPr>
          <w:rFonts w:hint="eastAsia"/>
          <w:sz w:val="24"/>
          <w:szCs w:val="24"/>
        </w:rPr>
        <w:t>您认为一带一路战略的实施会给喀什的交通基础设施建设带来怎样的影响？</w:t>
      </w:r>
    </w:p>
    <w:p w:rsidR="005856B3" w:rsidRPr="005856B3" w:rsidRDefault="005856B3" w:rsidP="005856B3">
      <w:pPr>
        <w:spacing w:line="360" w:lineRule="auto"/>
        <w:rPr>
          <w:sz w:val="24"/>
          <w:szCs w:val="24"/>
        </w:rPr>
      </w:pPr>
      <w:r w:rsidRPr="005856B3">
        <w:rPr>
          <w:rFonts w:hint="eastAsia"/>
          <w:sz w:val="24"/>
          <w:szCs w:val="24"/>
        </w:rPr>
        <w:t>A.</w:t>
      </w:r>
      <w:r w:rsidRPr="005856B3">
        <w:rPr>
          <w:rFonts w:hint="eastAsia"/>
          <w:sz w:val="24"/>
          <w:szCs w:val="24"/>
        </w:rPr>
        <w:t>推动喀什交通基础设施建设向更高水平发展</w:t>
      </w:r>
    </w:p>
    <w:p w:rsidR="005856B3" w:rsidRPr="005856B3" w:rsidRDefault="005856B3" w:rsidP="005856B3">
      <w:pPr>
        <w:spacing w:line="360" w:lineRule="auto"/>
        <w:rPr>
          <w:sz w:val="24"/>
          <w:szCs w:val="24"/>
        </w:rPr>
      </w:pPr>
      <w:r w:rsidRPr="005856B3">
        <w:rPr>
          <w:rFonts w:hint="eastAsia"/>
          <w:sz w:val="24"/>
          <w:szCs w:val="24"/>
        </w:rPr>
        <w:t>B.</w:t>
      </w:r>
      <w:r w:rsidRPr="005856B3">
        <w:rPr>
          <w:rFonts w:hint="eastAsia"/>
          <w:sz w:val="24"/>
          <w:szCs w:val="24"/>
        </w:rPr>
        <w:t>对喀什的交通基础设施建设影响不大</w:t>
      </w:r>
    </w:p>
    <w:p w:rsidR="005856B3" w:rsidRPr="005856B3" w:rsidRDefault="005856B3" w:rsidP="005856B3">
      <w:pPr>
        <w:spacing w:line="360" w:lineRule="auto"/>
        <w:rPr>
          <w:sz w:val="24"/>
          <w:szCs w:val="24"/>
        </w:rPr>
      </w:pPr>
      <w:r w:rsidRPr="005856B3">
        <w:rPr>
          <w:rFonts w:hint="eastAsia"/>
          <w:sz w:val="24"/>
          <w:szCs w:val="24"/>
        </w:rPr>
        <w:t>C.</w:t>
      </w:r>
      <w:r w:rsidRPr="005856B3">
        <w:rPr>
          <w:rFonts w:hint="eastAsia"/>
          <w:sz w:val="24"/>
          <w:szCs w:val="24"/>
        </w:rPr>
        <w:t>会干扰喀什原本的交通基础设施建设规划</w:t>
      </w:r>
    </w:p>
    <w:p w:rsidR="005856B3" w:rsidRPr="005856B3" w:rsidRDefault="005856B3" w:rsidP="005856B3">
      <w:pPr>
        <w:spacing w:line="360" w:lineRule="auto"/>
        <w:rPr>
          <w:sz w:val="24"/>
          <w:szCs w:val="24"/>
        </w:rPr>
      </w:pPr>
      <w:r w:rsidRPr="005856B3">
        <w:rPr>
          <w:rFonts w:hint="eastAsia"/>
          <w:sz w:val="24"/>
          <w:szCs w:val="24"/>
        </w:rPr>
        <w:lastRenderedPageBreak/>
        <w:t>8.</w:t>
      </w:r>
      <w:r w:rsidRPr="005856B3">
        <w:rPr>
          <w:rFonts w:hint="eastAsia"/>
          <w:sz w:val="24"/>
          <w:szCs w:val="24"/>
        </w:rPr>
        <w:t>您认为喀什成为经济特区后，居民的生活在哪方面发生了显著的变化？</w:t>
      </w:r>
    </w:p>
    <w:p w:rsidR="005856B3" w:rsidRPr="005856B3" w:rsidRDefault="005856B3" w:rsidP="005856B3">
      <w:pPr>
        <w:spacing w:line="360" w:lineRule="auto"/>
        <w:rPr>
          <w:sz w:val="24"/>
          <w:szCs w:val="24"/>
        </w:rPr>
      </w:pPr>
      <w:r w:rsidRPr="005856B3">
        <w:rPr>
          <w:rFonts w:hint="eastAsia"/>
          <w:sz w:val="24"/>
          <w:szCs w:val="24"/>
        </w:rPr>
        <w:t>A.</w:t>
      </w:r>
      <w:r w:rsidRPr="005856B3">
        <w:rPr>
          <w:rFonts w:hint="eastAsia"/>
          <w:sz w:val="24"/>
          <w:szCs w:val="24"/>
        </w:rPr>
        <w:t>交通出行方面</w:t>
      </w:r>
    </w:p>
    <w:p w:rsidR="005856B3" w:rsidRPr="005856B3" w:rsidRDefault="005856B3" w:rsidP="005856B3">
      <w:pPr>
        <w:spacing w:line="360" w:lineRule="auto"/>
        <w:rPr>
          <w:sz w:val="24"/>
          <w:szCs w:val="24"/>
        </w:rPr>
      </w:pPr>
      <w:r w:rsidRPr="005856B3">
        <w:rPr>
          <w:rFonts w:hint="eastAsia"/>
          <w:sz w:val="24"/>
          <w:szCs w:val="24"/>
        </w:rPr>
        <w:t>B.</w:t>
      </w:r>
      <w:r w:rsidRPr="005856B3">
        <w:rPr>
          <w:rFonts w:hint="eastAsia"/>
          <w:sz w:val="24"/>
          <w:szCs w:val="24"/>
        </w:rPr>
        <w:t>工资水平方面</w:t>
      </w:r>
    </w:p>
    <w:p w:rsidR="005856B3" w:rsidRPr="005856B3" w:rsidRDefault="005856B3" w:rsidP="005856B3">
      <w:pPr>
        <w:spacing w:line="360" w:lineRule="auto"/>
        <w:rPr>
          <w:sz w:val="24"/>
          <w:szCs w:val="24"/>
        </w:rPr>
      </w:pPr>
      <w:r w:rsidRPr="005856B3">
        <w:rPr>
          <w:rFonts w:hint="eastAsia"/>
          <w:sz w:val="24"/>
          <w:szCs w:val="24"/>
        </w:rPr>
        <w:t>C.</w:t>
      </w:r>
      <w:r w:rsidRPr="005856B3">
        <w:rPr>
          <w:rFonts w:hint="eastAsia"/>
          <w:sz w:val="24"/>
          <w:szCs w:val="24"/>
        </w:rPr>
        <w:t>医疗卫生方面</w:t>
      </w:r>
    </w:p>
    <w:p w:rsidR="005856B3" w:rsidRPr="005856B3" w:rsidRDefault="005856B3" w:rsidP="005856B3">
      <w:pPr>
        <w:spacing w:line="360" w:lineRule="auto"/>
        <w:rPr>
          <w:sz w:val="24"/>
          <w:szCs w:val="24"/>
        </w:rPr>
      </w:pPr>
      <w:r w:rsidRPr="005856B3">
        <w:rPr>
          <w:rFonts w:hint="eastAsia"/>
          <w:sz w:val="24"/>
          <w:szCs w:val="24"/>
        </w:rPr>
        <w:t>D.</w:t>
      </w:r>
      <w:r w:rsidRPr="005856B3">
        <w:rPr>
          <w:rFonts w:hint="eastAsia"/>
          <w:sz w:val="24"/>
          <w:szCs w:val="24"/>
        </w:rPr>
        <w:t>文化教育方面</w:t>
      </w:r>
    </w:p>
    <w:p w:rsidR="005856B3" w:rsidRPr="005856B3" w:rsidRDefault="005856B3" w:rsidP="005856B3">
      <w:pPr>
        <w:spacing w:line="360" w:lineRule="auto"/>
        <w:rPr>
          <w:sz w:val="24"/>
          <w:szCs w:val="24"/>
        </w:rPr>
      </w:pPr>
      <w:r w:rsidRPr="005856B3">
        <w:rPr>
          <w:rFonts w:hint="eastAsia"/>
          <w:sz w:val="24"/>
          <w:szCs w:val="24"/>
        </w:rPr>
        <w:t>E.</w:t>
      </w:r>
      <w:r w:rsidRPr="005856B3">
        <w:rPr>
          <w:rFonts w:hint="eastAsia"/>
          <w:sz w:val="24"/>
          <w:szCs w:val="24"/>
        </w:rPr>
        <w:t>能源动力方面</w:t>
      </w:r>
    </w:p>
    <w:p w:rsidR="005856B3" w:rsidRPr="005856B3" w:rsidRDefault="005856B3" w:rsidP="005856B3">
      <w:pPr>
        <w:spacing w:line="360" w:lineRule="auto"/>
        <w:rPr>
          <w:sz w:val="24"/>
          <w:szCs w:val="24"/>
        </w:rPr>
      </w:pPr>
      <w:r w:rsidRPr="005856B3">
        <w:rPr>
          <w:rFonts w:hint="eastAsia"/>
          <w:sz w:val="24"/>
          <w:szCs w:val="24"/>
        </w:rPr>
        <w:t>F.</w:t>
      </w:r>
      <w:r w:rsidRPr="005856B3">
        <w:rPr>
          <w:rFonts w:hint="eastAsia"/>
          <w:sz w:val="24"/>
          <w:szCs w:val="24"/>
        </w:rPr>
        <w:t>网络通讯方面</w:t>
      </w:r>
    </w:p>
    <w:p w:rsidR="005856B3" w:rsidRPr="005856B3" w:rsidRDefault="005856B3" w:rsidP="005856B3">
      <w:pPr>
        <w:spacing w:line="360" w:lineRule="auto"/>
        <w:rPr>
          <w:sz w:val="24"/>
          <w:szCs w:val="24"/>
        </w:rPr>
      </w:pPr>
      <w:r w:rsidRPr="005856B3">
        <w:rPr>
          <w:rFonts w:hint="eastAsia"/>
          <w:sz w:val="24"/>
          <w:szCs w:val="24"/>
        </w:rPr>
        <w:t>G.</w:t>
      </w:r>
      <w:r w:rsidRPr="005856B3">
        <w:rPr>
          <w:rFonts w:hint="eastAsia"/>
          <w:sz w:val="24"/>
          <w:szCs w:val="24"/>
        </w:rPr>
        <w:t>其他——</w:t>
      </w:r>
    </w:p>
    <w:p w:rsidR="005856B3" w:rsidRPr="005856B3" w:rsidRDefault="005856B3" w:rsidP="005856B3">
      <w:pPr>
        <w:spacing w:line="360" w:lineRule="auto"/>
        <w:rPr>
          <w:sz w:val="24"/>
          <w:szCs w:val="24"/>
        </w:rPr>
      </w:pPr>
      <w:r w:rsidRPr="005856B3">
        <w:rPr>
          <w:rFonts w:hint="eastAsia"/>
          <w:sz w:val="24"/>
          <w:szCs w:val="24"/>
        </w:rPr>
        <w:t>9.</w:t>
      </w:r>
      <w:r w:rsidRPr="005856B3">
        <w:rPr>
          <w:rFonts w:hint="eastAsia"/>
          <w:sz w:val="24"/>
          <w:szCs w:val="24"/>
        </w:rPr>
        <w:t>您认为一带一路战略对喀什经济发展的作用是怎样的？</w:t>
      </w:r>
    </w:p>
    <w:p w:rsidR="005856B3" w:rsidRPr="005856B3" w:rsidRDefault="005856B3" w:rsidP="005856B3">
      <w:pPr>
        <w:spacing w:line="360" w:lineRule="auto"/>
        <w:rPr>
          <w:sz w:val="24"/>
          <w:szCs w:val="24"/>
        </w:rPr>
      </w:pPr>
      <w:r w:rsidRPr="005856B3">
        <w:rPr>
          <w:rFonts w:hint="eastAsia"/>
          <w:sz w:val="24"/>
          <w:szCs w:val="24"/>
        </w:rPr>
        <w:t>A.</w:t>
      </w:r>
      <w:r w:rsidRPr="005856B3">
        <w:rPr>
          <w:rFonts w:hint="eastAsia"/>
          <w:sz w:val="24"/>
          <w:szCs w:val="24"/>
        </w:rPr>
        <w:t>促进基础设施建设不断完善，经济水平进而提高，有利于城市自主发展</w:t>
      </w:r>
    </w:p>
    <w:p w:rsidR="005856B3" w:rsidRPr="005856B3" w:rsidRDefault="005856B3" w:rsidP="005856B3">
      <w:pPr>
        <w:spacing w:line="360" w:lineRule="auto"/>
        <w:rPr>
          <w:sz w:val="24"/>
          <w:szCs w:val="24"/>
        </w:rPr>
      </w:pPr>
      <w:r w:rsidRPr="005856B3">
        <w:rPr>
          <w:rFonts w:hint="eastAsia"/>
          <w:sz w:val="24"/>
          <w:szCs w:val="24"/>
        </w:rPr>
        <w:t>B.</w:t>
      </w:r>
      <w:r w:rsidRPr="005856B3">
        <w:rPr>
          <w:rFonts w:hint="eastAsia"/>
          <w:sz w:val="24"/>
          <w:szCs w:val="24"/>
        </w:rPr>
        <w:t>城市只是被动地从国家政策中获得利益，对自主发展没有作用</w:t>
      </w:r>
    </w:p>
    <w:p w:rsidR="005856B3" w:rsidRPr="005856B3" w:rsidRDefault="005856B3" w:rsidP="005856B3">
      <w:pPr>
        <w:spacing w:line="360" w:lineRule="auto"/>
        <w:rPr>
          <w:sz w:val="24"/>
          <w:szCs w:val="24"/>
        </w:rPr>
      </w:pPr>
      <w:r w:rsidRPr="005856B3">
        <w:rPr>
          <w:rFonts w:hint="eastAsia"/>
          <w:sz w:val="24"/>
          <w:szCs w:val="24"/>
        </w:rPr>
        <w:t>C.</w:t>
      </w:r>
      <w:r w:rsidRPr="005856B3">
        <w:rPr>
          <w:rFonts w:hint="eastAsia"/>
          <w:sz w:val="24"/>
          <w:szCs w:val="24"/>
        </w:rPr>
        <w:t>不利于城市自主发展</w:t>
      </w:r>
    </w:p>
    <w:p w:rsidR="005856B3" w:rsidRPr="005856B3" w:rsidRDefault="005856B3" w:rsidP="005856B3">
      <w:pPr>
        <w:spacing w:line="360" w:lineRule="auto"/>
        <w:rPr>
          <w:sz w:val="24"/>
          <w:szCs w:val="24"/>
        </w:rPr>
      </w:pPr>
      <w:r w:rsidRPr="005856B3">
        <w:rPr>
          <w:rFonts w:hint="eastAsia"/>
          <w:sz w:val="24"/>
          <w:szCs w:val="24"/>
        </w:rPr>
        <w:t>10.</w:t>
      </w:r>
      <w:r w:rsidRPr="005856B3">
        <w:rPr>
          <w:rFonts w:hint="eastAsia"/>
          <w:sz w:val="24"/>
          <w:szCs w:val="24"/>
        </w:rPr>
        <w:t>您对喀什的交通基础设施建设有怎样的意见或建议吗？</w:t>
      </w:r>
    </w:p>
    <w:p w:rsidR="005856B3" w:rsidRPr="005856B3" w:rsidRDefault="005856B3" w:rsidP="005856B3">
      <w:pPr>
        <w:spacing w:line="360" w:lineRule="auto"/>
        <w:rPr>
          <w:sz w:val="24"/>
          <w:szCs w:val="24"/>
        </w:rPr>
      </w:pPr>
      <w:r w:rsidRPr="005856B3">
        <w:rPr>
          <w:rFonts w:hint="eastAsia"/>
          <w:sz w:val="24"/>
          <w:szCs w:val="24"/>
        </w:rPr>
        <w:t>11.</w:t>
      </w:r>
      <w:r w:rsidRPr="005856B3">
        <w:rPr>
          <w:rFonts w:hint="eastAsia"/>
          <w:sz w:val="24"/>
          <w:szCs w:val="24"/>
        </w:rPr>
        <w:t>您认为喀什借助国家一带一路战略应着重</w:t>
      </w:r>
      <w:proofErr w:type="gramStart"/>
      <w:r w:rsidRPr="005856B3">
        <w:rPr>
          <w:rFonts w:hint="eastAsia"/>
          <w:sz w:val="24"/>
          <w:szCs w:val="24"/>
        </w:rPr>
        <w:t>推动哪</w:t>
      </w:r>
      <w:proofErr w:type="gramEnd"/>
      <w:r w:rsidRPr="005856B3">
        <w:rPr>
          <w:rFonts w:hint="eastAsia"/>
          <w:sz w:val="24"/>
          <w:szCs w:val="24"/>
        </w:rPr>
        <w:t>一方面的发展？</w:t>
      </w:r>
    </w:p>
    <w:p w:rsidR="005856B3" w:rsidRPr="005856B3" w:rsidRDefault="005856B3" w:rsidP="005856B3">
      <w:pPr>
        <w:spacing w:line="360" w:lineRule="auto"/>
        <w:rPr>
          <w:sz w:val="24"/>
          <w:szCs w:val="24"/>
        </w:rPr>
      </w:pPr>
      <w:r>
        <w:rPr>
          <w:rFonts w:hint="eastAsia"/>
          <w:sz w:val="24"/>
          <w:szCs w:val="24"/>
        </w:rPr>
        <w:t>2</w:t>
      </w:r>
      <w:r>
        <w:rPr>
          <w:rFonts w:hint="eastAsia"/>
          <w:sz w:val="24"/>
          <w:szCs w:val="24"/>
        </w:rPr>
        <w:t>、</w:t>
      </w:r>
      <w:r w:rsidRPr="005856B3">
        <w:rPr>
          <w:rFonts w:hint="eastAsia"/>
          <w:sz w:val="24"/>
          <w:szCs w:val="24"/>
        </w:rPr>
        <w:t>对</w:t>
      </w:r>
      <w:proofErr w:type="gramStart"/>
      <w:r w:rsidRPr="005856B3">
        <w:rPr>
          <w:rFonts w:hint="eastAsia"/>
          <w:sz w:val="24"/>
          <w:szCs w:val="24"/>
        </w:rPr>
        <w:t>喀什外贸</w:t>
      </w:r>
      <w:proofErr w:type="gramEnd"/>
      <w:r w:rsidRPr="005856B3">
        <w:rPr>
          <w:rFonts w:hint="eastAsia"/>
          <w:sz w:val="24"/>
          <w:szCs w:val="24"/>
        </w:rPr>
        <w:t>企业</w:t>
      </w:r>
    </w:p>
    <w:p w:rsidR="005856B3" w:rsidRPr="005856B3" w:rsidRDefault="005856B3" w:rsidP="005856B3">
      <w:pPr>
        <w:spacing w:line="360" w:lineRule="auto"/>
        <w:rPr>
          <w:sz w:val="24"/>
          <w:szCs w:val="24"/>
        </w:rPr>
      </w:pPr>
      <w:r w:rsidRPr="005856B3">
        <w:rPr>
          <w:rFonts w:hint="eastAsia"/>
          <w:sz w:val="24"/>
          <w:szCs w:val="24"/>
        </w:rPr>
        <w:t xml:space="preserve">    </w:t>
      </w:r>
      <w:r w:rsidRPr="005856B3">
        <w:rPr>
          <w:rFonts w:hint="eastAsia"/>
          <w:sz w:val="24"/>
          <w:szCs w:val="24"/>
        </w:rPr>
        <w:t>您好，我们是中南</w:t>
      </w:r>
      <w:proofErr w:type="gramStart"/>
      <w:r w:rsidRPr="005856B3">
        <w:rPr>
          <w:rFonts w:hint="eastAsia"/>
          <w:sz w:val="24"/>
          <w:szCs w:val="24"/>
        </w:rPr>
        <w:t>财经政法</w:t>
      </w:r>
      <w:proofErr w:type="gramEnd"/>
      <w:r w:rsidRPr="005856B3">
        <w:rPr>
          <w:rFonts w:hint="eastAsia"/>
          <w:sz w:val="24"/>
          <w:szCs w:val="24"/>
        </w:rPr>
        <w:t>大学经济学院国际商务专业的学生，我们正在做一个题为“一带一路大背景下沿线城市交通基础设施建设的影响分析”的调研活动，希望您能回答我们的一份调查问卷。对于您自身的信息和回答的内容我们将严格保密，也希望您能够提供给我们真实的信息，您的参与是对我们最大的支持与鼓励，谢谢！</w:t>
      </w:r>
    </w:p>
    <w:p w:rsidR="005856B3" w:rsidRPr="005856B3" w:rsidRDefault="005856B3" w:rsidP="005856B3">
      <w:pPr>
        <w:spacing w:line="360" w:lineRule="auto"/>
        <w:rPr>
          <w:sz w:val="24"/>
          <w:szCs w:val="24"/>
        </w:rPr>
      </w:pPr>
      <w:r w:rsidRPr="005856B3">
        <w:rPr>
          <w:rFonts w:hint="eastAsia"/>
          <w:sz w:val="24"/>
          <w:szCs w:val="24"/>
        </w:rPr>
        <w:t>1.</w:t>
      </w:r>
      <w:r w:rsidRPr="005856B3">
        <w:rPr>
          <w:rFonts w:hint="eastAsia"/>
          <w:sz w:val="24"/>
          <w:szCs w:val="24"/>
        </w:rPr>
        <w:t>您对喀什的交通基础设施建设现状感到：</w:t>
      </w:r>
    </w:p>
    <w:p w:rsidR="005856B3" w:rsidRPr="005856B3" w:rsidRDefault="005856B3" w:rsidP="005856B3">
      <w:pPr>
        <w:spacing w:line="360" w:lineRule="auto"/>
        <w:rPr>
          <w:sz w:val="24"/>
          <w:szCs w:val="24"/>
        </w:rPr>
      </w:pPr>
      <w:r w:rsidRPr="005856B3">
        <w:rPr>
          <w:rFonts w:hint="eastAsia"/>
          <w:sz w:val="24"/>
          <w:szCs w:val="24"/>
        </w:rPr>
        <w:t>A.</w:t>
      </w:r>
      <w:r w:rsidRPr="005856B3">
        <w:rPr>
          <w:rFonts w:hint="eastAsia"/>
          <w:sz w:val="24"/>
          <w:szCs w:val="24"/>
        </w:rPr>
        <w:t>满意</w:t>
      </w:r>
    </w:p>
    <w:p w:rsidR="005856B3" w:rsidRPr="005856B3" w:rsidRDefault="005856B3" w:rsidP="005856B3">
      <w:pPr>
        <w:spacing w:line="360" w:lineRule="auto"/>
        <w:rPr>
          <w:sz w:val="24"/>
          <w:szCs w:val="24"/>
        </w:rPr>
      </w:pPr>
      <w:r w:rsidRPr="005856B3">
        <w:rPr>
          <w:rFonts w:hint="eastAsia"/>
          <w:sz w:val="24"/>
          <w:szCs w:val="24"/>
        </w:rPr>
        <w:t>B.</w:t>
      </w:r>
      <w:r w:rsidRPr="005856B3">
        <w:rPr>
          <w:rFonts w:hint="eastAsia"/>
          <w:sz w:val="24"/>
          <w:szCs w:val="24"/>
        </w:rPr>
        <w:t>一般</w:t>
      </w:r>
    </w:p>
    <w:p w:rsidR="005856B3" w:rsidRPr="005856B3" w:rsidRDefault="005856B3" w:rsidP="005856B3">
      <w:pPr>
        <w:spacing w:line="360" w:lineRule="auto"/>
        <w:rPr>
          <w:sz w:val="24"/>
          <w:szCs w:val="24"/>
        </w:rPr>
      </w:pPr>
      <w:r w:rsidRPr="005856B3">
        <w:rPr>
          <w:rFonts w:hint="eastAsia"/>
          <w:sz w:val="24"/>
          <w:szCs w:val="24"/>
        </w:rPr>
        <w:t>C.</w:t>
      </w:r>
      <w:r w:rsidRPr="005856B3">
        <w:rPr>
          <w:rFonts w:hint="eastAsia"/>
          <w:sz w:val="24"/>
          <w:szCs w:val="24"/>
        </w:rPr>
        <w:t>不满意</w:t>
      </w:r>
    </w:p>
    <w:p w:rsidR="005856B3" w:rsidRPr="005856B3" w:rsidRDefault="005856B3" w:rsidP="005856B3">
      <w:pPr>
        <w:spacing w:line="360" w:lineRule="auto"/>
        <w:rPr>
          <w:sz w:val="24"/>
          <w:szCs w:val="24"/>
        </w:rPr>
      </w:pPr>
      <w:r w:rsidRPr="005856B3">
        <w:rPr>
          <w:rFonts w:hint="eastAsia"/>
          <w:sz w:val="24"/>
          <w:szCs w:val="24"/>
        </w:rPr>
        <w:t>2.</w:t>
      </w:r>
      <w:r w:rsidRPr="005856B3">
        <w:rPr>
          <w:rFonts w:hint="eastAsia"/>
          <w:sz w:val="24"/>
          <w:szCs w:val="24"/>
        </w:rPr>
        <w:t>您了解喀什政府制订的有关交通基础设施建设的政策吗？</w:t>
      </w:r>
    </w:p>
    <w:p w:rsidR="005856B3" w:rsidRPr="005856B3" w:rsidRDefault="005856B3" w:rsidP="005856B3">
      <w:pPr>
        <w:spacing w:line="360" w:lineRule="auto"/>
        <w:rPr>
          <w:sz w:val="24"/>
          <w:szCs w:val="24"/>
        </w:rPr>
      </w:pPr>
      <w:r w:rsidRPr="005856B3">
        <w:rPr>
          <w:rFonts w:hint="eastAsia"/>
          <w:sz w:val="24"/>
          <w:szCs w:val="24"/>
        </w:rPr>
        <w:t>A.</w:t>
      </w:r>
      <w:r w:rsidRPr="005856B3">
        <w:rPr>
          <w:rFonts w:hint="eastAsia"/>
          <w:sz w:val="24"/>
          <w:szCs w:val="24"/>
        </w:rPr>
        <w:t>熟悉</w:t>
      </w:r>
    </w:p>
    <w:p w:rsidR="005856B3" w:rsidRPr="005856B3" w:rsidRDefault="005856B3" w:rsidP="005856B3">
      <w:pPr>
        <w:spacing w:line="360" w:lineRule="auto"/>
        <w:rPr>
          <w:sz w:val="24"/>
          <w:szCs w:val="24"/>
        </w:rPr>
      </w:pPr>
      <w:r w:rsidRPr="005856B3">
        <w:rPr>
          <w:rFonts w:hint="eastAsia"/>
          <w:sz w:val="24"/>
          <w:szCs w:val="24"/>
        </w:rPr>
        <w:t>B.</w:t>
      </w:r>
      <w:r w:rsidRPr="005856B3">
        <w:rPr>
          <w:rFonts w:hint="eastAsia"/>
          <w:sz w:val="24"/>
          <w:szCs w:val="24"/>
        </w:rPr>
        <w:t>一般了解</w:t>
      </w:r>
    </w:p>
    <w:p w:rsidR="005856B3" w:rsidRPr="005856B3" w:rsidRDefault="005856B3" w:rsidP="005856B3">
      <w:pPr>
        <w:spacing w:line="360" w:lineRule="auto"/>
        <w:rPr>
          <w:sz w:val="24"/>
          <w:szCs w:val="24"/>
        </w:rPr>
      </w:pPr>
      <w:r w:rsidRPr="005856B3">
        <w:rPr>
          <w:rFonts w:hint="eastAsia"/>
          <w:sz w:val="24"/>
          <w:szCs w:val="24"/>
        </w:rPr>
        <w:t>C.</w:t>
      </w:r>
      <w:r w:rsidRPr="005856B3">
        <w:rPr>
          <w:rFonts w:hint="eastAsia"/>
          <w:sz w:val="24"/>
          <w:szCs w:val="24"/>
        </w:rPr>
        <w:t>不知道</w:t>
      </w:r>
    </w:p>
    <w:p w:rsidR="005856B3" w:rsidRPr="005856B3" w:rsidRDefault="005856B3" w:rsidP="005856B3">
      <w:pPr>
        <w:spacing w:line="360" w:lineRule="auto"/>
        <w:rPr>
          <w:sz w:val="24"/>
          <w:szCs w:val="24"/>
        </w:rPr>
      </w:pPr>
      <w:r w:rsidRPr="005856B3">
        <w:rPr>
          <w:rFonts w:hint="eastAsia"/>
          <w:sz w:val="24"/>
          <w:szCs w:val="24"/>
        </w:rPr>
        <w:t>3.</w:t>
      </w:r>
      <w:r w:rsidRPr="005856B3">
        <w:rPr>
          <w:rFonts w:hint="eastAsia"/>
          <w:sz w:val="24"/>
          <w:szCs w:val="24"/>
        </w:rPr>
        <w:t>您认为喀什的交通基础设施建设处在怎样的水平上？</w:t>
      </w:r>
    </w:p>
    <w:p w:rsidR="005856B3" w:rsidRPr="005856B3" w:rsidRDefault="005856B3" w:rsidP="005856B3">
      <w:pPr>
        <w:spacing w:line="360" w:lineRule="auto"/>
        <w:rPr>
          <w:sz w:val="24"/>
          <w:szCs w:val="24"/>
        </w:rPr>
      </w:pPr>
      <w:r w:rsidRPr="005856B3">
        <w:rPr>
          <w:rFonts w:hint="eastAsia"/>
          <w:sz w:val="24"/>
          <w:szCs w:val="24"/>
        </w:rPr>
        <w:lastRenderedPageBreak/>
        <w:t>A.</w:t>
      </w:r>
      <w:r w:rsidRPr="005856B3">
        <w:rPr>
          <w:rFonts w:hint="eastAsia"/>
          <w:sz w:val="24"/>
          <w:szCs w:val="24"/>
        </w:rPr>
        <w:t>较高</w:t>
      </w:r>
    </w:p>
    <w:p w:rsidR="005856B3" w:rsidRPr="005856B3" w:rsidRDefault="005856B3" w:rsidP="005856B3">
      <w:pPr>
        <w:spacing w:line="360" w:lineRule="auto"/>
        <w:rPr>
          <w:sz w:val="24"/>
          <w:szCs w:val="24"/>
        </w:rPr>
      </w:pPr>
      <w:r w:rsidRPr="005856B3">
        <w:rPr>
          <w:rFonts w:hint="eastAsia"/>
          <w:sz w:val="24"/>
          <w:szCs w:val="24"/>
        </w:rPr>
        <w:t>B.</w:t>
      </w:r>
      <w:r w:rsidRPr="005856B3">
        <w:rPr>
          <w:rFonts w:hint="eastAsia"/>
          <w:sz w:val="24"/>
          <w:szCs w:val="24"/>
        </w:rPr>
        <w:t>中等</w:t>
      </w:r>
    </w:p>
    <w:p w:rsidR="005856B3" w:rsidRPr="005856B3" w:rsidRDefault="005856B3" w:rsidP="005856B3">
      <w:pPr>
        <w:spacing w:line="360" w:lineRule="auto"/>
        <w:rPr>
          <w:sz w:val="24"/>
          <w:szCs w:val="24"/>
        </w:rPr>
      </w:pPr>
      <w:r w:rsidRPr="005856B3">
        <w:rPr>
          <w:rFonts w:hint="eastAsia"/>
          <w:sz w:val="24"/>
          <w:szCs w:val="24"/>
        </w:rPr>
        <w:t>C.</w:t>
      </w:r>
      <w:r w:rsidRPr="005856B3">
        <w:rPr>
          <w:rFonts w:hint="eastAsia"/>
          <w:sz w:val="24"/>
          <w:szCs w:val="24"/>
        </w:rPr>
        <w:t>较低</w:t>
      </w:r>
    </w:p>
    <w:p w:rsidR="005856B3" w:rsidRPr="005856B3" w:rsidRDefault="005856B3" w:rsidP="005856B3">
      <w:pPr>
        <w:spacing w:line="360" w:lineRule="auto"/>
        <w:rPr>
          <w:sz w:val="24"/>
          <w:szCs w:val="24"/>
        </w:rPr>
      </w:pPr>
      <w:r w:rsidRPr="005856B3">
        <w:rPr>
          <w:rFonts w:hint="eastAsia"/>
          <w:sz w:val="24"/>
          <w:szCs w:val="24"/>
        </w:rPr>
        <w:t>4.</w:t>
      </w:r>
      <w:r w:rsidRPr="005856B3">
        <w:rPr>
          <w:rFonts w:hint="eastAsia"/>
          <w:sz w:val="24"/>
          <w:szCs w:val="24"/>
        </w:rPr>
        <w:t>您认为喀什交通基础设施建设的问题主要集中在哪一方面？</w:t>
      </w:r>
    </w:p>
    <w:p w:rsidR="005856B3" w:rsidRPr="005856B3" w:rsidRDefault="005856B3" w:rsidP="005856B3">
      <w:pPr>
        <w:spacing w:line="360" w:lineRule="auto"/>
        <w:rPr>
          <w:sz w:val="24"/>
          <w:szCs w:val="24"/>
        </w:rPr>
      </w:pPr>
      <w:r w:rsidRPr="005856B3">
        <w:rPr>
          <w:rFonts w:hint="eastAsia"/>
          <w:sz w:val="24"/>
          <w:szCs w:val="24"/>
        </w:rPr>
        <w:t>A.</w:t>
      </w:r>
      <w:r w:rsidRPr="005856B3">
        <w:rPr>
          <w:rFonts w:hint="eastAsia"/>
          <w:sz w:val="24"/>
          <w:szCs w:val="24"/>
        </w:rPr>
        <w:t>公共出行</w:t>
      </w:r>
    </w:p>
    <w:p w:rsidR="005856B3" w:rsidRPr="005856B3" w:rsidRDefault="005856B3" w:rsidP="005856B3">
      <w:pPr>
        <w:spacing w:line="360" w:lineRule="auto"/>
        <w:rPr>
          <w:sz w:val="24"/>
          <w:szCs w:val="24"/>
        </w:rPr>
      </w:pPr>
      <w:r w:rsidRPr="005856B3">
        <w:rPr>
          <w:rFonts w:hint="eastAsia"/>
          <w:sz w:val="24"/>
          <w:szCs w:val="24"/>
        </w:rPr>
        <w:t>B.</w:t>
      </w:r>
      <w:r w:rsidRPr="005856B3">
        <w:rPr>
          <w:rFonts w:hint="eastAsia"/>
          <w:sz w:val="24"/>
          <w:szCs w:val="24"/>
        </w:rPr>
        <w:t>道路建设</w:t>
      </w:r>
    </w:p>
    <w:p w:rsidR="005856B3" w:rsidRPr="005856B3" w:rsidRDefault="005856B3" w:rsidP="005856B3">
      <w:pPr>
        <w:spacing w:line="360" w:lineRule="auto"/>
        <w:rPr>
          <w:sz w:val="24"/>
          <w:szCs w:val="24"/>
        </w:rPr>
      </w:pPr>
      <w:r w:rsidRPr="005856B3">
        <w:rPr>
          <w:rFonts w:hint="eastAsia"/>
          <w:sz w:val="24"/>
          <w:szCs w:val="24"/>
        </w:rPr>
        <w:t>C.</w:t>
      </w:r>
      <w:r w:rsidRPr="005856B3">
        <w:rPr>
          <w:rFonts w:hint="eastAsia"/>
          <w:sz w:val="24"/>
          <w:szCs w:val="24"/>
        </w:rPr>
        <w:t>道路规划</w:t>
      </w:r>
    </w:p>
    <w:p w:rsidR="005856B3" w:rsidRPr="005856B3" w:rsidRDefault="005856B3" w:rsidP="005856B3">
      <w:pPr>
        <w:spacing w:line="360" w:lineRule="auto"/>
        <w:rPr>
          <w:sz w:val="24"/>
          <w:szCs w:val="24"/>
        </w:rPr>
      </w:pPr>
      <w:r w:rsidRPr="005856B3">
        <w:rPr>
          <w:rFonts w:hint="eastAsia"/>
          <w:sz w:val="24"/>
          <w:szCs w:val="24"/>
        </w:rPr>
        <w:t>D.</w:t>
      </w:r>
      <w:r w:rsidRPr="005856B3">
        <w:rPr>
          <w:rFonts w:hint="eastAsia"/>
          <w:sz w:val="24"/>
          <w:szCs w:val="24"/>
        </w:rPr>
        <w:t>不同运输方式的衔接</w:t>
      </w:r>
    </w:p>
    <w:p w:rsidR="005856B3" w:rsidRPr="005856B3" w:rsidRDefault="005856B3" w:rsidP="005856B3">
      <w:pPr>
        <w:spacing w:line="360" w:lineRule="auto"/>
        <w:rPr>
          <w:sz w:val="24"/>
          <w:szCs w:val="24"/>
        </w:rPr>
      </w:pPr>
      <w:r w:rsidRPr="005856B3">
        <w:rPr>
          <w:rFonts w:hint="eastAsia"/>
          <w:sz w:val="24"/>
          <w:szCs w:val="24"/>
        </w:rPr>
        <w:t>E.</w:t>
      </w:r>
      <w:r w:rsidRPr="005856B3">
        <w:rPr>
          <w:rFonts w:hint="eastAsia"/>
          <w:sz w:val="24"/>
          <w:szCs w:val="24"/>
        </w:rPr>
        <w:t>其他——</w:t>
      </w:r>
    </w:p>
    <w:p w:rsidR="005856B3" w:rsidRPr="005856B3" w:rsidRDefault="005856B3" w:rsidP="005856B3">
      <w:pPr>
        <w:spacing w:line="360" w:lineRule="auto"/>
        <w:rPr>
          <w:sz w:val="24"/>
          <w:szCs w:val="24"/>
        </w:rPr>
      </w:pPr>
      <w:r w:rsidRPr="005856B3">
        <w:rPr>
          <w:rFonts w:hint="eastAsia"/>
          <w:sz w:val="24"/>
          <w:szCs w:val="24"/>
        </w:rPr>
        <w:t>5.</w:t>
      </w:r>
      <w:r w:rsidRPr="005856B3">
        <w:rPr>
          <w:rFonts w:hint="eastAsia"/>
          <w:sz w:val="24"/>
          <w:szCs w:val="24"/>
        </w:rPr>
        <w:t>您了解国家“一带一路”发展战略的有关内容吗？</w:t>
      </w:r>
    </w:p>
    <w:p w:rsidR="005856B3" w:rsidRPr="005856B3" w:rsidRDefault="005856B3" w:rsidP="005856B3">
      <w:pPr>
        <w:spacing w:line="360" w:lineRule="auto"/>
        <w:rPr>
          <w:sz w:val="24"/>
          <w:szCs w:val="24"/>
        </w:rPr>
      </w:pPr>
      <w:r w:rsidRPr="005856B3">
        <w:rPr>
          <w:rFonts w:hint="eastAsia"/>
          <w:sz w:val="24"/>
          <w:szCs w:val="24"/>
        </w:rPr>
        <w:t>A.</w:t>
      </w:r>
      <w:r w:rsidRPr="005856B3">
        <w:rPr>
          <w:rFonts w:hint="eastAsia"/>
          <w:sz w:val="24"/>
          <w:szCs w:val="24"/>
        </w:rPr>
        <w:t>熟悉</w:t>
      </w:r>
    </w:p>
    <w:p w:rsidR="005856B3" w:rsidRPr="005856B3" w:rsidRDefault="005856B3" w:rsidP="005856B3">
      <w:pPr>
        <w:spacing w:line="360" w:lineRule="auto"/>
        <w:rPr>
          <w:sz w:val="24"/>
          <w:szCs w:val="24"/>
        </w:rPr>
      </w:pPr>
      <w:r w:rsidRPr="005856B3">
        <w:rPr>
          <w:rFonts w:hint="eastAsia"/>
          <w:sz w:val="24"/>
          <w:szCs w:val="24"/>
        </w:rPr>
        <w:t>B.</w:t>
      </w:r>
      <w:r w:rsidRPr="005856B3">
        <w:rPr>
          <w:rFonts w:hint="eastAsia"/>
          <w:sz w:val="24"/>
          <w:szCs w:val="24"/>
        </w:rPr>
        <w:t>一般了解</w:t>
      </w:r>
    </w:p>
    <w:p w:rsidR="005856B3" w:rsidRPr="005856B3" w:rsidRDefault="005856B3" w:rsidP="005856B3">
      <w:pPr>
        <w:spacing w:line="360" w:lineRule="auto"/>
        <w:rPr>
          <w:sz w:val="24"/>
          <w:szCs w:val="24"/>
        </w:rPr>
      </w:pPr>
      <w:r w:rsidRPr="005856B3">
        <w:rPr>
          <w:rFonts w:hint="eastAsia"/>
          <w:sz w:val="24"/>
          <w:szCs w:val="24"/>
        </w:rPr>
        <w:t>C.</w:t>
      </w:r>
      <w:r w:rsidRPr="005856B3">
        <w:rPr>
          <w:rFonts w:hint="eastAsia"/>
          <w:sz w:val="24"/>
          <w:szCs w:val="24"/>
        </w:rPr>
        <w:t>不知道</w:t>
      </w:r>
    </w:p>
    <w:p w:rsidR="005856B3" w:rsidRPr="005856B3" w:rsidRDefault="005856B3" w:rsidP="005856B3">
      <w:pPr>
        <w:spacing w:line="360" w:lineRule="auto"/>
        <w:rPr>
          <w:sz w:val="24"/>
          <w:szCs w:val="24"/>
        </w:rPr>
      </w:pPr>
      <w:r w:rsidRPr="005856B3">
        <w:rPr>
          <w:rFonts w:hint="eastAsia"/>
          <w:sz w:val="24"/>
          <w:szCs w:val="24"/>
        </w:rPr>
        <w:t>6.</w:t>
      </w:r>
      <w:r w:rsidRPr="005856B3">
        <w:rPr>
          <w:rFonts w:hint="eastAsia"/>
          <w:sz w:val="24"/>
          <w:szCs w:val="24"/>
        </w:rPr>
        <w:t>您认为一带一路战略的实施会给喀什的交通基础设施建设带来怎样的影响？</w:t>
      </w:r>
    </w:p>
    <w:p w:rsidR="005856B3" w:rsidRPr="005856B3" w:rsidRDefault="005856B3" w:rsidP="005856B3">
      <w:pPr>
        <w:spacing w:line="360" w:lineRule="auto"/>
        <w:rPr>
          <w:sz w:val="24"/>
          <w:szCs w:val="24"/>
        </w:rPr>
      </w:pPr>
      <w:r w:rsidRPr="005856B3">
        <w:rPr>
          <w:rFonts w:hint="eastAsia"/>
          <w:sz w:val="24"/>
          <w:szCs w:val="24"/>
        </w:rPr>
        <w:t>A.</w:t>
      </w:r>
      <w:r w:rsidRPr="005856B3">
        <w:rPr>
          <w:rFonts w:hint="eastAsia"/>
          <w:sz w:val="24"/>
          <w:szCs w:val="24"/>
        </w:rPr>
        <w:t>推动喀什交通基础设施建设向更高水平发展</w:t>
      </w:r>
    </w:p>
    <w:p w:rsidR="005856B3" w:rsidRPr="005856B3" w:rsidRDefault="005856B3" w:rsidP="005856B3">
      <w:pPr>
        <w:spacing w:line="360" w:lineRule="auto"/>
        <w:rPr>
          <w:sz w:val="24"/>
          <w:szCs w:val="24"/>
        </w:rPr>
      </w:pPr>
      <w:r w:rsidRPr="005856B3">
        <w:rPr>
          <w:rFonts w:hint="eastAsia"/>
          <w:sz w:val="24"/>
          <w:szCs w:val="24"/>
        </w:rPr>
        <w:t>B.</w:t>
      </w:r>
      <w:r w:rsidRPr="005856B3">
        <w:rPr>
          <w:rFonts w:hint="eastAsia"/>
          <w:sz w:val="24"/>
          <w:szCs w:val="24"/>
        </w:rPr>
        <w:t>对喀什的交通基础设施建设影响不大</w:t>
      </w:r>
    </w:p>
    <w:p w:rsidR="005856B3" w:rsidRPr="005856B3" w:rsidRDefault="005856B3" w:rsidP="005856B3">
      <w:pPr>
        <w:spacing w:line="360" w:lineRule="auto"/>
        <w:rPr>
          <w:sz w:val="24"/>
          <w:szCs w:val="24"/>
        </w:rPr>
      </w:pPr>
      <w:r w:rsidRPr="005856B3">
        <w:rPr>
          <w:rFonts w:hint="eastAsia"/>
          <w:sz w:val="24"/>
          <w:szCs w:val="24"/>
        </w:rPr>
        <w:t>C.</w:t>
      </w:r>
      <w:r w:rsidRPr="005856B3">
        <w:rPr>
          <w:rFonts w:hint="eastAsia"/>
          <w:sz w:val="24"/>
          <w:szCs w:val="24"/>
        </w:rPr>
        <w:t>会干扰喀什原本的交通基础设施建设规划</w:t>
      </w:r>
    </w:p>
    <w:p w:rsidR="005856B3" w:rsidRPr="005856B3" w:rsidRDefault="005856B3" w:rsidP="005856B3">
      <w:pPr>
        <w:spacing w:line="360" w:lineRule="auto"/>
        <w:rPr>
          <w:sz w:val="24"/>
          <w:szCs w:val="24"/>
        </w:rPr>
      </w:pPr>
      <w:r w:rsidRPr="005856B3">
        <w:rPr>
          <w:rFonts w:hint="eastAsia"/>
          <w:sz w:val="24"/>
          <w:szCs w:val="24"/>
        </w:rPr>
        <w:t>7.</w:t>
      </w:r>
      <w:r w:rsidRPr="005856B3">
        <w:rPr>
          <w:rFonts w:hint="eastAsia"/>
          <w:sz w:val="24"/>
          <w:szCs w:val="24"/>
        </w:rPr>
        <w:t>您认为喀什在“一带一路”大背景下，在交通基建方面对企业的经营带来的影响是？</w:t>
      </w:r>
    </w:p>
    <w:p w:rsidR="005856B3" w:rsidRPr="005856B3" w:rsidRDefault="005856B3" w:rsidP="005856B3">
      <w:pPr>
        <w:spacing w:line="360" w:lineRule="auto"/>
        <w:rPr>
          <w:sz w:val="24"/>
          <w:szCs w:val="24"/>
        </w:rPr>
      </w:pPr>
      <w:r w:rsidRPr="005856B3">
        <w:rPr>
          <w:rFonts w:hint="eastAsia"/>
          <w:sz w:val="24"/>
          <w:szCs w:val="24"/>
        </w:rPr>
        <w:t>A.</w:t>
      </w:r>
      <w:r w:rsidRPr="005856B3">
        <w:rPr>
          <w:rFonts w:hint="eastAsia"/>
          <w:sz w:val="24"/>
          <w:szCs w:val="24"/>
        </w:rPr>
        <w:t>积极影响</w:t>
      </w:r>
    </w:p>
    <w:p w:rsidR="005856B3" w:rsidRPr="005856B3" w:rsidRDefault="005856B3" w:rsidP="005856B3">
      <w:pPr>
        <w:spacing w:line="360" w:lineRule="auto"/>
        <w:rPr>
          <w:sz w:val="24"/>
          <w:szCs w:val="24"/>
        </w:rPr>
      </w:pPr>
      <w:r w:rsidRPr="005856B3">
        <w:rPr>
          <w:rFonts w:hint="eastAsia"/>
          <w:sz w:val="24"/>
          <w:szCs w:val="24"/>
        </w:rPr>
        <w:t>B.</w:t>
      </w:r>
      <w:r w:rsidRPr="005856B3">
        <w:rPr>
          <w:rFonts w:hint="eastAsia"/>
          <w:sz w:val="24"/>
          <w:szCs w:val="24"/>
        </w:rPr>
        <w:t>消极影响</w:t>
      </w:r>
      <w:r>
        <w:rPr>
          <w:rFonts w:hint="eastAsia"/>
          <w:sz w:val="24"/>
          <w:szCs w:val="24"/>
        </w:rPr>
        <w:t xml:space="preserve"> </w:t>
      </w:r>
    </w:p>
    <w:p w:rsidR="005856B3" w:rsidRPr="005856B3" w:rsidRDefault="005856B3" w:rsidP="005856B3">
      <w:pPr>
        <w:spacing w:line="360" w:lineRule="auto"/>
        <w:rPr>
          <w:sz w:val="24"/>
          <w:szCs w:val="24"/>
        </w:rPr>
      </w:pPr>
      <w:r w:rsidRPr="005856B3">
        <w:rPr>
          <w:rFonts w:hint="eastAsia"/>
          <w:sz w:val="24"/>
          <w:szCs w:val="24"/>
        </w:rPr>
        <w:t>8.</w:t>
      </w:r>
      <w:r w:rsidRPr="005856B3">
        <w:rPr>
          <w:rFonts w:hint="eastAsia"/>
          <w:sz w:val="24"/>
          <w:szCs w:val="24"/>
        </w:rPr>
        <w:t>承接上一问，请您具体谈谈交通基建对企业运营的影响。</w:t>
      </w:r>
    </w:p>
    <w:p w:rsidR="005856B3" w:rsidRPr="005856B3" w:rsidRDefault="005856B3" w:rsidP="005856B3">
      <w:pPr>
        <w:spacing w:line="360" w:lineRule="auto"/>
        <w:rPr>
          <w:sz w:val="24"/>
          <w:szCs w:val="24"/>
        </w:rPr>
      </w:pPr>
      <w:r w:rsidRPr="005856B3">
        <w:rPr>
          <w:rFonts w:hint="eastAsia"/>
          <w:sz w:val="24"/>
          <w:szCs w:val="24"/>
        </w:rPr>
        <w:t>9.</w:t>
      </w:r>
      <w:r w:rsidRPr="005856B3">
        <w:rPr>
          <w:rFonts w:hint="eastAsia"/>
          <w:sz w:val="24"/>
          <w:szCs w:val="24"/>
        </w:rPr>
        <w:t>您认为一带一路战略对喀什经济发展的作用是怎样的？</w:t>
      </w:r>
    </w:p>
    <w:p w:rsidR="005856B3" w:rsidRPr="005856B3" w:rsidRDefault="005856B3" w:rsidP="005856B3">
      <w:pPr>
        <w:spacing w:line="360" w:lineRule="auto"/>
        <w:rPr>
          <w:sz w:val="24"/>
          <w:szCs w:val="24"/>
        </w:rPr>
      </w:pPr>
      <w:r w:rsidRPr="005856B3">
        <w:rPr>
          <w:rFonts w:hint="eastAsia"/>
          <w:sz w:val="24"/>
          <w:szCs w:val="24"/>
        </w:rPr>
        <w:t>A.</w:t>
      </w:r>
      <w:r w:rsidRPr="005856B3">
        <w:rPr>
          <w:rFonts w:hint="eastAsia"/>
          <w:sz w:val="24"/>
          <w:szCs w:val="24"/>
        </w:rPr>
        <w:t>促进基础设施建设不断完善，经济水平进而提高，有利于城市自主发展</w:t>
      </w:r>
    </w:p>
    <w:p w:rsidR="005856B3" w:rsidRPr="005856B3" w:rsidRDefault="005856B3" w:rsidP="005856B3">
      <w:pPr>
        <w:spacing w:line="360" w:lineRule="auto"/>
        <w:rPr>
          <w:sz w:val="24"/>
          <w:szCs w:val="24"/>
        </w:rPr>
      </w:pPr>
      <w:r w:rsidRPr="005856B3">
        <w:rPr>
          <w:rFonts w:hint="eastAsia"/>
          <w:sz w:val="24"/>
          <w:szCs w:val="24"/>
        </w:rPr>
        <w:t>B.</w:t>
      </w:r>
      <w:r w:rsidRPr="005856B3">
        <w:rPr>
          <w:rFonts w:hint="eastAsia"/>
          <w:sz w:val="24"/>
          <w:szCs w:val="24"/>
        </w:rPr>
        <w:t>城市只是被动地从国家政策中获得利益，对自主发展没有作用</w:t>
      </w:r>
    </w:p>
    <w:p w:rsidR="005856B3" w:rsidRPr="005856B3" w:rsidRDefault="005856B3" w:rsidP="005856B3">
      <w:pPr>
        <w:spacing w:line="360" w:lineRule="auto"/>
        <w:rPr>
          <w:sz w:val="24"/>
          <w:szCs w:val="24"/>
        </w:rPr>
      </w:pPr>
      <w:r w:rsidRPr="005856B3">
        <w:rPr>
          <w:rFonts w:hint="eastAsia"/>
          <w:sz w:val="24"/>
          <w:szCs w:val="24"/>
        </w:rPr>
        <w:t>C.</w:t>
      </w:r>
      <w:r w:rsidRPr="005856B3">
        <w:rPr>
          <w:rFonts w:hint="eastAsia"/>
          <w:sz w:val="24"/>
          <w:szCs w:val="24"/>
        </w:rPr>
        <w:t>不利于城市自主发展</w:t>
      </w:r>
    </w:p>
    <w:p w:rsidR="005856B3" w:rsidRPr="005856B3" w:rsidRDefault="005856B3" w:rsidP="005856B3">
      <w:pPr>
        <w:spacing w:line="360" w:lineRule="auto"/>
        <w:rPr>
          <w:sz w:val="24"/>
          <w:szCs w:val="24"/>
        </w:rPr>
      </w:pPr>
      <w:r w:rsidRPr="005856B3">
        <w:rPr>
          <w:rFonts w:hint="eastAsia"/>
          <w:sz w:val="24"/>
          <w:szCs w:val="24"/>
        </w:rPr>
        <w:t>10.</w:t>
      </w:r>
      <w:r w:rsidRPr="005856B3">
        <w:rPr>
          <w:rFonts w:hint="eastAsia"/>
          <w:sz w:val="24"/>
          <w:szCs w:val="24"/>
        </w:rPr>
        <w:t>您对喀什的交通基础设施建设有怎样的意见或建议吗？</w:t>
      </w:r>
    </w:p>
    <w:p w:rsidR="005856B3" w:rsidRPr="005856B3" w:rsidRDefault="005856B3" w:rsidP="005856B3">
      <w:pPr>
        <w:spacing w:line="360" w:lineRule="auto"/>
        <w:rPr>
          <w:sz w:val="24"/>
          <w:szCs w:val="24"/>
        </w:rPr>
      </w:pPr>
      <w:r w:rsidRPr="005856B3">
        <w:rPr>
          <w:rFonts w:hint="eastAsia"/>
          <w:sz w:val="24"/>
          <w:szCs w:val="24"/>
        </w:rPr>
        <w:t>11.</w:t>
      </w:r>
      <w:r w:rsidRPr="005856B3">
        <w:rPr>
          <w:rFonts w:hint="eastAsia"/>
          <w:sz w:val="24"/>
          <w:szCs w:val="24"/>
        </w:rPr>
        <w:t>您认为喀什借助国家一带一路战略应着重</w:t>
      </w:r>
      <w:proofErr w:type="gramStart"/>
      <w:r w:rsidRPr="005856B3">
        <w:rPr>
          <w:rFonts w:hint="eastAsia"/>
          <w:sz w:val="24"/>
          <w:szCs w:val="24"/>
        </w:rPr>
        <w:t>推动哪</w:t>
      </w:r>
      <w:proofErr w:type="gramEnd"/>
      <w:r w:rsidRPr="005856B3">
        <w:rPr>
          <w:rFonts w:hint="eastAsia"/>
          <w:sz w:val="24"/>
          <w:szCs w:val="24"/>
        </w:rPr>
        <w:t>一方面的发展？</w:t>
      </w:r>
    </w:p>
    <w:p w:rsidR="005856B3" w:rsidRPr="00337E50" w:rsidRDefault="005856B3" w:rsidP="00337E50">
      <w:pPr>
        <w:pStyle w:val="2"/>
        <w:rPr>
          <w:rFonts w:asciiTheme="minorEastAsia" w:eastAsiaTheme="minorEastAsia" w:hAnsiTheme="minorEastAsia"/>
          <w:sz w:val="28"/>
          <w:szCs w:val="28"/>
        </w:rPr>
      </w:pPr>
      <w:bookmarkStart w:id="55" w:name="_Toc444801685"/>
      <w:r w:rsidRPr="00337E50">
        <w:rPr>
          <w:rFonts w:asciiTheme="minorEastAsia" w:eastAsiaTheme="minorEastAsia" w:hAnsiTheme="minorEastAsia" w:hint="eastAsia"/>
          <w:sz w:val="28"/>
          <w:szCs w:val="28"/>
        </w:rPr>
        <w:lastRenderedPageBreak/>
        <w:t>（三）采访实录</w:t>
      </w:r>
      <w:bookmarkEnd w:id="55"/>
    </w:p>
    <w:p w:rsidR="005856B3" w:rsidRDefault="005856B3" w:rsidP="000839B4">
      <w:pPr>
        <w:spacing w:line="360" w:lineRule="auto"/>
        <w:rPr>
          <w:sz w:val="24"/>
          <w:szCs w:val="24"/>
        </w:rPr>
      </w:pPr>
      <w:r>
        <w:rPr>
          <w:rFonts w:hint="eastAsia"/>
          <w:sz w:val="24"/>
          <w:szCs w:val="24"/>
        </w:rPr>
        <w:t>1</w:t>
      </w:r>
      <w:r>
        <w:rPr>
          <w:rFonts w:hint="eastAsia"/>
          <w:sz w:val="24"/>
          <w:szCs w:val="24"/>
        </w:rPr>
        <w:t>、您</w:t>
      </w:r>
      <w:r w:rsidRPr="005856B3">
        <w:rPr>
          <w:rFonts w:hint="eastAsia"/>
          <w:sz w:val="24"/>
          <w:szCs w:val="24"/>
        </w:rPr>
        <w:t>认为喀什具备哪些优势或特征使其成为我国第六个经济特区？</w:t>
      </w:r>
    </w:p>
    <w:p w:rsidR="005856B3" w:rsidRDefault="005856B3" w:rsidP="00337E50">
      <w:pPr>
        <w:spacing w:line="360" w:lineRule="auto"/>
        <w:ind w:firstLine="480"/>
        <w:rPr>
          <w:sz w:val="24"/>
          <w:szCs w:val="24"/>
        </w:rPr>
      </w:pPr>
      <w:r>
        <w:rPr>
          <w:rFonts w:hint="eastAsia"/>
          <w:sz w:val="24"/>
          <w:szCs w:val="24"/>
        </w:rPr>
        <w:t>我认为，当前国家重提“丝绸之路”，提出“一带一路”的战略思想，是符合我国为人民服务，以提高人民生活水平为己任的根本思想的</w:t>
      </w:r>
      <w:r w:rsidR="00337E50">
        <w:rPr>
          <w:rFonts w:hint="eastAsia"/>
          <w:sz w:val="24"/>
          <w:szCs w:val="24"/>
        </w:rPr>
        <w:t>。当今世界经济的发展趋势不再是海洋运输一家独大，陆陆、海陆、陆空等方式逐渐兴起，而喀什具备把这些交通设施联系起来的能力，因此，因为独特的地理位置，喀什有望成为我国第六个经济特区。</w:t>
      </w:r>
    </w:p>
    <w:p w:rsidR="00337E50" w:rsidRDefault="00337E50" w:rsidP="00337E50">
      <w:pPr>
        <w:spacing w:line="360" w:lineRule="auto"/>
        <w:rPr>
          <w:sz w:val="24"/>
          <w:szCs w:val="24"/>
        </w:rPr>
      </w:pPr>
      <w:r>
        <w:rPr>
          <w:rFonts w:hint="eastAsia"/>
          <w:sz w:val="24"/>
          <w:szCs w:val="24"/>
        </w:rPr>
        <w:t>2</w:t>
      </w:r>
      <w:r>
        <w:rPr>
          <w:rFonts w:hint="eastAsia"/>
          <w:sz w:val="24"/>
          <w:szCs w:val="24"/>
        </w:rPr>
        <w:t>、</w:t>
      </w:r>
      <w:r w:rsidRPr="00337E50">
        <w:rPr>
          <w:rFonts w:hint="eastAsia"/>
          <w:sz w:val="24"/>
          <w:szCs w:val="24"/>
        </w:rPr>
        <w:t>请</w:t>
      </w:r>
      <w:proofErr w:type="gramStart"/>
      <w:r w:rsidRPr="00337E50">
        <w:rPr>
          <w:rFonts w:hint="eastAsia"/>
          <w:sz w:val="24"/>
          <w:szCs w:val="24"/>
        </w:rPr>
        <w:t>您总结</w:t>
      </w:r>
      <w:proofErr w:type="gramEnd"/>
      <w:r w:rsidRPr="00337E50">
        <w:rPr>
          <w:rFonts w:hint="eastAsia"/>
          <w:sz w:val="24"/>
          <w:szCs w:val="24"/>
        </w:rPr>
        <w:t>一下一带一路战略的实施对喀什的交通基础设施建设带来的影响。</w:t>
      </w:r>
    </w:p>
    <w:p w:rsidR="00337E50" w:rsidRDefault="00337E50" w:rsidP="00337E50">
      <w:pPr>
        <w:spacing w:line="360" w:lineRule="auto"/>
        <w:ind w:firstLine="480"/>
        <w:rPr>
          <w:sz w:val="24"/>
          <w:szCs w:val="24"/>
        </w:rPr>
      </w:pPr>
      <w:r>
        <w:rPr>
          <w:rFonts w:hint="eastAsia"/>
          <w:sz w:val="24"/>
          <w:szCs w:val="24"/>
        </w:rPr>
        <w:t>“一带一路”战略提出后，国家对喀什进行了大力扶持，喀什作为“一带一路”战略的重要一环，完善并发展交通基础设施建设是必然选择。在国家“一带一路”战略的指导思想下，喀什本着为人民服务，提高人民生活质量的宗旨积极建设交通基础设施，不仅希望便利区域群众和企业，更希望推动国家“一带一路”战略的实施。</w:t>
      </w:r>
    </w:p>
    <w:p w:rsidR="00337E50" w:rsidRPr="00337E50" w:rsidRDefault="00337E50" w:rsidP="00337E50">
      <w:pPr>
        <w:pStyle w:val="2"/>
        <w:rPr>
          <w:rFonts w:asciiTheme="minorEastAsia" w:eastAsiaTheme="minorEastAsia" w:hAnsiTheme="minorEastAsia"/>
          <w:sz w:val="28"/>
          <w:szCs w:val="28"/>
        </w:rPr>
      </w:pPr>
      <w:bookmarkStart w:id="56" w:name="_Toc444801686"/>
      <w:r w:rsidRPr="00337E50">
        <w:rPr>
          <w:rFonts w:asciiTheme="minorEastAsia" w:eastAsiaTheme="minorEastAsia" w:hAnsiTheme="minorEastAsia" w:hint="eastAsia"/>
          <w:sz w:val="28"/>
          <w:szCs w:val="28"/>
        </w:rPr>
        <w:t>（四）实践照片</w:t>
      </w:r>
      <w:bookmarkEnd w:id="56"/>
    </w:p>
    <w:p w:rsidR="00337E50" w:rsidRDefault="00584197" w:rsidP="00337E50">
      <w:pPr>
        <w:spacing w:line="360" w:lineRule="auto"/>
        <w:rPr>
          <w:sz w:val="24"/>
          <w:szCs w:val="24"/>
        </w:rPr>
      </w:pPr>
      <w:r>
        <w:rPr>
          <w:noProof/>
          <w:sz w:val="24"/>
          <w:szCs w:val="24"/>
        </w:rPr>
        <w:drawing>
          <wp:inline distT="0" distB="0" distL="0" distR="0">
            <wp:extent cx="2305050" cy="1728928"/>
            <wp:effectExtent l="0" t="0" r="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235 副本.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323067" cy="1742442"/>
                    </a:xfrm>
                    <a:prstGeom prst="rect">
                      <a:avLst/>
                    </a:prstGeom>
                  </pic:spPr>
                </pic:pic>
              </a:graphicData>
            </a:graphic>
          </wp:inline>
        </w:drawing>
      </w:r>
      <w:r>
        <w:rPr>
          <w:rFonts w:hint="eastAsia"/>
          <w:sz w:val="24"/>
          <w:szCs w:val="24"/>
        </w:rPr>
        <w:t xml:space="preserve"> </w:t>
      </w:r>
      <w:r>
        <w:rPr>
          <w:rFonts w:hint="eastAsia"/>
          <w:sz w:val="24"/>
          <w:szCs w:val="24"/>
        </w:rPr>
        <w:t>图一：小组成员进行讨论</w:t>
      </w:r>
    </w:p>
    <w:p w:rsidR="00584197" w:rsidRPr="00584197" w:rsidRDefault="00584197" w:rsidP="00337E50">
      <w:pPr>
        <w:spacing w:line="360" w:lineRule="auto"/>
        <w:rPr>
          <w:sz w:val="24"/>
          <w:szCs w:val="24"/>
        </w:rPr>
      </w:pPr>
      <w:r>
        <w:rPr>
          <w:rFonts w:hint="eastAsia"/>
          <w:noProof/>
          <w:sz w:val="24"/>
          <w:szCs w:val="24"/>
        </w:rPr>
        <w:lastRenderedPageBreak/>
        <w:drawing>
          <wp:inline distT="0" distB="0" distL="0" distR="0">
            <wp:extent cx="2305050" cy="23050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234副本.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305050" cy="2305050"/>
                    </a:xfrm>
                    <a:prstGeom prst="rect">
                      <a:avLst/>
                    </a:prstGeom>
                  </pic:spPr>
                </pic:pic>
              </a:graphicData>
            </a:graphic>
          </wp:inline>
        </w:drawing>
      </w:r>
      <w:r>
        <w:rPr>
          <w:rFonts w:hint="eastAsia"/>
          <w:sz w:val="24"/>
          <w:szCs w:val="24"/>
        </w:rPr>
        <w:t xml:space="preserve"> </w:t>
      </w:r>
      <w:r>
        <w:rPr>
          <w:rFonts w:hint="eastAsia"/>
          <w:sz w:val="24"/>
          <w:szCs w:val="24"/>
        </w:rPr>
        <w:t>图二：小组成员考察</w:t>
      </w:r>
    </w:p>
    <w:p w:rsidR="00337E50" w:rsidRDefault="00584197" w:rsidP="00337E50">
      <w:pPr>
        <w:spacing w:line="360" w:lineRule="auto"/>
        <w:rPr>
          <w:sz w:val="24"/>
          <w:szCs w:val="24"/>
        </w:rPr>
      </w:pPr>
      <w:r>
        <w:rPr>
          <w:noProof/>
          <w:sz w:val="24"/>
          <w:szCs w:val="24"/>
        </w:rPr>
        <w:drawing>
          <wp:inline distT="0" distB="0" distL="0" distR="0">
            <wp:extent cx="2336612" cy="1752600"/>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50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341154" cy="1756007"/>
                    </a:xfrm>
                    <a:prstGeom prst="rect">
                      <a:avLst/>
                    </a:prstGeom>
                  </pic:spPr>
                </pic:pic>
              </a:graphicData>
            </a:graphic>
          </wp:inline>
        </w:drawing>
      </w:r>
      <w:r>
        <w:rPr>
          <w:rFonts w:hint="eastAsia"/>
          <w:sz w:val="24"/>
          <w:szCs w:val="24"/>
        </w:rPr>
        <w:t xml:space="preserve"> </w:t>
      </w:r>
      <w:r>
        <w:rPr>
          <w:rFonts w:hint="eastAsia"/>
          <w:sz w:val="24"/>
          <w:szCs w:val="24"/>
        </w:rPr>
        <w:t>图三：小组成员进行素材收集</w:t>
      </w:r>
    </w:p>
    <w:p w:rsidR="00337E50" w:rsidRDefault="00584197" w:rsidP="00337E50">
      <w:pPr>
        <w:spacing w:line="360" w:lineRule="auto"/>
        <w:rPr>
          <w:sz w:val="24"/>
          <w:szCs w:val="24"/>
        </w:rPr>
      </w:pPr>
      <w:r>
        <w:rPr>
          <w:noProof/>
          <w:sz w:val="24"/>
          <w:szCs w:val="24"/>
        </w:rPr>
        <w:drawing>
          <wp:inline distT="0" distB="0" distL="0" distR="0">
            <wp:extent cx="2362200" cy="177179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511.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370824" cy="1778262"/>
                    </a:xfrm>
                    <a:prstGeom prst="rect">
                      <a:avLst/>
                    </a:prstGeom>
                  </pic:spPr>
                </pic:pic>
              </a:graphicData>
            </a:graphic>
          </wp:inline>
        </w:drawing>
      </w:r>
      <w:r>
        <w:rPr>
          <w:rFonts w:hint="eastAsia"/>
          <w:sz w:val="24"/>
          <w:szCs w:val="24"/>
        </w:rPr>
        <w:t xml:space="preserve"> </w:t>
      </w:r>
      <w:r>
        <w:rPr>
          <w:rFonts w:hint="eastAsia"/>
          <w:sz w:val="24"/>
          <w:szCs w:val="24"/>
        </w:rPr>
        <w:t>图四：对路人进行采访</w:t>
      </w:r>
    </w:p>
    <w:p w:rsidR="00AC2D07" w:rsidRDefault="00AC2D07" w:rsidP="00337E50">
      <w:pPr>
        <w:spacing w:line="360" w:lineRule="auto"/>
        <w:rPr>
          <w:sz w:val="24"/>
          <w:szCs w:val="24"/>
        </w:rPr>
      </w:pPr>
      <w:r>
        <w:rPr>
          <w:noProof/>
          <w:sz w:val="24"/>
          <w:szCs w:val="24"/>
        </w:rPr>
        <w:drawing>
          <wp:inline distT="0" distB="0" distL="0" distR="0">
            <wp:extent cx="2257425" cy="2257425"/>
            <wp:effectExtent l="0" t="0" r="9525"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513.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256338" cy="2256338"/>
                    </a:xfrm>
                    <a:prstGeom prst="rect">
                      <a:avLst/>
                    </a:prstGeom>
                  </pic:spPr>
                </pic:pic>
              </a:graphicData>
            </a:graphic>
          </wp:inline>
        </w:drawing>
      </w:r>
      <w:r>
        <w:rPr>
          <w:rFonts w:hint="eastAsia"/>
          <w:sz w:val="24"/>
          <w:szCs w:val="24"/>
        </w:rPr>
        <w:t>图五：小组成员进行网络调查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9"/>
        <w:gridCol w:w="2142"/>
        <w:gridCol w:w="11"/>
        <w:gridCol w:w="2778"/>
        <w:gridCol w:w="3470"/>
      </w:tblGrid>
      <w:tr w:rsidR="00337E50" w:rsidRPr="00993052" w:rsidTr="00337E50">
        <w:trPr>
          <w:cantSplit/>
          <w:trHeight w:val="4632"/>
        </w:trPr>
        <w:tc>
          <w:tcPr>
            <w:tcW w:w="919" w:type="dxa"/>
            <w:vAlign w:val="center"/>
          </w:tcPr>
          <w:p w:rsidR="00337E50" w:rsidRPr="00993052" w:rsidRDefault="00337E50" w:rsidP="00337E50">
            <w:pPr>
              <w:spacing w:line="360" w:lineRule="auto"/>
              <w:jc w:val="center"/>
              <w:rPr>
                <w:rFonts w:ascii="宋体" w:hAnsi="宋体" w:cs="宋体"/>
                <w:sz w:val="28"/>
                <w:szCs w:val="24"/>
              </w:rPr>
            </w:pPr>
            <w:r w:rsidRPr="00993052">
              <w:rPr>
                <w:rFonts w:ascii="宋体" w:hAnsi="宋体" w:cs="宋体" w:hint="eastAsia"/>
                <w:sz w:val="28"/>
                <w:szCs w:val="24"/>
              </w:rPr>
              <w:lastRenderedPageBreak/>
              <w:t>学院</w:t>
            </w:r>
          </w:p>
          <w:p w:rsidR="00337E50" w:rsidRPr="00993052" w:rsidRDefault="00337E50" w:rsidP="00337E50">
            <w:pPr>
              <w:spacing w:line="360" w:lineRule="auto"/>
              <w:jc w:val="center"/>
              <w:rPr>
                <w:rFonts w:ascii="宋体" w:hAnsi="宋体" w:cs="宋体"/>
                <w:sz w:val="28"/>
                <w:szCs w:val="24"/>
              </w:rPr>
            </w:pPr>
          </w:p>
          <w:p w:rsidR="00337E50" w:rsidRPr="00993052" w:rsidRDefault="00337E50" w:rsidP="00337E50">
            <w:pPr>
              <w:spacing w:line="360" w:lineRule="auto"/>
              <w:jc w:val="center"/>
              <w:rPr>
                <w:rFonts w:ascii="宋体" w:hAnsi="宋体" w:cs="宋体"/>
                <w:sz w:val="28"/>
                <w:szCs w:val="24"/>
              </w:rPr>
            </w:pPr>
            <w:r w:rsidRPr="00993052">
              <w:rPr>
                <w:rFonts w:ascii="宋体" w:hAnsi="宋体" w:cs="宋体" w:hint="eastAsia"/>
                <w:sz w:val="28"/>
                <w:szCs w:val="24"/>
              </w:rPr>
              <w:t>推荐</w:t>
            </w:r>
          </w:p>
          <w:p w:rsidR="00337E50" w:rsidRPr="00993052" w:rsidRDefault="00337E50" w:rsidP="00337E50">
            <w:pPr>
              <w:spacing w:line="360" w:lineRule="auto"/>
              <w:jc w:val="center"/>
              <w:rPr>
                <w:rFonts w:ascii="宋体" w:hAnsi="宋体" w:cs="宋体"/>
                <w:sz w:val="28"/>
                <w:szCs w:val="24"/>
              </w:rPr>
            </w:pPr>
          </w:p>
          <w:p w:rsidR="00337E50" w:rsidRPr="00993052" w:rsidRDefault="00337E50" w:rsidP="00337E50">
            <w:pPr>
              <w:spacing w:line="360" w:lineRule="auto"/>
              <w:jc w:val="center"/>
              <w:rPr>
                <w:rFonts w:ascii="宋体" w:hAnsi="宋体" w:cs="宋体"/>
                <w:sz w:val="28"/>
                <w:szCs w:val="24"/>
              </w:rPr>
            </w:pPr>
            <w:r w:rsidRPr="00993052">
              <w:rPr>
                <w:rFonts w:ascii="宋体" w:hAnsi="宋体" w:cs="宋体" w:hint="eastAsia"/>
                <w:sz w:val="28"/>
                <w:szCs w:val="24"/>
              </w:rPr>
              <w:t>意见</w:t>
            </w:r>
          </w:p>
        </w:tc>
        <w:tc>
          <w:tcPr>
            <w:tcW w:w="8401" w:type="dxa"/>
            <w:gridSpan w:val="4"/>
          </w:tcPr>
          <w:p w:rsidR="00337E50" w:rsidRPr="00993052" w:rsidRDefault="00337E50" w:rsidP="00337E50">
            <w:pPr>
              <w:spacing w:line="360" w:lineRule="auto"/>
              <w:rPr>
                <w:rFonts w:ascii="宋体" w:hAnsi="宋体" w:cs="宋体"/>
                <w:sz w:val="28"/>
                <w:szCs w:val="24"/>
              </w:rPr>
            </w:pPr>
          </w:p>
          <w:p w:rsidR="00337E50" w:rsidRPr="00993052" w:rsidRDefault="00337E50" w:rsidP="00337E50">
            <w:pPr>
              <w:spacing w:line="360" w:lineRule="auto"/>
              <w:rPr>
                <w:rFonts w:ascii="宋体" w:hAnsi="宋体" w:cs="宋体"/>
                <w:sz w:val="28"/>
                <w:szCs w:val="24"/>
              </w:rPr>
            </w:pPr>
            <w:r w:rsidRPr="00993052">
              <w:rPr>
                <w:rFonts w:ascii="宋体" w:hAnsi="宋体" w:cs="宋体" w:hint="eastAsia"/>
                <w:sz w:val="28"/>
                <w:szCs w:val="24"/>
              </w:rPr>
              <w:t xml:space="preserve"> </w:t>
            </w:r>
          </w:p>
          <w:p w:rsidR="00337E50" w:rsidRPr="00993052" w:rsidRDefault="00337E50" w:rsidP="00337E50">
            <w:pPr>
              <w:spacing w:line="360" w:lineRule="auto"/>
              <w:rPr>
                <w:rFonts w:ascii="宋体" w:hAnsi="宋体" w:cs="宋体"/>
                <w:sz w:val="28"/>
                <w:szCs w:val="24"/>
              </w:rPr>
            </w:pPr>
          </w:p>
          <w:p w:rsidR="00337E50" w:rsidRPr="00993052" w:rsidRDefault="00337E50" w:rsidP="00337E50">
            <w:pPr>
              <w:spacing w:line="360" w:lineRule="auto"/>
              <w:rPr>
                <w:rFonts w:ascii="宋体" w:hAnsi="宋体" w:cs="宋体"/>
                <w:sz w:val="28"/>
                <w:szCs w:val="24"/>
              </w:rPr>
            </w:pPr>
          </w:p>
          <w:p w:rsidR="00337E50" w:rsidRPr="00993052" w:rsidRDefault="00337E50" w:rsidP="00337E50">
            <w:pPr>
              <w:spacing w:line="360" w:lineRule="auto"/>
              <w:rPr>
                <w:rFonts w:ascii="宋体" w:hAnsi="宋体" w:cs="宋体"/>
                <w:sz w:val="28"/>
                <w:szCs w:val="24"/>
              </w:rPr>
            </w:pPr>
          </w:p>
          <w:p w:rsidR="00337E50" w:rsidRPr="00993052" w:rsidRDefault="00337E50" w:rsidP="00337E50">
            <w:pPr>
              <w:spacing w:line="360" w:lineRule="auto"/>
              <w:rPr>
                <w:rFonts w:ascii="宋体" w:hAnsi="宋体" w:cs="宋体"/>
                <w:sz w:val="28"/>
                <w:szCs w:val="24"/>
              </w:rPr>
            </w:pPr>
          </w:p>
          <w:p w:rsidR="00337E50" w:rsidRPr="00993052" w:rsidRDefault="00337E50" w:rsidP="00337E50">
            <w:pPr>
              <w:spacing w:line="360" w:lineRule="auto"/>
              <w:ind w:firstLineChars="800" w:firstLine="2240"/>
              <w:rPr>
                <w:rFonts w:ascii="宋体" w:hAnsi="宋体" w:cs="宋体"/>
                <w:sz w:val="28"/>
                <w:szCs w:val="24"/>
              </w:rPr>
            </w:pPr>
            <w:r w:rsidRPr="00993052">
              <w:rPr>
                <w:rFonts w:ascii="宋体" w:hAnsi="宋体" w:cs="宋体" w:hint="eastAsia"/>
                <w:sz w:val="28"/>
                <w:szCs w:val="24"/>
              </w:rPr>
              <w:t>项目办负责人：          学院（签章）</w:t>
            </w:r>
          </w:p>
          <w:p w:rsidR="00337E50" w:rsidRPr="00993052" w:rsidRDefault="00337E50" w:rsidP="00337E50">
            <w:pPr>
              <w:spacing w:line="360" w:lineRule="auto"/>
              <w:ind w:firstLine="1830"/>
              <w:rPr>
                <w:rFonts w:ascii="宋体" w:hAnsi="宋体" w:cs="宋体"/>
                <w:sz w:val="28"/>
                <w:szCs w:val="24"/>
              </w:rPr>
            </w:pPr>
            <w:r w:rsidRPr="00993052">
              <w:rPr>
                <w:rFonts w:ascii="宋体" w:hAnsi="宋体" w:cs="宋体" w:hint="eastAsia"/>
                <w:sz w:val="28"/>
                <w:szCs w:val="24"/>
              </w:rPr>
              <w:t xml:space="preserve">                        年    月    日</w:t>
            </w:r>
          </w:p>
        </w:tc>
      </w:tr>
      <w:tr w:rsidR="00337E50" w:rsidRPr="00993052" w:rsidTr="00337E50">
        <w:trPr>
          <w:cantSplit/>
          <w:trHeight w:val="4054"/>
        </w:trPr>
        <w:tc>
          <w:tcPr>
            <w:tcW w:w="919" w:type="dxa"/>
            <w:vAlign w:val="center"/>
          </w:tcPr>
          <w:p w:rsidR="00337E50" w:rsidRPr="00993052" w:rsidRDefault="00337E50" w:rsidP="00337E50">
            <w:pPr>
              <w:spacing w:line="360" w:lineRule="auto"/>
              <w:rPr>
                <w:rFonts w:ascii="宋体" w:hAnsi="宋体" w:cs="宋体"/>
                <w:sz w:val="28"/>
                <w:szCs w:val="24"/>
              </w:rPr>
            </w:pPr>
            <w:r w:rsidRPr="00993052">
              <w:rPr>
                <w:rFonts w:ascii="宋体" w:hAnsi="宋体" w:cs="宋体" w:hint="eastAsia"/>
                <w:sz w:val="28"/>
                <w:szCs w:val="24"/>
              </w:rPr>
              <w:t>学校专家组审核意见</w:t>
            </w:r>
          </w:p>
        </w:tc>
        <w:tc>
          <w:tcPr>
            <w:tcW w:w="8401" w:type="dxa"/>
            <w:gridSpan w:val="4"/>
          </w:tcPr>
          <w:p w:rsidR="00337E50" w:rsidRPr="00993052" w:rsidRDefault="00337E50" w:rsidP="00337E50">
            <w:pPr>
              <w:spacing w:line="360" w:lineRule="auto"/>
              <w:rPr>
                <w:rFonts w:ascii="宋体" w:hAnsi="宋体" w:cs="宋体"/>
                <w:sz w:val="28"/>
                <w:szCs w:val="24"/>
              </w:rPr>
            </w:pPr>
          </w:p>
          <w:p w:rsidR="00337E50" w:rsidRPr="00993052" w:rsidRDefault="00337E50" w:rsidP="00337E50">
            <w:pPr>
              <w:spacing w:line="360" w:lineRule="auto"/>
              <w:rPr>
                <w:rFonts w:ascii="宋体" w:hAnsi="宋体" w:cs="宋体"/>
                <w:sz w:val="28"/>
                <w:szCs w:val="24"/>
              </w:rPr>
            </w:pPr>
          </w:p>
          <w:p w:rsidR="00337E50" w:rsidRPr="00993052" w:rsidRDefault="00337E50" w:rsidP="00337E50">
            <w:pPr>
              <w:spacing w:line="360" w:lineRule="auto"/>
              <w:rPr>
                <w:rFonts w:ascii="宋体" w:hAnsi="宋体" w:cs="宋体"/>
                <w:sz w:val="28"/>
                <w:szCs w:val="24"/>
              </w:rPr>
            </w:pPr>
          </w:p>
          <w:p w:rsidR="00337E50" w:rsidRPr="00993052" w:rsidRDefault="00337E50" w:rsidP="00337E50">
            <w:pPr>
              <w:spacing w:line="360" w:lineRule="auto"/>
              <w:rPr>
                <w:rFonts w:ascii="宋体" w:hAnsi="宋体" w:cs="宋体"/>
                <w:sz w:val="28"/>
                <w:szCs w:val="24"/>
              </w:rPr>
            </w:pPr>
          </w:p>
          <w:p w:rsidR="00337E50" w:rsidRPr="00993052" w:rsidRDefault="00337E50" w:rsidP="00337E50">
            <w:pPr>
              <w:spacing w:line="360" w:lineRule="auto"/>
              <w:ind w:firstLineChars="1700" w:firstLine="4760"/>
              <w:rPr>
                <w:rFonts w:ascii="宋体" w:hAnsi="宋体" w:cs="宋体"/>
                <w:sz w:val="28"/>
                <w:szCs w:val="24"/>
              </w:rPr>
            </w:pPr>
            <w:r w:rsidRPr="00993052">
              <w:rPr>
                <w:rFonts w:ascii="宋体" w:hAnsi="宋体" w:cs="宋体" w:hint="eastAsia"/>
                <w:sz w:val="28"/>
                <w:szCs w:val="24"/>
              </w:rPr>
              <w:t>组长：</w:t>
            </w:r>
          </w:p>
          <w:p w:rsidR="00337E50" w:rsidRPr="00993052" w:rsidRDefault="00337E50" w:rsidP="00337E50">
            <w:pPr>
              <w:spacing w:line="360" w:lineRule="auto"/>
              <w:ind w:firstLineChars="1800" w:firstLine="5040"/>
              <w:rPr>
                <w:rFonts w:ascii="宋体" w:hAnsi="宋体" w:cs="宋体"/>
                <w:sz w:val="28"/>
                <w:szCs w:val="24"/>
              </w:rPr>
            </w:pPr>
            <w:r w:rsidRPr="00993052">
              <w:rPr>
                <w:rFonts w:ascii="宋体" w:hAnsi="宋体" w:cs="宋体" w:hint="eastAsia"/>
                <w:sz w:val="28"/>
                <w:szCs w:val="24"/>
              </w:rPr>
              <w:t>年    月     日</w:t>
            </w:r>
          </w:p>
        </w:tc>
      </w:tr>
      <w:tr w:rsidR="00337E50" w:rsidRPr="00993052" w:rsidTr="00337E50">
        <w:trPr>
          <w:cantSplit/>
          <w:trHeight w:val="587"/>
        </w:trPr>
        <w:tc>
          <w:tcPr>
            <w:tcW w:w="919" w:type="dxa"/>
            <w:vMerge w:val="restart"/>
            <w:vAlign w:val="center"/>
          </w:tcPr>
          <w:p w:rsidR="00337E50" w:rsidRPr="00993052" w:rsidRDefault="00337E50" w:rsidP="00337E50">
            <w:pPr>
              <w:spacing w:line="360" w:lineRule="auto"/>
              <w:rPr>
                <w:rFonts w:ascii="宋体" w:hAnsi="宋体" w:cs="宋体"/>
                <w:sz w:val="28"/>
                <w:szCs w:val="24"/>
              </w:rPr>
            </w:pPr>
            <w:r w:rsidRPr="00993052">
              <w:rPr>
                <w:rFonts w:ascii="宋体" w:hAnsi="宋体" w:cs="宋体" w:hint="eastAsia"/>
                <w:sz w:val="28"/>
                <w:szCs w:val="24"/>
              </w:rPr>
              <w:t>科研部审批意见</w:t>
            </w:r>
          </w:p>
        </w:tc>
        <w:tc>
          <w:tcPr>
            <w:tcW w:w="2153" w:type="dxa"/>
            <w:gridSpan w:val="2"/>
          </w:tcPr>
          <w:p w:rsidR="00337E50" w:rsidRPr="00993052" w:rsidRDefault="00337E50" w:rsidP="00337E50">
            <w:pPr>
              <w:spacing w:line="360" w:lineRule="auto"/>
              <w:rPr>
                <w:rFonts w:ascii="宋体" w:hAnsi="宋体" w:cs="宋体"/>
                <w:sz w:val="28"/>
                <w:szCs w:val="24"/>
              </w:rPr>
            </w:pPr>
            <w:r w:rsidRPr="00993052">
              <w:rPr>
                <w:rFonts w:ascii="宋体" w:hAnsi="宋体" w:cs="宋体" w:hint="eastAsia"/>
                <w:sz w:val="28"/>
                <w:szCs w:val="24"/>
              </w:rPr>
              <w:t>是否同意资助</w:t>
            </w:r>
          </w:p>
        </w:tc>
        <w:tc>
          <w:tcPr>
            <w:tcW w:w="2778" w:type="dxa"/>
          </w:tcPr>
          <w:p w:rsidR="00337E50" w:rsidRPr="00993052" w:rsidRDefault="00337E50" w:rsidP="00337E50">
            <w:pPr>
              <w:spacing w:line="360" w:lineRule="auto"/>
              <w:rPr>
                <w:rFonts w:ascii="宋体" w:hAnsi="宋体" w:cs="宋体"/>
                <w:sz w:val="28"/>
                <w:szCs w:val="24"/>
              </w:rPr>
            </w:pPr>
            <w:r>
              <w:rPr>
                <w:noProof/>
              </w:rPr>
              <mc:AlternateContent>
                <mc:Choice Requires="wps">
                  <w:drawing>
                    <wp:anchor distT="0" distB="0" distL="114300" distR="114300" simplePos="0" relativeHeight="251738112" behindDoc="0" locked="0" layoutInCell="1" allowOverlap="1">
                      <wp:simplePos x="0" y="0"/>
                      <wp:positionH relativeFrom="column">
                        <wp:posOffset>617220</wp:posOffset>
                      </wp:positionH>
                      <wp:positionV relativeFrom="paragraph">
                        <wp:posOffset>80010</wp:posOffset>
                      </wp:positionV>
                      <wp:extent cx="342900" cy="198120"/>
                      <wp:effectExtent l="0" t="0" r="19050" b="11430"/>
                      <wp:wrapNone/>
                      <wp:docPr id="507" name="矩形 5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98120"/>
                              </a:xfrm>
                              <a:prstGeom prst="rect">
                                <a:avLst/>
                              </a:prstGeom>
                              <a:solidFill>
                                <a:srgbClr val="FFFFFF"/>
                              </a:solidFill>
                              <a:ln w="9525" cmpd="sng">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507" o:spid="_x0000_s1026" style="position:absolute;left:0;text-align:left;margin-left:48.6pt;margin-top:6.3pt;width:27pt;height:15.6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">
                      <v:stroke joinstyle="bevel"/>
                    </v:rect>
                  </w:pict>
                </mc:Fallback>
              </mc:AlternateContent>
            </w:r>
            <w:r w:rsidRPr="00993052">
              <w:rPr>
                <w:rFonts w:ascii="宋体" w:hAnsi="宋体" w:cs="宋体" w:hint="eastAsia"/>
                <w:sz w:val="28"/>
                <w:szCs w:val="24"/>
              </w:rPr>
              <w:t>同意</w:t>
            </w:r>
          </w:p>
        </w:tc>
        <w:tc>
          <w:tcPr>
            <w:tcW w:w="3470" w:type="dxa"/>
          </w:tcPr>
          <w:p w:rsidR="00337E50" w:rsidRPr="00993052" w:rsidRDefault="00337E50" w:rsidP="00337E50">
            <w:pPr>
              <w:spacing w:line="360" w:lineRule="auto"/>
              <w:rPr>
                <w:rFonts w:ascii="宋体" w:hAnsi="宋体" w:cs="宋体"/>
                <w:sz w:val="28"/>
                <w:szCs w:val="24"/>
              </w:rPr>
            </w:pPr>
            <w:r>
              <w:rPr>
                <w:noProof/>
              </w:rPr>
              <mc:AlternateContent>
                <mc:Choice Requires="wps">
                  <w:drawing>
                    <wp:anchor distT="0" distB="0" distL="114300" distR="114300" simplePos="0" relativeHeight="251739136" behindDoc="0" locked="0" layoutInCell="1" allowOverlap="1">
                      <wp:simplePos x="0" y="0"/>
                      <wp:positionH relativeFrom="column">
                        <wp:posOffset>833120</wp:posOffset>
                      </wp:positionH>
                      <wp:positionV relativeFrom="paragraph">
                        <wp:posOffset>80010</wp:posOffset>
                      </wp:positionV>
                      <wp:extent cx="342900" cy="198120"/>
                      <wp:effectExtent l="0" t="0" r="19050" b="11430"/>
                      <wp:wrapNone/>
                      <wp:docPr id="506" name="矩形 5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342900" cy="198120"/>
                              </a:xfrm>
                              <a:prstGeom prst="rect">
                                <a:avLst/>
                              </a:prstGeom>
                              <a:solidFill>
                                <a:srgbClr val="FFFFFF"/>
                              </a:solidFill>
                              <a:ln w="9525" cmpd="sng">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506" o:spid="_x0000_s1026" style="position:absolute;left:0;text-align:left;margin-left:65.6pt;margin-top:6.3pt;width:27pt;height:15.6pt;flip:x;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">
                      <v:stroke joinstyle="bevel"/>
                    </v:rect>
                  </w:pict>
                </mc:Fallback>
              </mc:AlternateContent>
            </w:r>
            <w:r w:rsidRPr="00993052">
              <w:rPr>
                <w:rFonts w:ascii="宋体" w:hAnsi="宋体" w:cs="宋体" w:hint="eastAsia"/>
                <w:sz w:val="28"/>
                <w:szCs w:val="24"/>
              </w:rPr>
              <w:t>不同意</w:t>
            </w:r>
          </w:p>
        </w:tc>
      </w:tr>
      <w:tr w:rsidR="00337E50" w:rsidRPr="00993052" w:rsidTr="00337E50">
        <w:trPr>
          <w:cantSplit/>
          <w:trHeight w:val="587"/>
        </w:trPr>
        <w:tc>
          <w:tcPr>
            <w:tcW w:w="919" w:type="dxa"/>
            <w:vMerge/>
          </w:tcPr>
          <w:p w:rsidR="00337E50" w:rsidRPr="00993052" w:rsidRDefault="00337E50" w:rsidP="00337E50">
            <w:pPr>
              <w:spacing w:line="360" w:lineRule="auto"/>
              <w:rPr>
                <w:rFonts w:ascii="宋体" w:hAnsi="宋体" w:cs="宋体"/>
                <w:sz w:val="28"/>
                <w:szCs w:val="24"/>
              </w:rPr>
            </w:pPr>
          </w:p>
        </w:tc>
        <w:tc>
          <w:tcPr>
            <w:tcW w:w="2142" w:type="dxa"/>
            <w:vAlign w:val="center"/>
          </w:tcPr>
          <w:p w:rsidR="00337E50" w:rsidRPr="00993052" w:rsidRDefault="00337E50" w:rsidP="00337E50">
            <w:pPr>
              <w:spacing w:line="360" w:lineRule="auto"/>
              <w:jc w:val="center"/>
              <w:rPr>
                <w:rFonts w:ascii="宋体" w:hAnsi="宋体" w:cs="宋体"/>
                <w:sz w:val="28"/>
                <w:szCs w:val="24"/>
              </w:rPr>
            </w:pPr>
            <w:r w:rsidRPr="00993052">
              <w:rPr>
                <w:rFonts w:ascii="宋体" w:hAnsi="宋体" w:cs="宋体" w:hint="eastAsia"/>
                <w:sz w:val="28"/>
                <w:szCs w:val="24"/>
              </w:rPr>
              <w:t>资助金额</w:t>
            </w:r>
          </w:p>
        </w:tc>
        <w:tc>
          <w:tcPr>
            <w:tcW w:w="6259" w:type="dxa"/>
            <w:gridSpan w:val="3"/>
          </w:tcPr>
          <w:p w:rsidR="00337E50" w:rsidRPr="00993052" w:rsidRDefault="00337E50" w:rsidP="00337E50">
            <w:pPr>
              <w:spacing w:line="360" w:lineRule="auto"/>
              <w:rPr>
                <w:rFonts w:ascii="宋体" w:hAnsi="宋体" w:cs="宋体"/>
                <w:sz w:val="28"/>
                <w:szCs w:val="24"/>
              </w:rPr>
            </w:pPr>
          </w:p>
        </w:tc>
      </w:tr>
      <w:tr w:rsidR="00337E50" w:rsidRPr="00993052" w:rsidTr="00337E50">
        <w:trPr>
          <w:cantSplit/>
          <w:trHeight w:val="1752"/>
        </w:trPr>
        <w:tc>
          <w:tcPr>
            <w:tcW w:w="919" w:type="dxa"/>
            <w:vMerge/>
            <w:tcBorders>
              <w:bottom w:val="single" w:sz="4" w:space="0" w:color="auto"/>
            </w:tcBorders>
          </w:tcPr>
          <w:p w:rsidR="00337E50" w:rsidRPr="00993052" w:rsidRDefault="00337E50" w:rsidP="00337E50">
            <w:pPr>
              <w:spacing w:line="360" w:lineRule="auto"/>
              <w:rPr>
                <w:rFonts w:ascii="宋体" w:hAnsi="宋体" w:cs="宋体"/>
                <w:sz w:val="28"/>
                <w:szCs w:val="24"/>
              </w:rPr>
            </w:pPr>
          </w:p>
        </w:tc>
        <w:tc>
          <w:tcPr>
            <w:tcW w:w="8401" w:type="dxa"/>
            <w:gridSpan w:val="4"/>
            <w:tcBorders>
              <w:bottom w:val="single" w:sz="4" w:space="0" w:color="auto"/>
            </w:tcBorders>
          </w:tcPr>
          <w:p w:rsidR="00337E50" w:rsidRPr="00993052" w:rsidRDefault="00337E50" w:rsidP="00337E50">
            <w:pPr>
              <w:spacing w:line="360" w:lineRule="auto"/>
              <w:ind w:firstLineChars="1653" w:firstLine="4628"/>
              <w:rPr>
                <w:rFonts w:ascii="宋体" w:hAnsi="宋体" w:cs="宋体"/>
                <w:sz w:val="28"/>
                <w:szCs w:val="24"/>
              </w:rPr>
            </w:pPr>
          </w:p>
          <w:p w:rsidR="00337E50" w:rsidRPr="00993052" w:rsidRDefault="00337E50" w:rsidP="00337E50">
            <w:pPr>
              <w:spacing w:line="360" w:lineRule="auto"/>
              <w:ind w:firstLineChars="1653" w:firstLine="4628"/>
              <w:rPr>
                <w:rFonts w:ascii="宋体" w:hAnsi="宋体" w:cs="宋体"/>
                <w:sz w:val="28"/>
                <w:szCs w:val="24"/>
              </w:rPr>
            </w:pPr>
            <w:r w:rsidRPr="00993052">
              <w:rPr>
                <w:rFonts w:ascii="宋体" w:hAnsi="宋体" w:cs="宋体" w:hint="eastAsia"/>
                <w:sz w:val="28"/>
                <w:szCs w:val="24"/>
              </w:rPr>
              <w:t>科研部（签章）</w:t>
            </w:r>
          </w:p>
          <w:p w:rsidR="00337E50" w:rsidRPr="00993052" w:rsidRDefault="00337E50" w:rsidP="00337E50">
            <w:pPr>
              <w:spacing w:line="360" w:lineRule="auto"/>
              <w:ind w:firstLine="4350"/>
              <w:rPr>
                <w:rFonts w:ascii="宋体" w:hAnsi="宋体" w:cs="宋体"/>
                <w:sz w:val="28"/>
                <w:szCs w:val="24"/>
              </w:rPr>
            </w:pPr>
            <w:r w:rsidRPr="00993052">
              <w:rPr>
                <w:rFonts w:ascii="宋体" w:hAnsi="宋体" w:cs="宋体" w:hint="eastAsia"/>
                <w:sz w:val="28"/>
                <w:szCs w:val="24"/>
              </w:rPr>
              <w:t xml:space="preserve">     年    月    日</w:t>
            </w:r>
          </w:p>
        </w:tc>
      </w:tr>
    </w:tbl>
    <w:p w:rsidR="00337E50" w:rsidRPr="00993052" w:rsidRDefault="00337E50" w:rsidP="00337E50">
      <w:pPr>
        <w:spacing w:line="360" w:lineRule="auto"/>
        <w:rPr>
          <w:rFonts w:ascii="宋体" w:hAnsi="宋体" w:cs="宋体"/>
          <w:szCs w:val="24"/>
        </w:rPr>
      </w:pPr>
    </w:p>
    <w:p w:rsidR="00337E50" w:rsidRPr="00993052" w:rsidRDefault="00337E50" w:rsidP="00337E50">
      <w:pPr>
        <w:spacing w:line="360" w:lineRule="auto"/>
        <w:rPr>
          <w:rFonts w:ascii="宋体" w:hAnsi="宋体" w:cs="宋体"/>
          <w:sz w:val="20"/>
        </w:rPr>
      </w:pPr>
      <w:r>
        <w:rPr>
          <w:noProof/>
        </w:rPr>
        <mc:AlternateContent>
          <mc:Choice Requires="wps">
            <w:drawing>
              <wp:anchor distT="0" distB="0" distL="114300" distR="114300" simplePos="0" relativeHeight="251740160" behindDoc="0" locked="0" layoutInCell="1" allowOverlap="1">
                <wp:simplePos x="0" y="0"/>
                <wp:positionH relativeFrom="column">
                  <wp:posOffset>3124200</wp:posOffset>
                </wp:positionH>
                <wp:positionV relativeFrom="paragraph">
                  <wp:posOffset>53340</wp:posOffset>
                </wp:positionV>
                <wp:extent cx="228600" cy="198120"/>
                <wp:effectExtent l="0" t="0" r="19050" b="11430"/>
                <wp:wrapNone/>
                <wp:docPr id="505" name="矩形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98120"/>
                        </a:xfrm>
                        <a:prstGeom prst="rect">
                          <a:avLst/>
                        </a:prstGeom>
                        <a:solidFill>
                          <a:srgbClr val="FFFFFF"/>
                        </a:solidFill>
                        <a:ln w="9525" cmpd="sng">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505" o:spid="_x0000_s1026" style="position:absolute;left:0;text-align:left;margin-left:246pt;margin-top:4.2pt;width:18pt;height:15.6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">
                <v:stroke joinstyle="bevel"/>
              </v:rect>
            </w:pict>
          </mc:Fallback>
        </mc:AlternateContent>
      </w:r>
      <w:r w:rsidRPr="00993052">
        <w:rPr>
          <w:rFonts w:ascii="宋体" w:hAnsi="宋体" w:cs="宋体" w:hint="eastAsia"/>
          <w:sz w:val="20"/>
        </w:rPr>
        <w:t>说明：1、项目类别和是否同意资助的内容填写，请在“    ”内打“Ο”。</w:t>
      </w:r>
    </w:p>
    <w:p w:rsidR="00337E50" w:rsidRPr="00337E50" w:rsidRDefault="00337E50" w:rsidP="00337E50">
      <w:pPr>
        <w:spacing w:line="360" w:lineRule="auto"/>
        <w:rPr>
          <w:rFonts w:ascii="宋体" w:hAnsi="宋体" w:cs="宋体"/>
          <w:sz w:val="24"/>
          <w:szCs w:val="24"/>
        </w:rPr>
      </w:pPr>
      <w:r w:rsidRPr="00993052">
        <w:rPr>
          <w:rFonts w:ascii="宋体" w:hAnsi="宋体" w:cs="宋体" w:hint="eastAsia"/>
          <w:sz w:val="20"/>
        </w:rPr>
        <w:t xml:space="preserve">      2、负责人是指各学院负责学生工作的</w:t>
      </w:r>
      <w:proofErr w:type="gramStart"/>
      <w:r w:rsidRPr="00993052">
        <w:rPr>
          <w:rFonts w:ascii="宋体" w:hAnsi="宋体" w:cs="宋体" w:hint="eastAsia"/>
          <w:sz w:val="20"/>
        </w:rPr>
        <w:t>学工办</w:t>
      </w:r>
      <w:proofErr w:type="gramEnd"/>
      <w:r w:rsidRPr="00993052">
        <w:rPr>
          <w:rFonts w:ascii="宋体" w:hAnsi="宋体" w:cs="宋体" w:hint="eastAsia"/>
          <w:sz w:val="20"/>
        </w:rPr>
        <w:t>主任或分团委书记。</w:t>
      </w:r>
    </w:p>
    <w:sectPr w:rsidR="00337E50" w:rsidRPr="00337E50">
      <w:headerReference w:type="even" r:id="rId45"/>
      <w:headerReference w:type="default" r:id="rId46"/>
      <w:footerReference w:type="even" r:id="rId47"/>
      <w:footerReference w:type="default" r:id="rId48"/>
      <w:headerReference w:type="first" r:id="rId49"/>
      <w:footerReference w:type="first" r:id="rId5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5BD2" w:rsidRDefault="00E95BD2" w:rsidP="004B568F">
      <w:r>
        <w:separator/>
      </w:r>
    </w:p>
  </w:endnote>
  <w:endnote w:type="continuationSeparator" w:id="0">
    <w:p w:rsidR="00E95BD2" w:rsidRDefault="00E95BD2" w:rsidP="004B56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幼圆">
    <w:panose1 w:val="0201050906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4197" w:rsidRDefault="00584197">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4197" w:rsidRDefault="00584197">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4197" w:rsidRDefault="00584197">
    <w:pPr>
      <w:pStyle w:val="a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7E50" w:rsidRDefault="00337E50">
    <w:pPr>
      <w:pStyle w:val="a4"/>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16646339"/>
      <w:docPartObj>
        <w:docPartGallery w:val="Page Numbers (Bottom of Page)"/>
        <w:docPartUnique/>
      </w:docPartObj>
    </w:sdtPr>
    <w:sdtEndPr/>
    <w:sdtContent>
      <w:p w:rsidR="00337E50" w:rsidRDefault="00337E50">
        <w:pPr>
          <w:pStyle w:val="a4"/>
          <w:jc w:val="center"/>
        </w:pPr>
        <w:r>
          <w:fldChar w:fldCharType="begin"/>
        </w:r>
        <w:r>
          <w:instrText>PAGE   \* MERGEFORMAT</w:instrText>
        </w:r>
        <w:r>
          <w:fldChar w:fldCharType="separate"/>
        </w:r>
        <w:r w:rsidR="00EC321A" w:rsidRPr="00EC321A">
          <w:rPr>
            <w:noProof/>
            <w:lang w:val="zh-CN"/>
          </w:rPr>
          <w:t>2</w:t>
        </w:r>
        <w:r>
          <w:fldChar w:fldCharType="end"/>
        </w:r>
      </w:p>
    </w:sdtContent>
  </w:sdt>
  <w:p w:rsidR="00337E50" w:rsidRDefault="00337E50">
    <w:pPr>
      <w:pStyle w:val="a4"/>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7E50" w:rsidRDefault="00337E50">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5BD2" w:rsidRDefault="00E95BD2" w:rsidP="004B568F">
      <w:r>
        <w:separator/>
      </w:r>
    </w:p>
  </w:footnote>
  <w:footnote w:type="continuationSeparator" w:id="0">
    <w:p w:rsidR="00E95BD2" w:rsidRDefault="00E95BD2" w:rsidP="004B56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4197" w:rsidRDefault="00584197">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7E50" w:rsidRDefault="00337E50">
    <w:pPr>
      <w:pStyle w:val="a3"/>
      <w:pBdr>
        <w:bottom w:val="none" w:sz="0" w:space="0" w:color="auto"/>
      </w:pBdr>
    </w:pPr>
    <w:r>
      <w:rPr>
        <w:rFonts w:hint="eastAsia"/>
      </w:rPr>
      <w:t>“一带一路”战略背景下沿线城市交通基础设施建设</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4197" w:rsidRDefault="00584197">
    <w:pPr>
      <w:pStyle w:val="a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7E50" w:rsidRDefault="00337E50">
    <w:pPr>
      <w:pStyle w:val="a3"/>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7E50" w:rsidRDefault="00337E50" w:rsidP="001463C9">
    <w:pPr>
      <w:pStyle w:val="a3"/>
      <w:pBdr>
        <w:bottom w:val="none" w:sz="0" w:space="0" w:color="auto"/>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7E50" w:rsidRDefault="00337E50">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D44437E"/>
    <w:multiLevelType w:val="hybridMultilevel"/>
    <w:tmpl w:val="F1EEFEC0"/>
    <w:lvl w:ilvl="0" w:tplc="089A5E74">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5635EE92"/>
    <w:multiLevelType w:val="singleLevel"/>
    <w:tmpl w:val="5635EE92"/>
    <w:lvl w:ilvl="0">
      <w:start w:val="1"/>
      <w:numFmt w:val="decimal"/>
      <w:suff w:val="nothing"/>
      <w:lvlText w:val="%1."/>
      <w:lvlJc w:val="left"/>
    </w:lvl>
  </w:abstractNum>
  <w:abstractNum w:abstractNumId="2">
    <w:nsid w:val="5635EF35"/>
    <w:multiLevelType w:val="singleLevel"/>
    <w:tmpl w:val="5635EF35"/>
    <w:lvl w:ilvl="0">
      <w:start w:val="1"/>
      <w:numFmt w:val="upperLetter"/>
      <w:suff w:val="nothing"/>
      <w:lvlText w:val="%1."/>
      <w:lvlJc w:val="left"/>
    </w:lvl>
  </w:abstractNum>
  <w:abstractNum w:abstractNumId="3">
    <w:nsid w:val="5635F34A"/>
    <w:multiLevelType w:val="singleLevel"/>
    <w:tmpl w:val="5635F34A"/>
    <w:lvl w:ilvl="0">
      <w:start w:val="1"/>
      <w:numFmt w:val="upperLetter"/>
      <w:suff w:val="nothing"/>
      <w:lvlText w:val="%1."/>
      <w:lvlJc w:val="left"/>
    </w:lvl>
  </w:abstractNum>
  <w:abstractNum w:abstractNumId="4">
    <w:nsid w:val="5635F3EB"/>
    <w:multiLevelType w:val="singleLevel"/>
    <w:tmpl w:val="5635F3EB"/>
    <w:lvl w:ilvl="0">
      <w:start w:val="1"/>
      <w:numFmt w:val="upperLetter"/>
      <w:suff w:val="nothing"/>
      <w:lvlText w:val="%1."/>
      <w:lvlJc w:val="left"/>
    </w:lvl>
  </w:abstractNum>
  <w:abstractNum w:abstractNumId="5">
    <w:nsid w:val="5635F4A0"/>
    <w:multiLevelType w:val="singleLevel"/>
    <w:tmpl w:val="5635F4A0"/>
    <w:lvl w:ilvl="0">
      <w:start w:val="1"/>
      <w:numFmt w:val="upperLetter"/>
      <w:suff w:val="nothing"/>
      <w:lvlText w:val="%1."/>
      <w:lvlJc w:val="left"/>
    </w:lvl>
  </w:abstractNum>
  <w:abstractNum w:abstractNumId="6">
    <w:nsid w:val="5635F598"/>
    <w:multiLevelType w:val="singleLevel"/>
    <w:tmpl w:val="5635F598"/>
    <w:lvl w:ilvl="0">
      <w:start w:val="1"/>
      <w:numFmt w:val="upperLetter"/>
      <w:suff w:val="nothing"/>
      <w:lvlText w:val="%1."/>
      <w:lvlJc w:val="left"/>
    </w:lvl>
  </w:abstractNum>
  <w:abstractNum w:abstractNumId="7">
    <w:nsid w:val="5635F618"/>
    <w:multiLevelType w:val="singleLevel"/>
    <w:tmpl w:val="5635F618"/>
    <w:lvl w:ilvl="0">
      <w:start w:val="1"/>
      <w:numFmt w:val="upperLetter"/>
      <w:suff w:val="nothing"/>
      <w:lvlText w:val="%1."/>
      <w:lvlJc w:val="left"/>
    </w:lvl>
  </w:abstractNum>
  <w:abstractNum w:abstractNumId="8">
    <w:nsid w:val="5635F826"/>
    <w:multiLevelType w:val="singleLevel"/>
    <w:tmpl w:val="5635F826"/>
    <w:lvl w:ilvl="0">
      <w:start w:val="1"/>
      <w:numFmt w:val="upperLetter"/>
      <w:suff w:val="nothing"/>
      <w:lvlText w:val="%1."/>
      <w:lvlJc w:val="left"/>
    </w:lvl>
  </w:abstractNum>
  <w:abstractNum w:abstractNumId="9">
    <w:nsid w:val="5635FBA6"/>
    <w:multiLevelType w:val="singleLevel"/>
    <w:tmpl w:val="5635FBA6"/>
    <w:lvl w:ilvl="0">
      <w:start w:val="6"/>
      <w:numFmt w:val="decimal"/>
      <w:suff w:val="nothing"/>
      <w:lvlText w:val="%1."/>
      <w:lvlJc w:val="left"/>
    </w:lvl>
  </w:abstractNum>
  <w:abstractNum w:abstractNumId="10">
    <w:nsid w:val="5635FBB6"/>
    <w:multiLevelType w:val="singleLevel"/>
    <w:tmpl w:val="5635FBB6"/>
    <w:lvl w:ilvl="0">
      <w:start w:val="1"/>
      <w:numFmt w:val="upperLetter"/>
      <w:suff w:val="nothing"/>
      <w:lvlText w:val="%1."/>
      <w:lvlJc w:val="left"/>
    </w:lvl>
  </w:abstractNum>
  <w:abstractNum w:abstractNumId="11">
    <w:nsid w:val="5635FC87"/>
    <w:multiLevelType w:val="singleLevel"/>
    <w:tmpl w:val="5635FC87"/>
    <w:lvl w:ilvl="0">
      <w:start w:val="9"/>
      <w:numFmt w:val="decimal"/>
      <w:suff w:val="nothing"/>
      <w:lvlText w:val="%1."/>
      <w:lvlJc w:val="left"/>
    </w:lvl>
  </w:abstractNum>
  <w:abstractNum w:abstractNumId="12">
    <w:nsid w:val="5635FD5B"/>
    <w:multiLevelType w:val="singleLevel"/>
    <w:tmpl w:val="5635FD5B"/>
    <w:lvl w:ilvl="0">
      <w:start w:val="1"/>
      <w:numFmt w:val="upperLetter"/>
      <w:suff w:val="nothing"/>
      <w:lvlText w:val="%1."/>
      <w:lvlJc w:val="left"/>
    </w:lvl>
  </w:abstractNum>
  <w:abstractNum w:abstractNumId="13">
    <w:nsid w:val="563602BD"/>
    <w:multiLevelType w:val="singleLevel"/>
    <w:tmpl w:val="563602BD"/>
    <w:lvl w:ilvl="0">
      <w:start w:val="10"/>
      <w:numFmt w:val="decimal"/>
      <w:suff w:val="nothing"/>
      <w:lvlText w:val="%1."/>
      <w:lvlJc w:val="left"/>
    </w:lvl>
  </w:abstractNum>
  <w:abstractNum w:abstractNumId="14">
    <w:nsid w:val="5655C581"/>
    <w:multiLevelType w:val="singleLevel"/>
    <w:tmpl w:val="5655C581"/>
    <w:lvl w:ilvl="0">
      <w:start w:val="7"/>
      <w:numFmt w:val="decimal"/>
      <w:suff w:val="nothing"/>
      <w:lvlText w:val="%1."/>
      <w:lvlJc w:val="left"/>
    </w:lvl>
  </w:abstractNum>
  <w:abstractNum w:abstractNumId="15">
    <w:nsid w:val="5655C5A0"/>
    <w:multiLevelType w:val="singleLevel"/>
    <w:tmpl w:val="5655C5A0"/>
    <w:lvl w:ilvl="0">
      <w:start w:val="1"/>
      <w:numFmt w:val="upperLetter"/>
      <w:suff w:val="nothing"/>
      <w:lvlText w:val="%1."/>
      <w:lvlJc w:val="left"/>
    </w:lvl>
  </w:abstractNum>
  <w:abstractNum w:abstractNumId="16">
    <w:nsid w:val="7DC549E3"/>
    <w:multiLevelType w:val="hybridMultilevel"/>
    <w:tmpl w:val="8F5A1170"/>
    <w:lvl w:ilvl="0" w:tplc="67A22F28">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4"/>
  </w:num>
  <w:num w:numId="2">
    <w:abstractNumId w:val="15"/>
  </w:num>
  <w:num w:numId="3">
    <w:abstractNumId w:val="1"/>
  </w:num>
  <w:num w:numId="4">
    <w:abstractNumId w:val="2"/>
  </w:num>
  <w:num w:numId="5">
    <w:abstractNumId w:val="4"/>
  </w:num>
  <w:num w:numId="6">
    <w:abstractNumId w:val="5"/>
  </w:num>
  <w:num w:numId="7">
    <w:abstractNumId w:val="6"/>
  </w:num>
  <w:num w:numId="8">
    <w:abstractNumId w:val="8"/>
  </w:num>
  <w:num w:numId="9">
    <w:abstractNumId w:val="9"/>
  </w:num>
  <w:num w:numId="10">
    <w:abstractNumId w:val="10"/>
  </w:num>
  <w:num w:numId="11">
    <w:abstractNumId w:val="7"/>
  </w:num>
  <w:num w:numId="12">
    <w:abstractNumId w:val="3"/>
  </w:num>
  <w:num w:numId="13">
    <w:abstractNumId w:val="11"/>
  </w:num>
  <w:num w:numId="14">
    <w:abstractNumId w:val="12"/>
  </w:num>
  <w:num w:numId="15">
    <w:abstractNumId w:val="13"/>
  </w:num>
  <w:num w:numId="16">
    <w:abstractNumId w:val="0"/>
  </w:num>
  <w:num w:numId="1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6C70"/>
    <w:rsid w:val="000043C3"/>
    <w:rsid w:val="000839B4"/>
    <w:rsid w:val="0009097B"/>
    <w:rsid w:val="000A21ED"/>
    <w:rsid w:val="000A2F2D"/>
    <w:rsid w:val="000D0323"/>
    <w:rsid w:val="000E2CB7"/>
    <w:rsid w:val="000F0842"/>
    <w:rsid w:val="001140A5"/>
    <w:rsid w:val="0012258A"/>
    <w:rsid w:val="00135F96"/>
    <w:rsid w:val="001463C9"/>
    <w:rsid w:val="001B302E"/>
    <w:rsid w:val="00252243"/>
    <w:rsid w:val="00337E50"/>
    <w:rsid w:val="00374FB9"/>
    <w:rsid w:val="00377A65"/>
    <w:rsid w:val="003A41BF"/>
    <w:rsid w:val="003C0FC1"/>
    <w:rsid w:val="003D5C71"/>
    <w:rsid w:val="0041425B"/>
    <w:rsid w:val="00446010"/>
    <w:rsid w:val="0048189C"/>
    <w:rsid w:val="00491DCB"/>
    <w:rsid w:val="004B0925"/>
    <w:rsid w:val="004B568F"/>
    <w:rsid w:val="004B5A8D"/>
    <w:rsid w:val="004D1AA6"/>
    <w:rsid w:val="004D2EA6"/>
    <w:rsid w:val="004F11EB"/>
    <w:rsid w:val="004F5188"/>
    <w:rsid w:val="00501183"/>
    <w:rsid w:val="005172CA"/>
    <w:rsid w:val="00535631"/>
    <w:rsid w:val="00547C9F"/>
    <w:rsid w:val="00552C04"/>
    <w:rsid w:val="005556A4"/>
    <w:rsid w:val="00584197"/>
    <w:rsid w:val="005856B3"/>
    <w:rsid w:val="005A31D3"/>
    <w:rsid w:val="005B1104"/>
    <w:rsid w:val="00620955"/>
    <w:rsid w:val="00620FF3"/>
    <w:rsid w:val="00634E7F"/>
    <w:rsid w:val="00636378"/>
    <w:rsid w:val="00677B2A"/>
    <w:rsid w:val="00687AEC"/>
    <w:rsid w:val="00695795"/>
    <w:rsid w:val="006A73B9"/>
    <w:rsid w:val="006B2278"/>
    <w:rsid w:val="006C236B"/>
    <w:rsid w:val="006D5E4C"/>
    <w:rsid w:val="006F1265"/>
    <w:rsid w:val="006F5C47"/>
    <w:rsid w:val="00772732"/>
    <w:rsid w:val="00781F59"/>
    <w:rsid w:val="007B74EA"/>
    <w:rsid w:val="007C08BB"/>
    <w:rsid w:val="007C4F05"/>
    <w:rsid w:val="007C77F4"/>
    <w:rsid w:val="007E110C"/>
    <w:rsid w:val="007E2F7D"/>
    <w:rsid w:val="007F608A"/>
    <w:rsid w:val="00811BAB"/>
    <w:rsid w:val="008626BD"/>
    <w:rsid w:val="008B6AB6"/>
    <w:rsid w:val="008C61D0"/>
    <w:rsid w:val="008D16B3"/>
    <w:rsid w:val="008D5502"/>
    <w:rsid w:val="008E4C98"/>
    <w:rsid w:val="008F12E5"/>
    <w:rsid w:val="008F2157"/>
    <w:rsid w:val="009000A3"/>
    <w:rsid w:val="0090413C"/>
    <w:rsid w:val="00933FC4"/>
    <w:rsid w:val="00934D23"/>
    <w:rsid w:val="00956C3D"/>
    <w:rsid w:val="009710FC"/>
    <w:rsid w:val="00992F80"/>
    <w:rsid w:val="009A11C6"/>
    <w:rsid w:val="009B5D4E"/>
    <w:rsid w:val="009C0556"/>
    <w:rsid w:val="009C752F"/>
    <w:rsid w:val="009E4D5D"/>
    <w:rsid w:val="00A549AD"/>
    <w:rsid w:val="00A921E6"/>
    <w:rsid w:val="00A937BE"/>
    <w:rsid w:val="00AA4C5A"/>
    <w:rsid w:val="00AB56DE"/>
    <w:rsid w:val="00AC2D07"/>
    <w:rsid w:val="00AD71B9"/>
    <w:rsid w:val="00B7450D"/>
    <w:rsid w:val="00B90D22"/>
    <w:rsid w:val="00BB1F1E"/>
    <w:rsid w:val="00BB7355"/>
    <w:rsid w:val="00BC4C1A"/>
    <w:rsid w:val="00C36444"/>
    <w:rsid w:val="00C874F1"/>
    <w:rsid w:val="00CB63FB"/>
    <w:rsid w:val="00CF4088"/>
    <w:rsid w:val="00D00DF4"/>
    <w:rsid w:val="00D12F4F"/>
    <w:rsid w:val="00D30296"/>
    <w:rsid w:val="00D62D58"/>
    <w:rsid w:val="00D67008"/>
    <w:rsid w:val="00D843DC"/>
    <w:rsid w:val="00D90015"/>
    <w:rsid w:val="00D964A5"/>
    <w:rsid w:val="00DA65B3"/>
    <w:rsid w:val="00DB24DD"/>
    <w:rsid w:val="00DC3B79"/>
    <w:rsid w:val="00DC42B3"/>
    <w:rsid w:val="00DF312E"/>
    <w:rsid w:val="00E066CD"/>
    <w:rsid w:val="00E13206"/>
    <w:rsid w:val="00E412C3"/>
    <w:rsid w:val="00E4171B"/>
    <w:rsid w:val="00E52EDB"/>
    <w:rsid w:val="00E54AF0"/>
    <w:rsid w:val="00E72548"/>
    <w:rsid w:val="00E95BD2"/>
    <w:rsid w:val="00EC10B6"/>
    <w:rsid w:val="00EC1F9D"/>
    <w:rsid w:val="00EC321A"/>
    <w:rsid w:val="00EE30A6"/>
    <w:rsid w:val="00EF6396"/>
    <w:rsid w:val="00EF7B8B"/>
    <w:rsid w:val="00F22194"/>
    <w:rsid w:val="00F91125"/>
    <w:rsid w:val="00F97BAD"/>
    <w:rsid w:val="00FD6C70"/>
    <w:rsid w:val="00FE55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E72548"/>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1463C9"/>
    <w:pPr>
      <w:keepNext/>
      <w:keepLines/>
      <w:spacing w:before="260" w:after="260" w:line="413" w:lineRule="auto"/>
      <w:outlineLvl w:val="1"/>
    </w:pPr>
    <w:rPr>
      <w:rFonts w:ascii="Arial" w:eastAsia="黑体" w:hAnsi="Arial"/>
      <w:b/>
      <w:sz w:val="32"/>
    </w:rPr>
  </w:style>
  <w:style w:type="paragraph" w:styleId="3">
    <w:name w:val="heading 3"/>
    <w:basedOn w:val="a"/>
    <w:next w:val="a"/>
    <w:link w:val="3Char"/>
    <w:uiPriority w:val="9"/>
    <w:semiHidden/>
    <w:unhideWhenUsed/>
    <w:qFormat/>
    <w:rsid w:val="001463C9"/>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B568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B568F"/>
    <w:rPr>
      <w:sz w:val="18"/>
      <w:szCs w:val="18"/>
    </w:rPr>
  </w:style>
  <w:style w:type="paragraph" w:styleId="a4">
    <w:name w:val="footer"/>
    <w:basedOn w:val="a"/>
    <w:link w:val="Char0"/>
    <w:uiPriority w:val="99"/>
    <w:unhideWhenUsed/>
    <w:rsid w:val="004B568F"/>
    <w:pPr>
      <w:tabs>
        <w:tab w:val="center" w:pos="4153"/>
        <w:tab w:val="right" w:pos="8306"/>
      </w:tabs>
      <w:snapToGrid w:val="0"/>
      <w:jc w:val="left"/>
    </w:pPr>
    <w:rPr>
      <w:sz w:val="18"/>
      <w:szCs w:val="18"/>
    </w:rPr>
  </w:style>
  <w:style w:type="character" w:customStyle="1" w:styleId="Char0">
    <w:name w:val="页脚 Char"/>
    <w:basedOn w:val="a0"/>
    <w:link w:val="a4"/>
    <w:uiPriority w:val="99"/>
    <w:rsid w:val="004B568F"/>
    <w:rPr>
      <w:sz w:val="18"/>
      <w:szCs w:val="18"/>
    </w:rPr>
  </w:style>
  <w:style w:type="paragraph" w:styleId="a5">
    <w:name w:val="Balloon Text"/>
    <w:basedOn w:val="a"/>
    <w:link w:val="Char1"/>
    <w:uiPriority w:val="99"/>
    <w:semiHidden/>
    <w:unhideWhenUsed/>
    <w:rsid w:val="001463C9"/>
    <w:rPr>
      <w:sz w:val="18"/>
      <w:szCs w:val="18"/>
    </w:rPr>
  </w:style>
  <w:style w:type="character" w:customStyle="1" w:styleId="Char1">
    <w:name w:val="批注框文本 Char"/>
    <w:basedOn w:val="a0"/>
    <w:link w:val="a5"/>
    <w:uiPriority w:val="99"/>
    <w:semiHidden/>
    <w:rsid w:val="001463C9"/>
    <w:rPr>
      <w:sz w:val="18"/>
      <w:szCs w:val="18"/>
    </w:rPr>
  </w:style>
  <w:style w:type="character" w:customStyle="1" w:styleId="2Char">
    <w:name w:val="标题 2 Char"/>
    <w:basedOn w:val="a0"/>
    <w:link w:val="2"/>
    <w:uiPriority w:val="9"/>
    <w:rsid w:val="001463C9"/>
    <w:rPr>
      <w:rFonts w:ascii="Arial" w:eastAsia="黑体" w:hAnsi="Arial"/>
      <w:b/>
      <w:sz w:val="32"/>
    </w:rPr>
  </w:style>
  <w:style w:type="character" w:customStyle="1" w:styleId="3Char">
    <w:name w:val="标题 3 Char"/>
    <w:basedOn w:val="a0"/>
    <w:link w:val="3"/>
    <w:uiPriority w:val="9"/>
    <w:semiHidden/>
    <w:rsid w:val="001463C9"/>
    <w:rPr>
      <w:b/>
      <w:bCs/>
      <w:sz w:val="32"/>
      <w:szCs w:val="32"/>
    </w:rPr>
  </w:style>
  <w:style w:type="table" w:styleId="a6">
    <w:name w:val="Table Grid"/>
    <w:basedOn w:val="a1"/>
    <w:uiPriority w:val="59"/>
    <w:rsid w:val="00F2219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List Paragraph"/>
    <w:basedOn w:val="a"/>
    <w:uiPriority w:val="34"/>
    <w:qFormat/>
    <w:rsid w:val="00552C04"/>
    <w:pPr>
      <w:widowControl/>
      <w:ind w:firstLineChars="200" w:firstLine="420"/>
      <w:jc w:val="left"/>
    </w:pPr>
    <w:rPr>
      <w:rFonts w:ascii="宋体" w:eastAsia="宋体" w:hAnsi="宋体" w:cs="宋体"/>
      <w:kern w:val="0"/>
      <w:sz w:val="24"/>
      <w:szCs w:val="24"/>
    </w:rPr>
  </w:style>
  <w:style w:type="character" w:customStyle="1" w:styleId="1Char">
    <w:name w:val="标题 1 Char"/>
    <w:basedOn w:val="a0"/>
    <w:link w:val="1"/>
    <w:uiPriority w:val="9"/>
    <w:rsid w:val="00E72548"/>
    <w:rPr>
      <w:b/>
      <w:bCs/>
      <w:kern w:val="44"/>
      <w:sz w:val="44"/>
      <w:szCs w:val="44"/>
    </w:rPr>
  </w:style>
  <w:style w:type="paragraph" w:styleId="TOC">
    <w:name w:val="TOC Heading"/>
    <w:basedOn w:val="1"/>
    <w:next w:val="a"/>
    <w:uiPriority w:val="39"/>
    <w:semiHidden/>
    <w:unhideWhenUsed/>
    <w:qFormat/>
    <w:rsid w:val="00E72548"/>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0">
    <w:name w:val="toc 1"/>
    <w:basedOn w:val="a"/>
    <w:next w:val="a"/>
    <w:autoRedefine/>
    <w:uiPriority w:val="39"/>
    <w:unhideWhenUsed/>
    <w:rsid w:val="00337E50"/>
    <w:pPr>
      <w:tabs>
        <w:tab w:val="right" w:leader="dot" w:pos="8296"/>
      </w:tabs>
      <w:jc w:val="center"/>
    </w:pPr>
    <w:rPr>
      <w:b/>
      <w:sz w:val="32"/>
      <w:szCs w:val="32"/>
    </w:rPr>
  </w:style>
  <w:style w:type="paragraph" w:styleId="20">
    <w:name w:val="toc 2"/>
    <w:basedOn w:val="a"/>
    <w:next w:val="a"/>
    <w:autoRedefine/>
    <w:uiPriority w:val="39"/>
    <w:unhideWhenUsed/>
    <w:rsid w:val="00E72548"/>
    <w:pPr>
      <w:ind w:leftChars="200" w:left="420"/>
    </w:pPr>
  </w:style>
  <w:style w:type="character" w:styleId="a8">
    <w:name w:val="Hyperlink"/>
    <w:basedOn w:val="a0"/>
    <w:uiPriority w:val="99"/>
    <w:unhideWhenUsed/>
    <w:rsid w:val="00E72548"/>
    <w:rPr>
      <w:color w:val="0000FF" w:themeColor="hyperlink"/>
      <w:u w:val="single"/>
    </w:rPr>
  </w:style>
  <w:style w:type="paragraph" w:styleId="a9">
    <w:name w:val="Plain Text"/>
    <w:basedOn w:val="a"/>
    <w:link w:val="Char2"/>
    <w:uiPriority w:val="99"/>
    <w:unhideWhenUsed/>
    <w:rsid w:val="005856B3"/>
    <w:rPr>
      <w:rFonts w:ascii="宋体" w:eastAsia="宋体" w:hAnsi="Courier New" w:cs="Courier New"/>
      <w:szCs w:val="21"/>
    </w:rPr>
  </w:style>
  <w:style w:type="character" w:customStyle="1" w:styleId="Char2">
    <w:name w:val="纯文本 Char"/>
    <w:basedOn w:val="a0"/>
    <w:link w:val="a9"/>
    <w:uiPriority w:val="99"/>
    <w:rsid w:val="005856B3"/>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E72548"/>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1463C9"/>
    <w:pPr>
      <w:keepNext/>
      <w:keepLines/>
      <w:spacing w:before="260" w:after="260" w:line="413" w:lineRule="auto"/>
      <w:outlineLvl w:val="1"/>
    </w:pPr>
    <w:rPr>
      <w:rFonts w:ascii="Arial" w:eastAsia="黑体" w:hAnsi="Arial"/>
      <w:b/>
      <w:sz w:val="32"/>
    </w:rPr>
  </w:style>
  <w:style w:type="paragraph" w:styleId="3">
    <w:name w:val="heading 3"/>
    <w:basedOn w:val="a"/>
    <w:next w:val="a"/>
    <w:link w:val="3Char"/>
    <w:uiPriority w:val="9"/>
    <w:semiHidden/>
    <w:unhideWhenUsed/>
    <w:qFormat/>
    <w:rsid w:val="001463C9"/>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B568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B568F"/>
    <w:rPr>
      <w:sz w:val="18"/>
      <w:szCs w:val="18"/>
    </w:rPr>
  </w:style>
  <w:style w:type="paragraph" w:styleId="a4">
    <w:name w:val="footer"/>
    <w:basedOn w:val="a"/>
    <w:link w:val="Char0"/>
    <w:uiPriority w:val="99"/>
    <w:unhideWhenUsed/>
    <w:rsid w:val="004B568F"/>
    <w:pPr>
      <w:tabs>
        <w:tab w:val="center" w:pos="4153"/>
        <w:tab w:val="right" w:pos="8306"/>
      </w:tabs>
      <w:snapToGrid w:val="0"/>
      <w:jc w:val="left"/>
    </w:pPr>
    <w:rPr>
      <w:sz w:val="18"/>
      <w:szCs w:val="18"/>
    </w:rPr>
  </w:style>
  <w:style w:type="character" w:customStyle="1" w:styleId="Char0">
    <w:name w:val="页脚 Char"/>
    <w:basedOn w:val="a0"/>
    <w:link w:val="a4"/>
    <w:uiPriority w:val="99"/>
    <w:rsid w:val="004B568F"/>
    <w:rPr>
      <w:sz w:val="18"/>
      <w:szCs w:val="18"/>
    </w:rPr>
  </w:style>
  <w:style w:type="paragraph" w:styleId="a5">
    <w:name w:val="Balloon Text"/>
    <w:basedOn w:val="a"/>
    <w:link w:val="Char1"/>
    <w:uiPriority w:val="99"/>
    <w:semiHidden/>
    <w:unhideWhenUsed/>
    <w:rsid w:val="001463C9"/>
    <w:rPr>
      <w:sz w:val="18"/>
      <w:szCs w:val="18"/>
    </w:rPr>
  </w:style>
  <w:style w:type="character" w:customStyle="1" w:styleId="Char1">
    <w:name w:val="批注框文本 Char"/>
    <w:basedOn w:val="a0"/>
    <w:link w:val="a5"/>
    <w:uiPriority w:val="99"/>
    <w:semiHidden/>
    <w:rsid w:val="001463C9"/>
    <w:rPr>
      <w:sz w:val="18"/>
      <w:szCs w:val="18"/>
    </w:rPr>
  </w:style>
  <w:style w:type="character" w:customStyle="1" w:styleId="2Char">
    <w:name w:val="标题 2 Char"/>
    <w:basedOn w:val="a0"/>
    <w:link w:val="2"/>
    <w:uiPriority w:val="9"/>
    <w:rsid w:val="001463C9"/>
    <w:rPr>
      <w:rFonts w:ascii="Arial" w:eastAsia="黑体" w:hAnsi="Arial"/>
      <w:b/>
      <w:sz w:val="32"/>
    </w:rPr>
  </w:style>
  <w:style w:type="character" w:customStyle="1" w:styleId="3Char">
    <w:name w:val="标题 3 Char"/>
    <w:basedOn w:val="a0"/>
    <w:link w:val="3"/>
    <w:uiPriority w:val="9"/>
    <w:semiHidden/>
    <w:rsid w:val="001463C9"/>
    <w:rPr>
      <w:b/>
      <w:bCs/>
      <w:sz w:val="32"/>
      <w:szCs w:val="32"/>
    </w:rPr>
  </w:style>
  <w:style w:type="table" w:styleId="a6">
    <w:name w:val="Table Grid"/>
    <w:basedOn w:val="a1"/>
    <w:uiPriority w:val="59"/>
    <w:rsid w:val="00F2219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List Paragraph"/>
    <w:basedOn w:val="a"/>
    <w:uiPriority w:val="34"/>
    <w:qFormat/>
    <w:rsid w:val="00552C04"/>
    <w:pPr>
      <w:widowControl/>
      <w:ind w:firstLineChars="200" w:firstLine="420"/>
      <w:jc w:val="left"/>
    </w:pPr>
    <w:rPr>
      <w:rFonts w:ascii="宋体" w:eastAsia="宋体" w:hAnsi="宋体" w:cs="宋体"/>
      <w:kern w:val="0"/>
      <w:sz w:val="24"/>
      <w:szCs w:val="24"/>
    </w:rPr>
  </w:style>
  <w:style w:type="character" w:customStyle="1" w:styleId="1Char">
    <w:name w:val="标题 1 Char"/>
    <w:basedOn w:val="a0"/>
    <w:link w:val="1"/>
    <w:uiPriority w:val="9"/>
    <w:rsid w:val="00E72548"/>
    <w:rPr>
      <w:b/>
      <w:bCs/>
      <w:kern w:val="44"/>
      <w:sz w:val="44"/>
      <w:szCs w:val="44"/>
    </w:rPr>
  </w:style>
  <w:style w:type="paragraph" w:styleId="TOC">
    <w:name w:val="TOC Heading"/>
    <w:basedOn w:val="1"/>
    <w:next w:val="a"/>
    <w:uiPriority w:val="39"/>
    <w:semiHidden/>
    <w:unhideWhenUsed/>
    <w:qFormat/>
    <w:rsid w:val="00E72548"/>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0">
    <w:name w:val="toc 1"/>
    <w:basedOn w:val="a"/>
    <w:next w:val="a"/>
    <w:autoRedefine/>
    <w:uiPriority w:val="39"/>
    <w:unhideWhenUsed/>
    <w:rsid w:val="00337E50"/>
    <w:pPr>
      <w:tabs>
        <w:tab w:val="right" w:leader="dot" w:pos="8296"/>
      </w:tabs>
      <w:jc w:val="center"/>
    </w:pPr>
    <w:rPr>
      <w:b/>
      <w:sz w:val="32"/>
      <w:szCs w:val="32"/>
    </w:rPr>
  </w:style>
  <w:style w:type="paragraph" w:styleId="20">
    <w:name w:val="toc 2"/>
    <w:basedOn w:val="a"/>
    <w:next w:val="a"/>
    <w:autoRedefine/>
    <w:uiPriority w:val="39"/>
    <w:unhideWhenUsed/>
    <w:rsid w:val="00E72548"/>
    <w:pPr>
      <w:ind w:leftChars="200" w:left="420"/>
    </w:pPr>
  </w:style>
  <w:style w:type="character" w:styleId="a8">
    <w:name w:val="Hyperlink"/>
    <w:basedOn w:val="a0"/>
    <w:uiPriority w:val="99"/>
    <w:unhideWhenUsed/>
    <w:rsid w:val="00E72548"/>
    <w:rPr>
      <w:color w:val="0000FF" w:themeColor="hyperlink"/>
      <w:u w:val="single"/>
    </w:rPr>
  </w:style>
  <w:style w:type="paragraph" w:styleId="a9">
    <w:name w:val="Plain Text"/>
    <w:basedOn w:val="a"/>
    <w:link w:val="Char2"/>
    <w:uiPriority w:val="99"/>
    <w:unhideWhenUsed/>
    <w:rsid w:val="005856B3"/>
    <w:rPr>
      <w:rFonts w:ascii="宋体" w:eastAsia="宋体" w:hAnsi="Courier New" w:cs="Courier New"/>
      <w:szCs w:val="21"/>
    </w:rPr>
  </w:style>
  <w:style w:type="character" w:customStyle="1" w:styleId="Char2">
    <w:name w:val="纯文本 Char"/>
    <w:basedOn w:val="a0"/>
    <w:link w:val="a9"/>
    <w:uiPriority w:val="99"/>
    <w:rsid w:val="005856B3"/>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www.progressingeography.com/article/2015/1007-6301/36552" TargetMode="External"/><Relationship Id="rId26" Type="http://schemas.openxmlformats.org/officeDocument/2006/relationships/chart" Target="charts/chart6.xml"/><Relationship Id="rId39"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chart" Target="charts/chart1.xml"/><Relationship Id="rId34" Type="http://schemas.openxmlformats.org/officeDocument/2006/relationships/chart" Target="charts/chart14.xml"/><Relationship Id="rId42" Type="http://schemas.openxmlformats.org/officeDocument/2006/relationships/image" Target="media/image10.jpeg"/><Relationship Id="rId47" Type="http://schemas.openxmlformats.org/officeDocument/2006/relationships/footer" Target="footer4.xml"/><Relationship Id="rId50" Type="http://schemas.openxmlformats.org/officeDocument/2006/relationships/footer" Target="footer6.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chart" Target="charts/chart5.xml"/><Relationship Id="rId33" Type="http://schemas.openxmlformats.org/officeDocument/2006/relationships/chart" Target="charts/chart13.xml"/><Relationship Id="rId38" Type="http://schemas.openxmlformats.org/officeDocument/2006/relationships/image" Target="media/image6.jpeg"/><Relationship Id="rId46"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chart" Target="charts/chart9.xml"/><Relationship Id="rId41"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chart" Target="charts/chart4.xml"/><Relationship Id="rId32" Type="http://schemas.openxmlformats.org/officeDocument/2006/relationships/chart" Target="charts/chart12.xml"/><Relationship Id="rId37" Type="http://schemas.openxmlformats.org/officeDocument/2006/relationships/chart" Target="charts/chart17.xml"/><Relationship Id="rId40" Type="http://schemas.openxmlformats.org/officeDocument/2006/relationships/image" Target="media/image8.jpeg"/><Relationship Id="rId45"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chart" Target="charts/chart3.xml"/><Relationship Id="rId28" Type="http://schemas.openxmlformats.org/officeDocument/2006/relationships/chart" Target="charts/chart8.xml"/><Relationship Id="rId36" Type="http://schemas.openxmlformats.org/officeDocument/2006/relationships/chart" Target="charts/chart16.xml"/><Relationship Id="rId49" Type="http://schemas.openxmlformats.org/officeDocument/2006/relationships/header" Target="header6.xml"/><Relationship Id="rId10" Type="http://schemas.openxmlformats.org/officeDocument/2006/relationships/image" Target="media/image2.jpeg"/><Relationship Id="rId19" Type="http://schemas.openxmlformats.org/officeDocument/2006/relationships/image" Target="media/image4.png"/><Relationship Id="rId31" Type="http://schemas.openxmlformats.org/officeDocument/2006/relationships/chart" Target="charts/chart11.xml"/><Relationship Id="rId44" Type="http://schemas.openxmlformats.org/officeDocument/2006/relationships/image" Target="media/image12.jpeg"/><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chart" Target="charts/chart2.xml"/><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chart" Target="charts/chart15.xml"/><Relationship Id="rId43" Type="http://schemas.openxmlformats.org/officeDocument/2006/relationships/image" Target="media/image11.jpeg"/><Relationship Id="rId48" Type="http://schemas.openxmlformats.org/officeDocument/2006/relationships/footer" Target="footer5.xml"/><Relationship Id="rId8" Type="http://schemas.openxmlformats.org/officeDocument/2006/relationships/endnotes" Target="endnotes.xml"/><Relationship Id="rId51"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___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___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___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___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___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___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___16.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___17.xlsx"/><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__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___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___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___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___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___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___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___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zh-CN" altLang="en-US"/>
              <a:t>交通满意度调查</a:t>
            </a:r>
            <a:endParaRPr lang="en-US" altLang="zh-CN"/>
          </a:p>
        </c:rich>
      </c:tx>
      <c:layout>
        <c:manualLayout>
          <c:xMode val="edge"/>
          <c:yMode val="edge"/>
          <c:x val="0.28711949164249206"/>
          <c:y val="3.6529788615132792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列1</c:v>
                </c:pt>
              </c:strCache>
            </c:strRef>
          </c:tx>
          <c:cat>
            <c:strRef>
              <c:f>Sheet1!$A$2:$A$4</c:f>
              <c:strCache>
                <c:ptCount val="3"/>
                <c:pt idx="0">
                  <c:v>满意</c:v>
                </c:pt>
                <c:pt idx="1">
                  <c:v>一般</c:v>
                </c:pt>
                <c:pt idx="2">
                  <c:v>不满意</c:v>
                </c:pt>
              </c:strCache>
            </c:strRef>
          </c:cat>
          <c:val>
            <c:numRef>
              <c:f>Sheet1!$B$2:$B$4</c:f>
              <c:numCache>
                <c:formatCode>General</c:formatCode>
                <c:ptCount val="3"/>
                <c:pt idx="0">
                  <c:v>14</c:v>
                </c:pt>
                <c:pt idx="1">
                  <c:v>25</c:v>
                </c:pt>
                <c:pt idx="2">
                  <c:v>11</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solidFill>
        <a:sysClr val="window" lastClr="FFFFFF"/>
      </a:solidFill>
    </a:ln>
  </c:sp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交通满意调查</c:v>
                </c:pt>
              </c:strCache>
            </c:strRef>
          </c:tx>
          <c:cat>
            <c:strRef>
              <c:f>Sheet1!$A$2:$A$4</c:f>
              <c:strCache>
                <c:ptCount val="3"/>
                <c:pt idx="0">
                  <c:v>满意</c:v>
                </c:pt>
                <c:pt idx="1">
                  <c:v>一般</c:v>
                </c:pt>
                <c:pt idx="2">
                  <c:v>不满意</c:v>
                </c:pt>
              </c:strCache>
            </c:strRef>
          </c:cat>
          <c:val>
            <c:numRef>
              <c:f>Sheet1!$B$2:$B$4</c:f>
              <c:numCache>
                <c:formatCode>General</c:formatCode>
                <c:ptCount val="3"/>
                <c:pt idx="0">
                  <c:v>11</c:v>
                </c:pt>
                <c:pt idx="1">
                  <c:v>33</c:v>
                </c:pt>
                <c:pt idx="2">
                  <c:v>6</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solidFill>
        <a:sysClr val="window" lastClr="FFFFFF"/>
      </a:solidFill>
    </a:ln>
  </c:sp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政策了解调查</c:v>
                </c:pt>
              </c:strCache>
            </c:strRef>
          </c:tx>
          <c:cat>
            <c:strRef>
              <c:f>Sheet1!$A$2:$A$4</c:f>
              <c:strCache>
                <c:ptCount val="3"/>
                <c:pt idx="0">
                  <c:v>熟悉</c:v>
                </c:pt>
                <c:pt idx="1">
                  <c:v>一般了解</c:v>
                </c:pt>
                <c:pt idx="2">
                  <c:v>不知道</c:v>
                </c:pt>
              </c:strCache>
            </c:strRef>
          </c:cat>
          <c:val>
            <c:numRef>
              <c:f>Sheet1!$B$2:$B$4</c:f>
              <c:numCache>
                <c:formatCode>General</c:formatCode>
                <c:ptCount val="3"/>
                <c:pt idx="0">
                  <c:v>15</c:v>
                </c:pt>
                <c:pt idx="1">
                  <c:v>27</c:v>
                </c:pt>
                <c:pt idx="2">
                  <c:v>8</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solidFill>
        <a:sysClr val="window" lastClr="FFFFFF"/>
      </a:solidFill>
    </a:ln>
  </c:sp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基础设施水平</c:v>
                </c:pt>
              </c:strCache>
            </c:strRef>
          </c:tx>
          <c:cat>
            <c:strRef>
              <c:f>Sheet1!$A$2:$A$4</c:f>
              <c:strCache>
                <c:ptCount val="3"/>
                <c:pt idx="0">
                  <c:v>较高</c:v>
                </c:pt>
                <c:pt idx="1">
                  <c:v>中等</c:v>
                </c:pt>
                <c:pt idx="2">
                  <c:v>较低</c:v>
                </c:pt>
              </c:strCache>
            </c:strRef>
          </c:cat>
          <c:val>
            <c:numRef>
              <c:f>Sheet1!$B$2:$B$4</c:f>
              <c:numCache>
                <c:formatCode>General</c:formatCode>
                <c:ptCount val="3"/>
                <c:pt idx="0">
                  <c:v>4</c:v>
                </c:pt>
                <c:pt idx="1">
                  <c:v>28</c:v>
                </c:pt>
                <c:pt idx="2">
                  <c:v>9</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solidFill>
        <a:sysClr val="window" lastClr="FFFFFF"/>
      </a:solidFill>
    </a:ln>
  </c:sp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尚存问题调查</c:v>
                </c:pt>
              </c:strCache>
            </c:strRef>
          </c:tx>
          <c:cat>
            <c:strRef>
              <c:f>Sheet1!$A$2:$A$6</c:f>
              <c:strCache>
                <c:ptCount val="5"/>
                <c:pt idx="0">
                  <c:v>公共出行</c:v>
                </c:pt>
                <c:pt idx="1">
                  <c:v>道路建设</c:v>
                </c:pt>
                <c:pt idx="2">
                  <c:v>道路规划</c:v>
                </c:pt>
                <c:pt idx="3">
                  <c:v>不同运输方式的衔接</c:v>
                </c:pt>
                <c:pt idx="4">
                  <c:v>其他</c:v>
                </c:pt>
              </c:strCache>
            </c:strRef>
          </c:cat>
          <c:val>
            <c:numRef>
              <c:f>Sheet1!$B$2:$B$6</c:f>
              <c:numCache>
                <c:formatCode>General</c:formatCode>
                <c:ptCount val="5"/>
                <c:pt idx="0">
                  <c:v>12</c:v>
                </c:pt>
                <c:pt idx="1">
                  <c:v>8</c:v>
                </c:pt>
                <c:pt idx="2">
                  <c:v>9</c:v>
                </c:pt>
                <c:pt idx="3">
                  <c:v>15</c:v>
                </c:pt>
                <c:pt idx="4">
                  <c:v>15</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solidFill>
        <a:sysClr val="window" lastClr="FFFFFF"/>
      </a:solidFill>
    </a:ln>
  </c:sp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国家发展战略了解调查</c:v>
                </c:pt>
              </c:strCache>
            </c:strRef>
          </c:tx>
          <c:cat>
            <c:strRef>
              <c:f>Sheet1!$A$2:$A$4</c:f>
              <c:strCache>
                <c:ptCount val="3"/>
                <c:pt idx="0">
                  <c:v>熟悉</c:v>
                </c:pt>
                <c:pt idx="1">
                  <c:v>一般了解</c:v>
                </c:pt>
                <c:pt idx="2">
                  <c:v>不知道</c:v>
                </c:pt>
              </c:strCache>
            </c:strRef>
          </c:cat>
          <c:val>
            <c:numRef>
              <c:f>Sheet1!$B$2:$B$4</c:f>
              <c:numCache>
                <c:formatCode>General</c:formatCode>
                <c:ptCount val="3"/>
                <c:pt idx="0">
                  <c:v>8</c:v>
                </c:pt>
                <c:pt idx="1">
                  <c:v>33</c:v>
                </c:pt>
                <c:pt idx="2">
                  <c:v>9</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solidFill>
        <a:sysClr val="window" lastClr="FFFFFF"/>
      </a:solidFill>
    </a:ln>
  </c:sp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影响调查</c:v>
                </c:pt>
              </c:strCache>
            </c:strRef>
          </c:tx>
          <c:cat>
            <c:strRef>
              <c:f>Sheet1!$A$2:$A$4</c:f>
              <c:strCache>
                <c:ptCount val="3"/>
                <c:pt idx="0">
                  <c:v>推动发展</c:v>
                </c:pt>
                <c:pt idx="1">
                  <c:v>影响不大</c:v>
                </c:pt>
                <c:pt idx="2">
                  <c:v>干扰原有建设规划</c:v>
                </c:pt>
              </c:strCache>
            </c:strRef>
          </c:cat>
          <c:val>
            <c:numRef>
              <c:f>Sheet1!$B$2:$B$4</c:f>
              <c:numCache>
                <c:formatCode>General</c:formatCode>
                <c:ptCount val="3"/>
                <c:pt idx="0">
                  <c:v>39</c:v>
                </c:pt>
                <c:pt idx="1">
                  <c:v>8</c:v>
                </c:pt>
                <c:pt idx="2">
                  <c:v>3</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solidFill>
        <a:sysClr val="window" lastClr="FFFFFF"/>
      </a:solidFill>
    </a:ln>
  </c:sp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发生显著变化调查</c:v>
                </c:pt>
              </c:strCache>
            </c:strRef>
          </c:tx>
          <c:cat>
            <c:strRef>
              <c:f>Sheet1!$A$2:$A$8</c:f>
              <c:strCache>
                <c:ptCount val="7"/>
                <c:pt idx="0">
                  <c:v>交通出行</c:v>
                </c:pt>
                <c:pt idx="1">
                  <c:v>工资水平</c:v>
                </c:pt>
                <c:pt idx="2">
                  <c:v>医疗卫生</c:v>
                </c:pt>
                <c:pt idx="3">
                  <c:v>文化教育</c:v>
                </c:pt>
                <c:pt idx="4">
                  <c:v>能源动力</c:v>
                </c:pt>
                <c:pt idx="5">
                  <c:v>网络通讯</c:v>
                </c:pt>
                <c:pt idx="6">
                  <c:v>其他</c:v>
                </c:pt>
              </c:strCache>
            </c:strRef>
          </c:cat>
          <c:val>
            <c:numRef>
              <c:f>Sheet1!$B$2:$B$8</c:f>
              <c:numCache>
                <c:formatCode>General</c:formatCode>
                <c:ptCount val="7"/>
                <c:pt idx="0">
                  <c:v>10</c:v>
                </c:pt>
                <c:pt idx="1">
                  <c:v>8</c:v>
                </c:pt>
                <c:pt idx="2">
                  <c:v>7</c:v>
                </c:pt>
                <c:pt idx="3">
                  <c:v>6</c:v>
                </c:pt>
                <c:pt idx="4">
                  <c:v>9</c:v>
                </c:pt>
                <c:pt idx="5">
                  <c:v>3</c:v>
                </c:pt>
                <c:pt idx="6">
                  <c:v>7</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solidFill>
        <a:sysClr val="window" lastClr="FFFFFF"/>
      </a:solidFill>
    </a:ln>
  </c:sp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一带一路作用调查</c:v>
                </c:pt>
              </c:strCache>
            </c:strRef>
          </c:tx>
          <c:cat>
            <c:strRef>
              <c:f>Sheet1!$A$2:$A$4</c:f>
              <c:strCache>
                <c:ptCount val="3"/>
                <c:pt idx="0">
                  <c:v>促进发展</c:v>
                </c:pt>
                <c:pt idx="1">
                  <c:v>无作用</c:v>
                </c:pt>
                <c:pt idx="2">
                  <c:v>不利发展</c:v>
                </c:pt>
              </c:strCache>
            </c:strRef>
          </c:cat>
          <c:val>
            <c:numRef>
              <c:f>Sheet1!$B$2:$B$4</c:f>
              <c:numCache>
                <c:formatCode>General</c:formatCode>
                <c:ptCount val="3"/>
                <c:pt idx="0">
                  <c:v>42</c:v>
                </c:pt>
                <c:pt idx="1">
                  <c:v>7</c:v>
                </c:pt>
                <c:pt idx="2">
                  <c:v>1</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solidFill>
        <a:sysClr val="window" lastClr="FFFFFF"/>
      </a:solid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交通政策熟悉度</c:v>
                </c:pt>
              </c:strCache>
            </c:strRef>
          </c:tx>
          <c:cat>
            <c:strRef>
              <c:f>Sheet1!$A$2:$A$4</c:f>
              <c:strCache>
                <c:ptCount val="3"/>
                <c:pt idx="0">
                  <c:v>熟悉</c:v>
                </c:pt>
                <c:pt idx="1">
                  <c:v>一般了解</c:v>
                </c:pt>
                <c:pt idx="2">
                  <c:v>不知道</c:v>
                </c:pt>
              </c:strCache>
            </c:strRef>
          </c:cat>
          <c:val>
            <c:numRef>
              <c:f>Sheet1!$B$2:$B$4</c:f>
              <c:numCache>
                <c:formatCode>General</c:formatCode>
                <c:ptCount val="3"/>
                <c:pt idx="0">
                  <c:v>3</c:v>
                </c:pt>
                <c:pt idx="1">
                  <c:v>12</c:v>
                </c:pt>
                <c:pt idx="2">
                  <c:v>35</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solidFill>
        <a:sysClr val="window" lastClr="FFFFFF"/>
      </a:solid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交通基础设施建设水平</c:v>
                </c:pt>
              </c:strCache>
            </c:strRef>
          </c:tx>
          <c:cat>
            <c:strRef>
              <c:f>Sheet1!$A$2:$A$4</c:f>
              <c:strCache>
                <c:ptCount val="3"/>
                <c:pt idx="0">
                  <c:v>第一季度</c:v>
                </c:pt>
                <c:pt idx="1">
                  <c:v>第二季度</c:v>
                </c:pt>
                <c:pt idx="2">
                  <c:v>第三季度</c:v>
                </c:pt>
              </c:strCache>
            </c:strRef>
          </c:cat>
          <c:val>
            <c:numRef>
              <c:f>Sheet1!$B$2:$B$4</c:f>
              <c:numCache>
                <c:formatCode>General</c:formatCode>
                <c:ptCount val="3"/>
                <c:pt idx="0">
                  <c:v>9</c:v>
                </c:pt>
                <c:pt idx="1">
                  <c:v>33</c:v>
                </c:pt>
                <c:pt idx="2">
                  <c:v>8</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solidFill>
        <a:sysClr val="window" lastClr="FFFFFF"/>
      </a:solid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barChart>
        <c:barDir val="col"/>
        <c:grouping val="clustered"/>
        <c:varyColors val="0"/>
        <c:ser>
          <c:idx val="0"/>
          <c:order val="0"/>
          <c:tx>
            <c:strRef>
              <c:f>Sheet1!$B$1</c:f>
              <c:strCache>
                <c:ptCount val="1"/>
                <c:pt idx="0">
                  <c:v>交通基础设施建设问题</c:v>
                </c:pt>
              </c:strCache>
            </c:strRef>
          </c:tx>
          <c:invertIfNegative val="0"/>
          <c:cat>
            <c:strRef>
              <c:f>Sheet1!$A$2:$A$6</c:f>
              <c:strCache>
                <c:ptCount val="5"/>
                <c:pt idx="0">
                  <c:v>公共出行</c:v>
                </c:pt>
                <c:pt idx="1">
                  <c:v>道路建设</c:v>
                </c:pt>
                <c:pt idx="2">
                  <c:v>道路规划</c:v>
                </c:pt>
                <c:pt idx="3">
                  <c:v>不同交通运输方式的衔接</c:v>
                </c:pt>
                <c:pt idx="4">
                  <c:v>其他</c:v>
                </c:pt>
              </c:strCache>
            </c:strRef>
          </c:cat>
          <c:val>
            <c:numRef>
              <c:f>Sheet1!$B$2:$B$6</c:f>
              <c:numCache>
                <c:formatCode>General</c:formatCode>
                <c:ptCount val="5"/>
                <c:pt idx="0">
                  <c:v>3</c:v>
                </c:pt>
                <c:pt idx="1">
                  <c:v>8</c:v>
                </c:pt>
                <c:pt idx="2">
                  <c:v>12</c:v>
                </c:pt>
                <c:pt idx="3">
                  <c:v>23</c:v>
                </c:pt>
                <c:pt idx="4">
                  <c:v>4</c:v>
                </c:pt>
              </c:numCache>
            </c:numRef>
          </c:val>
        </c:ser>
        <c:dLbls>
          <c:showLegendKey val="0"/>
          <c:showVal val="0"/>
          <c:showCatName val="0"/>
          <c:showSerName val="0"/>
          <c:showPercent val="0"/>
          <c:showBubbleSize val="0"/>
        </c:dLbls>
        <c:gapWidth val="150"/>
        <c:axId val="368705920"/>
        <c:axId val="368707456"/>
      </c:barChart>
      <c:catAx>
        <c:axId val="368705920"/>
        <c:scaling>
          <c:orientation val="minMax"/>
        </c:scaling>
        <c:delete val="0"/>
        <c:axPos val="b"/>
        <c:majorTickMark val="out"/>
        <c:minorTickMark val="none"/>
        <c:tickLblPos val="nextTo"/>
        <c:crossAx val="368707456"/>
        <c:crosses val="autoZero"/>
        <c:auto val="1"/>
        <c:lblAlgn val="ctr"/>
        <c:lblOffset val="100"/>
        <c:noMultiLvlLbl val="0"/>
      </c:catAx>
      <c:valAx>
        <c:axId val="368707456"/>
        <c:scaling>
          <c:orientation val="minMax"/>
        </c:scaling>
        <c:delete val="0"/>
        <c:axPos val="l"/>
        <c:majorGridlines/>
        <c:numFmt formatCode="General" sourceLinked="1"/>
        <c:majorTickMark val="out"/>
        <c:minorTickMark val="none"/>
        <c:tickLblPos val="nextTo"/>
        <c:crossAx val="368705920"/>
        <c:crosses val="autoZero"/>
        <c:crossBetween val="between"/>
      </c:valAx>
    </c:plotArea>
    <c:plotVisOnly val="1"/>
    <c:dispBlanksAs val="gap"/>
    <c:showDLblsOverMax val="0"/>
  </c:chart>
  <c:spPr>
    <a:ln>
      <a:solidFill>
        <a:sysClr val="window" lastClr="FFFFFF"/>
      </a:solid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Sheet1!$B$1</c:f>
              <c:strCache>
                <c:ptCount val="1"/>
                <c:pt idx="0">
                  <c:v>列1</c:v>
                </c:pt>
              </c:strCache>
            </c:strRef>
          </c:tx>
          <c:cat>
            <c:strRef>
              <c:f>Sheet1!$A$2:$A$4</c:f>
              <c:strCache>
                <c:ptCount val="3"/>
                <c:pt idx="0">
                  <c:v>熟悉</c:v>
                </c:pt>
                <c:pt idx="1">
                  <c:v>一般了解</c:v>
                </c:pt>
                <c:pt idx="2">
                  <c:v>不知道</c:v>
                </c:pt>
              </c:strCache>
            </c:strRef>
          </c:cat>
          <c:val>
            <c:numRef>
              <c:f>Sheet1!$B$2:$B$4</c:f>
              <c:numCache>
                <c:formatCode>General</c:formatCode>
                <c:ptCount val="3"/>
                <c:pt idx="0">
                  <c:v>18</c:v>
                </c:pt>
                <c:pt idx="1">
                  <c:v>29</c:v>
                </c:pt>
                <c:pt idx="2">
                  <c:v>3</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spPr>
    <a:ln>
      <a:solidFill>
        <a:sysClr val="window" lastClr="FFFFFF"/>
      </a:solid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一带一路战略对喀什交通影响</c:v>
                </c:pt>
              </c:strCache>
            </c:strRef>
          </c:tx>
          <c:cat>
            <c:strRef>
              <c:f>Sheet1!$A$2:$A$4</c:f>
              <c:strCache>
                <c:ptCount val="3"/>
                <c:pt idx="0">
                  <c:v>推动交通发展</c:v>
                </c:pt>
                <c:pt idx="1">
                  <c:v>影响不大</c:v>
                </c:pt>
                <c:pt idx="2">
                  <c:v>干扰交通建设</c:v>
                </c:pt>
              </c:strCache>
            </c:strRef>
          </c:cat>
          <c:val>
            <c:numRef>
              <c:f>Sheet1!$B$2:$B$4</c:f>
              <c:numCache>
                <c:formatCode>General</c:formatCode>
                <c:ptCount val="3"/>
                <c:pt idx="0">
                  <c:v>41</c:v>
                </c:pt>
                <c:pt idx="1">
                  <c:v>7</c:v>
                </c:pt>
                <c:pt idx="2">
                  <c:v>2</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solidFill>
        <a:sysClr val="window" lastClr="FFFFFF"/>
      </a:solid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销售额</c:v>
                </c:pt>
              </c:strCache>
            </c:strRef>
          </c:tx>
          <c:cat>
            <c:strRef>
              <c:f>Sheet1!$A$2:$A$3</c:f>
              <c:strCache>
                <c:ptCount val="2"/>
                <c:pt idx="0">
                  <c:v>积极影响</c:v>
                </c:pt>
                <c:pt idx="1">
                  <c:v>消极影响</c:v>
                </c:pt>
              </c:strCache>
            </c:strRef>
          </c:cat>
          <c:val>
            <c:numRef>
              <c:f>Sheet1!$B$2:$B$3</c:f>
              <c:numCache>
                <c:formatCode>General</c:formatCode>
                <c:ptCount val="2"/>
                <c:pt idx="0">
                  <c:v>48</c:v>
                </c:pt>
                <c:pt idx="1">
                  <c:v>2</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solidFill>
        <a:sysClr val="window" lastClr="FFFFFF"/>
      </a:solidFill>
    </a:ln>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列1</c:v>
                </c:pt>
              </c:strCache>
            </c:strRef>
          </c:tx>
          <c:cat>
            <c:strRef>
              <c:f>Sheet1!$A$2:$A$4</c:f>
              <c:strCache>
                <c:ptCount val="3"/>
                <c:pt idx="0">
                  <c:v>促进经济建设，城市自主发展</c:v>
                </c:pt>
                <c:pt idx="1">
                  <c:v>被动获得利益，不能自主发展</c:v>
                </c:pt>
                <c:pt idx="2">
                  <c:v>不利于城市自主发展</c:v>
                </c:pt>
              </c:strCache>
            </c:strRef>
          </c:cat>
          <c:val>
            <c:numRef>
              <c:f>Sheet1!$B$2:$B$4</c:f>
              <c:numCache>
                <c:formatCode>General</c:formatCode>
                <c:ptCount val="3"/>
                <c:pt idx="0">
                  <c:v>31</c:v>
                </c:pt>
                <c:pt idx="1">
                  <c:v>14</c:v>
                </c:pt>
                <c:pt idx="2">
                  <c:v>5</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solidFill>
        <a:sysClr val="window" lastClr="FFFFFF"/>
      </a:solidFill>
    </a:ln>
  </c:sp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调查人群</c:v>
                </c:pt>
              </c:strCache>
            </c:strRef>
          </c:tx>
          <c:cat>
            <c:multiLvlStrRef>
              <c:f>Sheet1!$A$2:$B$8</c:f>
              <c:multiLvlStrCache>
                <c:ptCount val="7"/>
                <c:lvl>
                  <c:pt idx="0">
                    <c:v>5</c:v>
                  </c:pt>
                  <c:pt idx="1">
                    <c:v>5</c:v>
                  </c:pt>
                  <c:pt idx="2">
                    <c:v>7</c:v>
                  </c:pt>
                  <c:pt idx="3">
                    <c:v>10</c:v>
                  </c:pt>
                  <c:pt idx="4">
                    <c:v>10</c:v>
                  </c:pt>
                  <c:pt idx="5">
                    <c:v>8</c:v>
                  </c:pt>
                  <c:pt idx="6">
                    <c:v>5</c:v>
                  </c:pt>
                </c:lvl>
                <c:lvl>
                  <c:pt idx="0">
                    <c:v>党政机关、公检司法工作人员</c:v>
                  </c:pt>
                  <c:pt idx="1">
                    <c:v>事业单位公务人员</c:v>
                  </c:pt>
                  <c:pt idx="2">
                    <c:v>教师、医生、工程师等技术人员</c:v>
                  </c:pt>
                  <c:pt idx="3">
                    <c:v>企业、商业工作人员</c:v>
                  </c:pt>
                  <c:pt idx="4">
                    <c:v>学生</c:v>
                  </c:pt>
                  <c:pt idx="5">
                    <c:v>农业人口</c:v>
                  </c:pt>
                  <c:pt idx="6">
                    <c:v>其他——</c:v>
                  </c:pt>
                </c:lvl>
              </c:multiLvlStrCache>
            </c:multiLvlStrRef>
          </c:cat>
          <c:val>
            <c:numRef>
              <c:f>Sheet1!$B$2:$B$7</c:f>
              <c:numCache>
                <c:formatCode>General</c:formatCode>
                <c:ptCount val="6"/>
                <c:pt idx="0">
                  <c:v>5</c:v>
                </c:pt>
                <c:pt idx="1">
                  <c:v>5</c:v>
                </c:pt>
                <c:pt idx="2">
                  <c:v>7</c:v>
                </c:pt>
                <c:pt idx="3">
                  <c:v>10</c:v>
                </c:pt>
                <c:pt idx="4">
                  <c:v>10</c:v>
                </c:pt>
                <c:pt idx="5">
                  <c:v>8</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6516743829320315"/>
          <c:y val="7.7774278215223089E-4"/>
          <c:w val="0.3282046977630334"/>
          <c:h val="0.99922225721784774"/>
        </c:manualLayout>
      </c:layout>
      <c:overlay val="0"/>
    </c:legend>
    <c:plotVisOnly val="1"/>
    <c:dispBlanksAs val="gap"/>
    <c:showDLblsOverMax val="0"/>
  </c:chart>
  <c:spPr>
    <a:ln>
      <a:solidFill>
        <a:sysClr val="window" lastClr="FFFFFF"/>
      </a:solidFill>
    </a:ln>
  </c:spPr>
  <c:externalData r:id="rId2">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162714-C7CD-4900-BA31-5FA607F3A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51</Pages>
  <Words>5041</Words>
  <Characters>28738</Characters>
  <Application>Microsoft Office Word</Application>
  <DocSecurity>0</DocSecurity>
  <Lines>239</Lines>
  <Paragraphs>67</Paragraphs>
  <ScaleCrop>false</ScaleCrop>
  <Company>Microsoft</Company>
  <LinksUpToDate>false</LinksUpToDate>
  <CharactersWithSpaces>33712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5</cp:revision>
  <cp:lastPrinted>2016-03-03T13:35:00Z</cp:lastPrinted>
  <dcterms:created xsi:type="dcterms:W3CDTF">2016-03-03T12:23:00Z</dcterms:created>
  <dcterms:modified xsi:type="dcterms:W3CDTF">2016-03-03T13:36:00Z</dcterms:modified>
</cp:coreProperties>
</file>