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7F9" w:rsidRDefault="00C917F9" w:rsidP="00C917F9">
      <w:pPr>
        <w:widowControl w:val="0"/>
        <w:adjustRightInd w:val="0"/>
        <w:snapToGrid w:val="0"/>
        <w:spacing w:line="240" w:lineRule="auto"/>
        <w:ind w:right="26" w:firstLineChars="650" w:firstLine="1827"/>
        <w:rPr>
          <w:rFonts w:ascii="Times New Roman" w:eastAsia="宋体" w:hAnsi="Times New Roman" w:cs="Times New Roman"/>
          <w:szCs w:val="24"/>
        </w:rPr>
      </w:pPr>
      <w:r>
        <w:rPr>
          <w:rFonts w:ascii="Times New Roman" w:eastAsia="宋体" w:hAnsi="Times New Roman" w:cs="Times New Roman"/>
          <w:b/>
          <w:noProof/>
          <w:sz w:val="28"/>
          <w:szCs w:val="28"/>
        </w:rPr>
        <mc:AlternateContent>
          <mc:Choice Requires="wps">
            <w:drawing>
              <wp:anchor distT="0" distB="0" distL="114300" distR="114300" simplePos="0" relativeHeight="251673600" behindDoc="0" locked="0" layoutInCell="1" allowOverlap="1" wp14:anchorId="6BCE48CC" wp14:editId="63CBA195">
                <wp:simplePos x="0" y="0"/>
                <wp:positionH relativeFrom="column">
                  <wp:posOffset>-104775</wp:posOffset>
                </wp:positionH>
                <wp:positionV relativeFrom="paragraph">
                  <wp:posOffset>-5080</wp:posOffset>
                </wp:positionV>
                <wp:extent cx="1724025" cy="619125"/>
                <wp:effectExtent l="0" t="0" r="28575" b="28575"/>
                <wp:wrapNone/>
                <wp:docPr id="17"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619125"/>
                        </a:xfrm>
                        <a:prstGeom prst="rect">
                          <a:avLst/>
                        </a:prstGeom>
                        <a:solidFill>
                          <a:srgbClr val="FFFFFF"/>
                        </a:solidFill>
                        <a:ln w="9525">
                          <a:solidFill>
                            <a:srgbClr val="000000"/>
                          </a:solidFill>
                          <a:miter lim="800000"/>
                          <a:headEnd/>
                          <a:tailEnd/>
                        </a:ln>
                      </wps:spPr>
                      <wps:txbx>
                        <w:txbxContent>
                          <w:p w:rsidR="00C917F9" w:rsidRDefault="00C917F9" w:rsidP="00C917F9">
                            <w:pPr>
                              <w:ind w:firstLine="0"/>
                              <w:rPr>
                                <w:sz w:val="18"/>
                                <w:szCs w:val="18"/>
                              </w:rPr>
                            </w:pPr>
                            <w:r>
                              <w:rPr>
                                <w:rFonts w:hint="eastAsia"/>
                                <w:sz w:val="18"/>
                                <w:szCs w:val="18"/>
                              </w:rPr>
                              <w:t>中南财经政法大学“博文杯”百项实证创新研究基金项目</w:t>
                            </w:r>
                          </w:p>
                          <w:p w:rsidR="00C917F9" w:rsidRDefault="00C917F9" w:rsidP="00C917F9">
                            <w:pPr>
                              <w:ind w:firstLine="0"/>
                              <w:rPr>
                                <w:sz w:val="18"/>
                                <w:szCs w:val="18"/>
                              </w:rPr>
                            </w:pPr>
                          </w:p>
                          <w:p w:rsidR="00C917F9" w:rsidRDefault="00C917F9" w:rsidP="00C917F9">
                            <w:pPr>
                              <w:ind w:firstLine="0"/>
                              <w:rPr>
                                <w:sz w:val="18"/>
                                <w:szCs w:val="18"/>
                              </w:rPr>
                            </w:pPr>
                          </w:p>
                          <w:p w:rsidR="00C917F9" w:rsidRPr="00FC5F66" w:rsidRDefault="00C917F9" w:rsidP="00C917F9">
                            <w:pPr>
                              <w:ind w:firstLine="0"/>
                              <w:rPr>
                                <w:sz w:val="18"/>
                                <w:szCs w:val="18"/>
                              </w:rPr>
                            </w:pPr>
                            <w:r w:rsidRPr="00FC5F66">
                              <w:rPr>
                                <w:rFonts w:hint="eastAsia"/>
                                <w:sz w:val="18"/>
                                <w:szCs w:val="18"/>
                              </w:rPr>
                              <w:t>杯’实证创新基金项目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 o:spid="_x0000_s1026" style="position:absolute;left:0;text-align:left;margin-left:-8.25pt;margin-top:-.4pt;width:135.75pt;height:4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">
                <v:textbox>
                  <w:txbxContent>
                    <w:p w:rsidR="00C917F9" w:rsidRDefault="00C917F9" w:rsidP="00C917F9">
                      <w:pPr>
                        <w:ind w:firstLine="0"/>
                        <w:rPr>
                          <w:sz w:val="18"/>
                          <w:szCs w:val="18"/>
                        </w:rPr>
                      </w:pPr>
                      <w:r>
                        <w:rPr>
                          <w:rFonts w:hint="eastAsia"/>
                          <w:sz w:val="18"/>
                          <w:szCs w:val="18"/>
                        </w:rPr>
                        <w:t>中南财经政法大学“博文杯”百项实证创新研究基金项目</w:t>
                      </w:r>
                    </w:p>
                    <w:p w:rsidR="00C917F9" w:rsidRDefault="00C917F9" w:rsidP="00C917F9">
                      <w:pPr>
                        <w:ind w:firstLine="0"/>
                        <w:rPr>
                          <w:sz w:val="18"/>
                          <w:szCs w:val="18"/>
                        </w:rPr>
                      </w:pPr>
                    </w:p>
                    <w:p w:rsidR="00C917F9" w:rsidRDefault="00C917F9" w:rsidP="00C917F9">
                      <w:pPr>
                        <w:ind w:firstLine="0"/>
                        <w:rPr>
                          <w:sz w:val="18"/>
                          <w:szCs w:val="18"/>
                        </w:rPr>
                      </w:pPr>
                    </w:p>
                    <w:p w:rsidR="00C917F9" w:rsidRPr="00FC5F66" w:rsidRDefault="00C917F9" w:rsidP="00C917F9">
                      <w:pPr>
                        <w:ind w:firstLine="0"/>
                        <w:rPr>
                          <w:sz w:val="18"/>
                          <w:szCs w:val="18"/>
                        </w:rPr>
                      </w:pPr>
                      <w:r w:rsidRPr="00FC5F66">
                        <w:rPr>
                          <w:rFonts w:hint="eastAsia"/>
                          <w:sz w:val="18"/>
                          <w:szCs w:val="18"/>
                        </w:rPr>
                        <w:t>杯’实证创新基金项目</w:t>
                      </w:r>
                    </w:p>
                  </w:txbxContent>
                </v:textbox>
              </v:rect>
            </w:pict>
          </mc:Fallback>
        </mc:AlternateContent>
      </w:r>
    </w:p>
    <w:p w:rsidR="00C917F9" w:rsidRDefault="00C917F9" w:rsidP="00C917F9">
      <w:pPr>
        <w:widowControl w:val="0"/>
        <w:adjustRightInd w:val="0"/>
        <w:snapToGrid w:val="0"/>
        <w:spacing w:line="240" w:lineRule="auto"/>
        <w:ind w:right="26" w:firstLineChars="650" w:firstLine="1365"/>
        <w:rPr>
          <w:rFonts w:ascii="Times New Roman" w:eastAsia="宋体" w:hAnsi="Times New Roman" w:cs="Times New Roman"/>
          <w:szCs w:val="24"/>
        </w:rPr>
      </w:pPr>
    </w:p>
    <w:p w:rsidR="00C917F9" w:rsidRDefault="00C917F9" w:rsidP="00C917F9">
      <w:pPr>
        <w:widowControl w:val="0"/>
        <w:adjustRightInd w:val="0"/>
        <w:snapToGrid w:val="0"/>
        <w:spacing w:line="240" w:lineRule="auto"/>
        <w:ind w:right="26" w:firstLineChars="650" w:firstLine="1365"/>
        <w:rPr>
          <w:rFonts w:ascii="Times New Roman" w:eastAsia="宋体" w:hAnsi="Times New Roman" w:cs="Times New Roman"/>
          <w:szCs w:val="24"/>
        </w:rPr>
      </w:pPr>
    </w:p>
    <w:p w:rsidR="00C917F9" w:rsidRDefault="00C917F9" w:rsidP="00C917F9">
      <w:pPr>
        <w:widowControl w:val="0"/>
        <w:adjustRightInd w:val="0"/>
        <w:snapToGrid w:val="0"/>
        <w:spacing w:line="240" w:lineRule="auto"/>
        <w:ind w:right="26" w:firstLineChars="650" w:firstLine="1365"/>
        <w:rPr>
          <w:rFonts w:ascii="Times New Roman" w:eastAsia="宋体" w:hAnsi="Times New Roman" w:cs="Times New Roman"/>
          <w:szCs w:val="24"/>
        </w:rPr>
      </w:pPr>
    </w:p>
    <w:p w:rsidR="00C917F9" w:rsidRDefault="00C917F9" w:rsidP="00C917F9">
      <w:pPr>
        <w:widowControl w:val="0"/>
        <w:adjustRightInd w:val="0"/>
        <w:snapToGrid w:val="0"/>
        <w:spacing w:line="240" w:lineRule="auto"/>
        <w:ind w:right="26" w:firstLineChars="650" w:firstLine="1365"/>
        <w:rPr>
          <w:rFonts w:ascii="Times New Roman" w:eastAsia="宋体" w:hAnsi="Times New Roman" w:cs="Times New Roman"/>
          <w:szCs w:val="24"/>
        </w:rPr>
      </w:pPr>
    </w:p>
    <w:p w:rsidR="00C917F9" w:rsidRPr="00FA541C" w:rsidRDefault="00C917F9" w:rsidP="00C917F9">
      <w:pPr>
        <w:widowControl w:val="0"/>
        <w:adjustRightInd w:val="0"/>
        <w:snapToGrid w:val="0"/>
        <w:spacing w:line="240" w:lineRule="auto"/>
        <w:ind w:right="26" w:firstLineChars="650" w:firstLine="1365"/>
        <w:rPr>
          <w:rFonts w:ascii="Times New Roman" w:eastAsia="宋体" w:hAnsi="Times New Roman" w:cs="Times New Roman"/>
          <w:szCs w:val="24"/>
        </w:rPr>
      </w:pPr>
      <w:r>
        <w:rPr>
          <w:rFonts w:ascii="Times New Roman" w:eastAsia="宋体" w:hAnsi="Times New Roman" w:cs="Times New Roman"/>
          <w:noProof/>
          <w:szCs w:val="24"/>
        </w:rPr>
        <w:drawing>
          <wp:inline distT="0" distB="0" distL="0" distR="0" wp14:anchorId="6130DF5D" wp14:editId="2AF5DE89">
            <wp:extent cx="3533775" cy="59055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33775" cy="590550"/>
                    </a:xfrm>
                    <a:prstGeom prst="rect">
                      <a:avLst/>
                    </a:prstGeom>
                    <a:noFill/>
                    <a:ln>
                      <a:noFill/>
                    </a:ln>
                  </pic:spPr>
                </pic:pic>
              </a:graphicData>
            </a:graphic>
          </wp:inline>
        </w:drawing>
      </w:r>
    </w:p>
    <w:p w:rsidR="00C917F9" w:rsidRPr="00FA541C" w:rsidRDefault="00C917F9" w:rsidP="00C917F9">
      <w:pPr>
        <w:widowControl w:val="0"/>
        <w:adjustRightInd w:val="0"/>
        <w:snapToGrid w:val="0"/>
        <w:spacing w:line="240" w:lineRule="auto"/>
        <w:ind w:right="26" w:firstLine="0"/>
        <w:rPr>
          <w:rFonts w:ascii="Times New Roman" w:eastAsia="宋体" w:hAnsi="Times New Roman" w:cs="Times New Roman"/>
          <w:szCs w:val="24"/>
        </w:rPr>
      </w:pPr>
    </w:p>
    <w:p w:rsidR="00C917F9" w:rsidRPr="00FA541C" w:rsidRDefault="00C917F9" w:rsidP="00C917F9">
      <w:pPr>
        <w:spacing w:line="240" w:lineRule="auto"/>
        <w:ind w:left="240" w:right="26" w:firstLineChars="50" w:firstLine="221"/>
        <w:jc w:val="center"/>
        <w:rPr>
          <w:rFonts w:ascii="宋体" w:eastAsia="宋体" w:hAnsi="宋体" w:cs="Times New Roman"/>
          <w:b/>
          <w:sz w:val="32"/>
          <w:szCs w:val="24"/>
        </w:rPr>
      </w:pPr>
      <w:r>
        <w:rPr>
          <w:rFonts w:ascii="宋体" w:eastAsia="宋体" w:hAnsi="宋体" w:cs="Times New Roman" w:hint="eastAsia"/>
          <w:b/>
          <w:color w:val="000000"/>
          <w:sz w:val="44"/>
          <w:szCs w:val="24"/>
        </w:rPr>
        <w:t>“博文杯”大学生百项实证创新基金项目结项书</w:t>
      </w:r>
    </w:p>
    <w:p w:rsidR="00C917F9" w:rsidRPr="00FA541C" w:rsidRDefault="00C917F9" w:rsidP="00C917F9">
      <w:pPr>
        <w:widowControl w:val="0"/>
        <w:adjustRightInd w:val="0"/>
        <w:snapToGrid w:val="0"/>
        <w:spacing w:line="240" w:lineRule="auto"/>
        <w:ind w:left="420" w:right="26" w:firstLineChars="650" w:firstLine="1370"/>
        <w:rPr>
          <w:rFonts w:ascii="黑体" w:eastAsia="黑体" w:hAnsi="Times New Roman" w:cs="Times New Roman"/>
          <w:b/>
          <w:color w:val="993300"/>
          <w:szCs w:val="24"/>
        </w:rPr>
      </w:pPr>
    </w:p>
    <w:p w:rsidR="00C917F9" w:rsidRPr="00C917F9" w:rsidRDefault="00C917F9" w:rsidP="00C917F9">
      <w:pPr>
        <w:widowControl w:val="0"/>
        <w:adjustRightInd w:val="0"/>
        <w:snapToGrid w:val="0"/>
        <w:spacing w:line="240" w:lineRule="auto"/>
        <w:ind w:left="420" w:right="26" w:firstLineChars="650" w:firstLine="1370"/>
        <w:rPr>
          <w:rFonts w:ascii="黑体" w:eastAsia="黑体" w:hAnsi="Times New Roman" w:cs="Times New Roman"/>
          <w:b/>
          <w:color w:val="993300"/>
          <w:szCs w:val="24"/>
        </w:rPr>
      </w:pPr>
    </w:p>
    <w:p w:rsidR="00C917F9" w:rsidRPr="00FA541C" w:rsidRDefault="00C917F9" w:rsidP="00C917F9">
      <w:pPr>
        <w:spacing w:line="240" w:lineRule="auto"/>
        <w:ind w:left="240" w:right="26" w:firstLine="0"/>
        <w:jc w:val="center"/>
        <w:rPr>
          <w:rFonts w:ascii="Times New Roman" w:eastAsia="宋体" w:hAnsi="Times New Roman" w:cs="Times New Roman"/>
          <w:sz w:val="28"/>
          <w:szCs w:val="24"/>
        </w:rPr>
      </w:pPr>
      <w:r>
        <w:rPr>
          <w:rFonts w:ascii="Times New Roman" w:eastAsia="宋体" w:hAnsi="Times New Roman" w:cs="Times New Roman"/>
          <w:noProof/>
          <w:szCs w:val="24"/>
        </w:rPr>
        <w:drawing>
          <wp:anchor distT="0" distB="0" distL="114300" distR="114300" simplePos="0" relativeHeight="251671552" behindDoc="1" locked="0" layoutInCell="1" allowOverlap="0" wp14:anchorId="3E58FD72" wp14:editId="76FFE18B">
            <wp:simplePos x="0" y="0"/>
            <wp:positionH relativeFrom="column">
              <wp:posOffset>1104900</wp:posOffset>
            </wp:positionH>
            <wp:positionV relativeFrom="paragraph">
              <wp:posOffset>24765</wp:posOffset>
            </wp:positionV>
            <wp:extent cx="2894330" cy="2708910"/>
            <wp:effectExtent l="0" t="0" r="1270" b="0"/>
            <wp:wrapTight wrapText="bothSides">
              <wp:wrapPolygon edited="0">
                <wp:start x="10520" y="0"/>
                <wp:lineTo x="8388" y="152"/>
                <wp:lineTo x="4123" y="1671"/>
                <wp:lineTo x="4123" y="2430"/>
                <wp:lineTo x="3412" y="3190"/>
                <wp:lineTo x="1990" y="4861"/>
                <wp:lineTo x="853" y="7291"/>
                <wp:lineTo x="284" y="9722"/>
                <wp:lineTo x="427" y="12152"/>
                <wp:lineTo x="995" y="14582"/>
                <wp:lineTo x="2133" y="17013"/>
                <wp:lineTo x="4407" y="19443"/>
                <wp:lineTo x="4549" y="19899"/>
                <wp:lineTo x="8672" y="21418"/>
                <wp:lineTo x="9810" y="21418"/>
                <wp:lineTo x="11942" y="21418"/>
                <wp:lineTo x="13079" y="21418"/>
                <wp:lineTo x="17202" y="19899"/>
                <wp:lineTo x="17344" y="19443"/>
                <wp:lineTo x="19619" y="17013"/>
                <wp:lineTo x="20756" y="14582"/>
                <wp:lineTo x="21467" y="12152"/>
                <wp:lineTo x="21467" y="9722"/>
                <wp:lineTo x="21041" y="7291"/>
                <wp:lineTo x="19761" y="4861"/>
                <wp:lineTo x="17771" y="2430"/>
                <wp:lineTo x="17913" y="1823"/>
                <wp:lineTo x="13364" y="152"/>
                <wp:lineTo x="11231" y="0"/>
                <wp:lineTo x="10520" y="0"/>
              </wp:wrapPolygon>
            </wp:wrapTight>
            <wp:docPr id="34" name="图片 34"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校徽"/>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94330" cy="27089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17F9" w:rsidRPr="00FA541C" w:rsidRDefault="00C917F9" w:rsidP="00C917F9">
      <w:pPr>
        <w:spacing w:line="240" w:lineRule="auto"/>
        <w:ind w:left="240" w:right="26" w:firstLine="0"/>
        <w:jc w:val="center"/>
        <w:rPr>
          <w:rFonts w:ascii="Times New Roman" w:eastAsia="宋体" w:hAnsi="Times New Roman" w:cs="Times New Roman"/>
          <w:sz w:val="28"/>
          <w:szCs w:val="24"/>
        </w:rPr>
      </w:pPr>
      <w:r w:rsidRPr="00FA541C">
        <w:rPr>
          <w:rFonts w:ascii="Times New Roman" w:eastAsia="宋体" w:hAnsi="Times New Roman" w:cs="Times New Roman" w:hint="eastAsia"/>
          <w:sz w:val="28"/>
          <w:szCs w:val="24"/>
        </w:rPr>
        <w:t xml:space="preserve"> </w:t>
      </w:r>
    </w:p>
    <w:p w:rsidR="00C917F9" w:rsidRPr="00FA541C" w:rsidRDefault="00C917F9" w:rsidP="00C917F9">
      <w:pPr>
        <w:spacing w:line="240" w:lineRule="auto"/>
        <w:ind w:left="240" w:right="26" w:firstLine="0"/>
        <w:jc w:val="center"/>
        <w:rPr>
          <w:rFonts w:ascii="Times New Roman" w:eastAsia="宋体" w:hAnsi="Times New Roman" w:cs="Times New Roman"/>
          <w:sz w:val="28"/>
          <w:szCs w:val="24"/>
        </w:rPr>
      </w:pPr>
    </w:p>
    <w:p w:rsidR="00C917F9" w:rsidRPr="00FA541C" w:rsidRDefault="00C917F9" w:rsidP="00C917F9">
      <w:pPr>
        <w:spacing w:line="240" w:lineRule="auto"/>
        <w:ind w:left="240" w:right="26" w:firstLine="0"/>
        <w:jc w:val="center"/>
        <w:rPr>
          <w:rFonts w:ascii="Times New Roman" w:eastAsia="宋体" w:hAnsi="Times New Roman" w:cs="Times New Roman"/>
          <w:sz w:val="28"/>
          <w:szCs w:val="24"/>
        </w:rPr>
      </w:pPr>
    </w:p>
    <w:p w:rsidR="00C917F9" w:rsidRPr="00FA541C" w:rsidRDefault="00C917F9" w:rsidP="00C917F9">
      <w:pPr>
        <w:spacing w:line="240" w:lineRule="auto"/>
        <w:ind w:left="240" w:right="26" w:firstLine="0"/>
        <w:jc w:val="center"/>
        <w:rPr>
          <w:rFonts w:ascii="Times New Roman" w:eastAsia="宋体" w:hAnsi="Times New Roman" w:cs="Times New Roman"/>
          <w:sz w:val="28"/>
          <w:szCs w:val="24"/>
          <w:u w:val="thick"/>
        </w:rPr>
      </w:pPr>
    </w:p>
    <w:p w:rsidR="00C917F9" w:rsidRPr="00FA541C" w:rsidRDefault="00C917F9" w:rsidP="00C917F9">
      <w:pPr>
        <w:spacing w:line="240" w:lineRule="auto"/>
        <w:ind w:left="240" w:right="26" w:firstLine="0"/>
        <w:jc w:val="center"/>
        <w:rPr>
          <w:rFonts w:ascii="Times New Roman" w:eastAsia="宋体" w:hAnsi="Times New Roman" w:cs="Times New Roman"/>
          <w:sz w:val="28"/>
          <w:szCs w:val="24"/>
        </w:rPr>
      </w:pPr>
    </w:p>
    <w:p w:rsidR="00C917F9" w:rsidRPr="00FA541C" w:rsidRDefault="00C917F9" w:rsidP="00C917F9">
      <w:pPr>
        <w:spacing w:line="240" w:lineRule="auto"/>
        <w:ind w:left="240" w:right="26" w:firstLine="0"/>
        <w:jc w:val="center"/>
        <w:rPr>
          <w:rFonts w:ascii="Times New Roman" w:eastAsia="宋体" w:hAnsi="Times New Roman" w:cs="Times New Roman"/>
          <w:sz w:val="28"/>
          <w:szCs w:val="24"/>
        </w:rPr>
      </w:pPr>
    </w:p>
    <w:p w:rsidR="00C917F9" w:rsidRPr="00FA541C" w:rsidRDefault="00C917F9" w:rsidP="00C917F9">
      <w:pPr>
        <w:spacing w:line="240" w:lineRule="auto"/>
        <w:ind w:left="240" w:right="26" w:firstLine="0"/>
        <w:jc w:val="left"/>
        <w:rPr>
          <w:rFonts w:ascii="Times New Roman" w:eastAsia="宋体" w:hAnsi="Times New Roman" w:cs="Times New Roman"/>
          <w:sz w:val="28"/>
          <w:szCs w:val="24"/>
        </w:rPr>
      </w:pPr>
    </w:p>
    <w:p w:rsidR="00C917F9" w:rsidRPr="00FA541C" w:rsidRDefault="00C917F9" w:rsidP="00C917F9">
      <w:pPr>
        <w:spacing w:line="240" w:lineRule="auto"/>
        <w:ind w:left="240" w:right="26" w:firstLine="0"/>
        <w:jc w:val="left"/>
        <w:rPr>
          <w:rFonts w:ascii="Times New Roman" w:eastAsia="宋体" w:hAnsi="Times New Roman" w:cs="Times New Roman"/>
          <w:sz w:val="28"/>
          <w:szCs w:val="24"/>
        </w:rPr>
      </w:pPr>
    </w:p>
    <w:p w:rsidR="00C917F9" w:rsidRPr="00FA541C" w:rsidRDefault="00C917F9" w:rsidP="00C917F9">
      <w:pPr>
        <w:spacing w:line="240" w:lineRule="auto"/>
        <w:ind w:leftChars="150" w:left="1755" w:right="26" w:hangingChars="450" w:hanging="1440"/>
        <w:jc w:val="left"/>
        <w:rPr>
          <w:rFonts w:ascii="黑体" w:eastAsia="黑体" w:hAnsi="黑体" w:cs="Times New Roman"/>
          <w:sz w:val="32"/>
          <w:szCs w:val="32"/>
        </w:rPr>
      </w:pPr>
      <w:r w:rsidRPr="00FA541C">
        <w:rPr>
          <w:rFonts w:ascii="黑体" w:eastAsia="黑体" w:hAnsi="黑体" w:cs="Times New Roman" w:hint="eastAsia"/>
          <w:sz w:val="32"/>
          <w:szCs w:val="32"/>
        </w:rPr>
        <w:t>项目名称 :</w:t>
      </w:r>
      <w:r>
        <w:rPr>
          <w:rFonts w:ascii="黑体" w:eastAsia="黑体" w:hAnsi="黑体" w:cs="Times New Roman" w:hint="eastAsia"/>
          <w:sz w:val="32"/>
          <w:szCs w:val="32"/>
          <w:u w:val="single"/>
        </w:rPr>
        <w:t>P2P网贷平台信用风险测量及规避举措研究——基于IRB模型</w:t>
      </w:r>
      <w:r w:rsidRPr="00FA541C">
        <w:rPr>
          <w:rFonts w:ascii="黑体" w:eastAsia="黑体" w:hAnsi="黑体" w:cs="Times New Roman" w:hint="eastAsia"/>
          <w:sz w:val="32"/>
          <w:szCs w:val="32"/>
          <w:u w:val="single"/>
        </w:rPr>
        <w:t xml:space="preserve">                     </w:t>
      </w:r>
      <w:r>
        <w:rPr>
          <w:rFonts w:ascii="黑体" w:eastAsia="黑体" w:hAnsi="黑体" w:cs="Times New Roman" w:hint="eastAsia"/>
          <w:sz w:val="32"/>
          <w:szCs w:val="32"/>
          <w:u w:val="single"/>
        </w:rPr>
        <w:t xml:space="preserve">     </w:t>
      </w:r>
    </w:p>
    <w:p w:rsidR="00C917F9" w:rsidRPr="00FA541C" w:rsidRDefault="00C917F9" w:rsidP="00C917F9">
      <w:pPr>
        <w:spacing w:line="240" w:lineRule="auto"/>
        <w:ind w:right="26" w:firstLineChars="100" w:firstLine="320"/>
        <w:jc w:val="left"/>
        <w:rPr>
          <w:rFonts w:ascii="黑体" w:eastAsia="黑体" w:hAnsi="黑体" w:cs="Times New Roman"/>
          <w:sz w:val="32"/>
          <w:szCs w:val="32"/>
          <w:u w:val="thick"/>
        </w:rPr>
      </w:pPr>
      <w:r w:rsidRPr="00FA541C">
        <w:rPr>
          <w:rFonts w:ascii="黑体" w:eastAsia="黑体" w:hAnsi="黑体" w:cs="Times New Roman" w:hint="eastAsia"/>
          <w:sz w:val="32"/>
          <w:szCs w:val="32"/>
        </w:rPr>
        <w:t>指导老师 :</w:t>
      </w:r>
      <w:r w:rsidRPr="00FA541C">
        <w:rPr>
          <w:rFonts w:ascii="黑体" w:eastAsia="黑体" w:hAnsi="黑体" w:cs="Times New Roman" w:hint="eastAsia"/>
          <w:sz w:val="32"/>
          <w:szCs w:val="32"/>
          <w:u w:val="single"/>
        </w:rPr>
        <w:t xml:space="preserve">              </w:t>
      </w:r>
      <w:r>
        <w:rPr>
          <w:rFonts w:ascii="黑体" w:eastAsia="黑体" w:hAnsi="黑体" w:cs="Times New Roman" w:hint="eastAsia"/>
          <w:sz w:val="32"/>
          <w:szCs w:val="32"/>
          <w:u w:val="single"/>
        </w:rPr>
        <w:t>张海年</w:t>
      </w:r>
      <w:r w:rsidRPr="00FA541C">
        <w:rPr>
          <w:rFonts w:ascii="黑体" w:eastAsia="黑体" w:hAnsi="黑体" w:cs="Times New Roman" w:hint="eastAsia"/>
          <w:sz w:val="32"/>
          <w:szCs w:val="32"/>
          <w:u w:val="single"/>
        </w:rPr>
        <w:t xml:space="preserve">                   </w:t>
      </w:r>
    </w:p>
    <w:p w:rsidR="00C917F9" w:rsidRPr="00FA541C" w:rsidRDefault="00C917F9" w:rsidP="00C917F9">
      <w:pPr>
        <w:spacing w:line="240" w:lineRule="auto"/>
        <w:ind w:right="26" w:firstLineChars="100" w:firstLine="320"/>
        <w:jc w:val="left"/>
        <w:rPr>
          <w:rFonts w:ascii="黑体" w:eastAsia="黑体" w:hAnsi="黑体" w:cs="Times New Roman"/>
          <w:sz w:val="32"/>
          <w:szCs w:val="32"/>
        </w:rPr>
      </w:pPr>
      <w:r w:rsidRPr="00FA541C">
        <w:rPr>
          <w:rFonts w:ascii="黑体" w:eastAsia="黑体" w:hAnsi="黑体" w:cs="Times New Roman" w:hint="eastAsia"/>
          <w:sz w:val="32"/>
          <w:szCs w:val="32"/>
        </w:rPr>
        <w:t>主 持 人 :</w:t>
      </w:r>
      <w:r w:rsidRPr="00FA541C">
        <w:rPr>
          <w:rFonts w:ascii="黑体" w:eastAsia="黑体" w:hAnsi="黑体" w:cs="Times New Roman" w:hint="eastAsia"/>
          <w:sz w:val="32"/>
          <w:szCs w:val="32"/>
          <w:u w:val="single"/>
        </w:rPr>
        <w:t xml:space="preserve">              </w:t>
      </w:r>
      <w:r>
        <w:rPr>
          <w:rFonts w:ascii="黑体" w:eastAsia="黑体" w:hAnsi="黑体" w:cs="Times New Roman" w:hint="eastAsia"/>
          <w:sz w:val="32"/>
          <w:szCs w:val="32"/>
          <w:u w:val="single"/>
        </w:rPr>
        <w:t>郑汉林</w:t>
      </w:r>
      <w:r w:rsidRPr="00FA541C">
        <w:rPr>
          <w:rFonts w:ascii="黑体" w:eastAsia="黑体" w:hAnsi="黑体" w:cs="Times New Roman" w:hint="eastAsia"/>
          <w:sz w:val="32"/>
          <w:szCs w:val="32"/>
          <w:u w:val="single"/>
        </w:rPr>
        <w:t xml:space="preserve">                   </w:t>
      </w:r>
    </w:p>
    <w:p w:rsidR="00C917F9" w:rsidRPr="00FA541C" w:rsidRDefault="00C917F9" w:rsidP="00C917F9">
      <w:pPr>
        <w:spacing w:line="240" w:lineRule="auto"/>
        <w:ind w:firstLineChars="100" w:firstLine="320"/>
        <w:jc w:val="left"/>
        <w:rPr>
          <w:rFonts w:ascii="Times New Roman" w:eastAsia="宋体" w:hAnsi="Times New Roman" w:cs="Times New Roman"/>
          <w:sz w:val="28"/>
          <w:szCs w:val="24"/>
        </w:rPr>
      </w:pPr>
      <w:r w:rsidRPr="00FA541C">
        <w:rPr>
          <w:rFonts w:ascii="黑体" w:eastAsia="黑体" w:hAnsi="黑体" w:cs="Times New Roman" w:hint="eastAsia"/>
          <w:sz w:val="32"/>
          <w:szCs w:val="32"/>
        </w:rPr>
        <w:t>团队成员 :</w:t>
      </w:r>
      <w:r w:rsidRPr="00FA541C">
        <w:rPr>
          <w:rFonts w:ascii="黑体" w:eastAsia="黑体" w:hAnsi="黑体" w:cs="Times New Roman" w:hint="eastAsia"/>
          <w:sz w:val="32"/>
          <w:szCs w:val="32"/>
          <w:u w:val="single"/>
        </w:rPr>
        <w:t xml:space="preserve">   </w:t>
      </w:r>
      <w:r>
        <w:rPr>
          <w:rFonts w:ascii="黑体" w:eastAsia="黑体" w:hAnsi="黑体" w:cs="Times New Roman" w:hint="eastAsia"/>
          <w:sz w:val="32"/>
          <w:szCs w:val="32"/>
          <w:u w:val="single"/>
        </w:rPr>
        <w:t xml:space="preserve">方林肖 </w:t>
      </w:r>
      <w:r w:rsidRPr="00FA541C">
        <w:rPr>
          <w:rFonts w:ascii="黑体" w:eastAsia="黑体" w:hAnsi="黑体" w:cs="Times New Roman" w:hint="eastAsia"/>
          <w:sz w:val="32"/>
          <w:szCs w:val="32"/>
          <w:u w:val="single"/>
        </w:rPr>
        <w:t xml:space="preserve">    蒋嘉慧</w:t>
      </w:r>
      <w:r>
        <w:rPr>
          <w:rFonts w:ascii="黑体" w:eastAsia="黑体" w:hAnsi="黑体" w:cs="Times New Roman" w:hint="eastAsia"/>
          <w:sz w:val="32"/>
          <w:szCs w:val="32"/>
          <w:u w:val="single"/>
        </w:rPr>
        <w:t xml:space="preserve">      曾 峥        </w:t>
      </w:r>
      <w:r w:rsidRPr="00FA541C">
        <w:rPr>
          <w:rFonts w:ascii="黑体" w:eastAsia="黑体" w:hAnsi="黑体" w:cs="Times New Roman" w:hint="eastAsia"/>
          <w:sz w:val="32"/>
          <w:szCs w:val="32"/>
          <w:u w:val="single"/>
        </w:rPr>
        <w:t xml:space="preserve">    </w:t>
      </w:r>
    </w:p>
    <w:p w:rsidR="00C917F9" w:rsidRPr="00FA541C" w:rsidRDefault="00C917F9" w:rsidP="00C917F9">
      <w:pPr>
        <w:spacing w:line="240" w:lineRule="auto"/>
        <w:ind w:firstLine="0"/>
        <w:jc w:val="left"/>
        <w:rPr>
          <w:rFonts w:ascii="Times New Roman" w:eastAsia="宋体" w:hAnsi="Times New Roman" w:cs="Times New Roman"/>
          <w:sz w:val="28"/>
          <w:szCs w:val="24"/>
        </w:rPr>
      </w:pPr>
    </w:p>
    <w:sdt>
      <w:sdtPr>
        <w:rPr>
          <w:rFonts w:asciiTheme="minorHAnsi" w:eastAsiaTheme="minorEastAsia" w:hAnsiTheme="minorHAnsi" w:cstheme="minorBidi"/>
          <w:b w:val="0"/>
          <w:bCs w:val="0"/>
          <w:color w:val="auto"/>
          <w:kern w:val="2"/>
          <w:sz w:val="21"/>
          <w:szCs w:val="21"/>
          <w:lang w:val="zh-CN"/>
        </w:rPr>
        <w:id w:val="-71038412"/>
        <w:docPartObj>
          <w:docPartGallery w:val="Table of Contents"/>
          <w:docPartUnique/>
        </w:docPartObj>
      </w:sdtPr>
      <w:sdtEndPr/>
      <w:sdtContent>
        <w:p w:rsidR="00F20843" w:rsidRPr="00F20843" w:rsidRDefault="00F20843" w:rsidP="005333D0">
          <w:pPr>
            <w:pStyle w:val="TOC"/>
            <w:ind w:firstLineChars="1400" w:firstLine="2940"/>
            <w:rPr>
              <w:color w:val="auto"/>
            </w:rPr>
          </w:pPr>
          <w:r w:rsidRPr="00F20843">
            <w:rPr>
              <w:color w:val="auto"/>
              <w:lang w:val="zh-CN"/>
            </w:rPr>
            <w:t>目</w:t>
          </w:r>
          <w:r w:rsidRPr="00F20843">
            <w:rPr>
              <w:rFonts w:hint="eastAsia"/>
              <w:color w:val="auto"/>
              <w:lang w:val="zh-CN"/>
            </w:rPr>
            <w:t xml:space="preserve">  </w:t>
          </w:r>
          <w:r w:rsidRPr="00F20843">
            <w:rPr>
              <w:color w:val="auto"/>
              <w:lang w:val="zh-CN"/>
            </w:rPr>
            <w:t>录</w:t>
          </w:r>
        </w:p>
        <w:p w:rsidR="00184406" w:rsidRDefault="00F20843">
          <w:pPr>
            <w:pStyle w:val="10"/>
            <w:tabs>
              <w:tab w:val="right" w:leader="dot" w:pos="8296"/>
            </w:tabs>
            <w:rPr>
              <w:noProof/>
              <w:szCs w:val="22"/>
            </w:rPr>
          </w:pPr>
          <w:r>
            <w:fldChar w:fldCharType="begin"/>
          </w:r>
          <w:r>
            <w:instrText xml:space="preserve"> TOC \o "1-3" \h \z \u </w:instrText>
          </w:r>
          <w:r>
            <w:fldChar w:fldCharType="separate"/>
          </w:r>
          <w:hyperlink w:anchor="_Toc444449712" w:history="1">
            <w:r w:rsidR="00184406" w:rsidRPr="002A4F0E">
              <w:rPr>
                <w:rStyle w:val="ac"/>
                <w:rFonts w:hint="eastAsia"/>
                <w:noProof/>
              </w:rPr>
              <w:t>第一章</w:t>
            </w:r>
            <w:r w:rsidR="00184406" w:rsidRPr="002A4F0E">
              <w:rPr>
                <w:rStyle w:val="ac"/>
                <w:noProof/>
              </w:rPr>
              <w:t xml:space="preserve">  </w:t>
            </w:r>
            <w:r w:rsidR="00184406" w:rsidRPr="002A4F0E">
              <w:rPr>
                <w:rStyle w:val="ac"/>
                <w:rFonts w:hint="eastAsia"/>
                <w:noProof/>
              </w:rPr>
              <w:t>导论</w:t>
            </w:r>
            <w:r w:rsidR="00184406">
              <w:rPr>
                <w:noProof/>
                <w:webHidden/>
              </w:rPr>
              <w:tab/>
            </w:r>
            <w:r w:rsidR="00184406">
              <w:rPr>
                <w:noProof/>
                <w:webHidden/>
              </w:rPr>
              <w:fldChar w:fldCharType="begin"/>
            </w:r>
            <w:r w:rsidR="00184406">
              <w:rPr>
                <w:noProof/>
                <w:webHidden/>
              </w:rPr>
              <w:instrText xml:space="preserve"> PAGEREF _Toc444449712 \h </w:instrText>
            </w:r>
            <w:r w:rsidR="00184406">
              <w:rPr>
                <w:noProof/>
                <w:webHidden/>
              </w:rPr>
            </w:r>
            <w:r w:rsidR="00184406">
              <w:rPr>
                <w:noProof/>
                <w:webHidden/>
              </w:rPr>
              <w:fldChar w:fldCharType="separate"/>
            </w:r>
            <w:r w:rsidR="00184406">
              <w:rPr>
                <w:noProof/>
                <w:webHidden/>
              </w:rPr>
              <w:t>3</w:t>
            </w:r>
            <w:r w:rsidR="00184406">
              <w:rPr>
                <w:noProof/>
                <w:webHidden/>
              </w:rPr>
              <w:fldChar w:fldCharType="end"/>
            </w:r>
          </w:hyperlink>
        </w:p>
        <w:p w:rsidR="00184406" w:rsidRDefault="00361FFF">
          <w:pPr>
            <w:pStyle w:val="2"/>
            <w:tabs>
              <w:tab w:val="right" w:leader="dot" w:pos="8296"/>
            </w:tabs>
            <w:rPr>
              <w:noProof/>
              <w:szCs w:val="22"/>
            </w:rPr>
          </w:pPr>
          <w:hyperlink w:anchor="_Toc444449713" w:history="1">
            <w:r w:rsidR="00184406" w:rsidRPr="002A4F0E">
              <w:rPr>
                <w:rStyle w:val="ac"/>
                <w:rFonts w:hint="eastAsia"/>
                <w:noProof/>
              </w:rPr>
              <w:t>一、课题背景</w:t>
            </w:r>
            <w:r w:rsidR="00184406">
              <w:rPr>
                <w:noProof/>
                <w:webHidden/>
              </w:rPr>
              <w:tab/>
            </w:r>
            <w:r w:rsidR="00184406">
              <w:rPr>
                <w:noProof/>
                <w:webHidden/>
              </w:rPr>
              <w:fldChar w:fldCharType="begin"/>
            </w:r>
            <w:r w:rsidR="00184406">
              <w:rPr>
                <w:noProof/>
                <w:webHidden/>
              </w:rPr>
              <w:instrText xml:space="preserve"> PAGEREF _Toc444449713 \h </w:instrText>
            </w:r>
            <w:r w:rsidR="00184406">
              <w:rPr>
                <w:noProof/>
                <w:webHidden/>
              </w:rPr>
            </w:r>
            <w:r w:rsidR="00184406">
              <w:rPr>
                <w:noProof/>
                <w:webHidden/>
              </w:rPr>
              <w:fldChar w:fldCharType="separate"/>
            </w:r>
            <w:r w:rsidR="00184406">
              <w:rPr>
                <w:noProof/>
                <w:webHidden/>
              </w:rPr>
              <w:t>3</w:t>
            </w:r>
            <w:r w:rsidR="00184406">
              <w:rPr>
                <w:noProof/>
                <w:webHidden/>
              </w:rPr>
              <w:fldChar w:fldCharType="end"/>
            </w:r>
          </w:hyperlink>
        </w:p>
        <w:p w:rsidR="00184406" w:rsidRDefault="00361FFF">
          <w:pPr>
            <w:pStyle w:val="2"/>
            <w:tabs>
              <w:tab w:val="right" w:leader="dot" w:pos="8296"/>
            </w:tabs>
            <w:rPr>
              <w:noProof/>
              <w:szCs w:val="22"/>
            </w:rPr>
          </w:pPr>
          <w:hyperlink w:anchor="_Toc444449714" w:history="1">
            <w:r w:rsidR="00184406" w:rsidRPr="002A4F0E">
              <w:rPr>
                <w:rStyle w:val="ac"/>
                <w:rFonts w:hint="eastAsia"/>
                <w:noProof/>
              </w:rPr>
              <w:t>二、文献综述</w:t>
            </w:r>
            <w:r w:rsidR="00184406">
              <w:rPr>
                <w:noProof/>
                <w:webHidden/>
              </w:rPr>
              <w:tab/>
            </w:r>
            <w:r w:rsidR="00184406">
              <w:rPr>
                <w:noProof/>
                <w:webHidden/>
              </w:rPr>
              <w:fldChar w:fldCharType="begin"/>
            </w:r>
            <w:r w:rsidR="00184406">
              <w:rPr>
                <w:noProof/>
                <w:webHidden/>
              </w:rPr>
              <w:instrText xml:space="preserve"> PAGEREF _Toc444449714 \h </w:instrText>
            </w:r>
            <w:r w:rsidR="00184406">
              <w:rPr>
                <w:noProof/>
                <w:webHidden/>
              </w:rPr>
            </w:r>
            <w:r w:rsidR="00184406">
              <w:rPr>
                <w:noProof/>
                <w:webHidden/>
              </w:rPr>
              <w:fldChar w:fldCharType="separate"/>
            </w:r>
            <w:r w:rsidR="00184406">
              <w:rPr>
                <w:noProof/>
                <w:webHidden/>
              </w:rPr>
              <w:t>6</w:t>
            </w:r>
            <w:r w:rsidR="00184406">
              <w:rPr>
                <w:noProof/>
                <w:webHidden/>
              </w:rPr>
              <w:fldChar w:fldCharType="end"/>
            </w:r>
          </w:hyperlink>
        </w:p>
        <w:p w:rsidR="00184406" w:rsidRDefault="00361FFF">
          <w:pPr>
            <w:pStyle w:val="2"/>
            <w:tabs>
              <w:tab w:val="right" w:leader="dot" w:pos="8296"/>
            </w:tabs>
            <w:rPr>
              <w:noProof/>
              <w:szCs w:val="22"/>
            </w:rPr>
          </w:pPr>
          <w:hyperlink w:anchor="_Toc444449715" w:history="1">
            <w:r w:rsidR="00184406" w:rsidRPr="002A4F0E">
              <w:rPr>
                <w:rStyle w:val="ac"/>
                <w:rFonts w:hint="eastAsia"/>
                <w:noProof/>
              </w:rPr>
              <w:t>三、研究思路及方法</w:t>
            </w:r>
            <w:r w:rsidR="00184406">
              <w:rPr>
                <w:noProof/>
                <w:webHidden/>
              </w:rPr>
              <w:tab/>
            </w:r>
            <w:r w:rsidR="00184406">
              <w:rPr>
                <w:noProof/>
                <w:webHidden/>
              </w:rPr>
              <w:fldChar w:fldCharType="begin"/>
            </w:r>
            <w:r w:rsidR="00184406">
              <w:rPr>
                <w:noProof/>
                <w:webHidden/>
              </w:rPr>
              <w:instrText xml:space="preserve"> PAGEREF _Toc444449715 \h </w:instrText>
            </w:r>
            <w:r w:rsidR="00184406">
              <w:rPr>
                <w:noProof/>
                <w:webHidden/>
              </w:rPr>
            </w:r>
            <w:r w:rsidR="00184406">
              <w:rPr>
                <w:noProof/>
                <w:webHidden/>
              </w:rPr>
              <w:fldChar w:fldCharType="separate"/>
            </w:r>
            <w:r w:rsidR="00184406">
              <w:rPr>
                <w:noProof/>
                <w:webHidden/>
              </w:rPr>
              <w:t>11</w:t>
            </w:r>
            <w:r w:rsidR="00184406">
              <w:rPr>
                <w:noProof/>
                <w:webHidden/>
              </w:rPr>
              <w:fldChar w:fldCharType="end"/>
            </w:r>
          </w:hyperlink>
        </w:p>
        <w:p w:rsidR="00184406" w:rsidRDefault="00361FFF">
          <w:pPr>
            <w:pStyle w:val="2"/>
            <w:tabs>
              <w:tab w:val="right" w:leader="dot" w:pos="8296"/>
            </w:tabs>
            <w:rPr>
              <w:noProof/>
              <w:szCs w:val="22"/>
            </w:rPr>
          </w:pPr>
          <w:hyperlink w:anchor="_Toc444449716" w:history="1">
            <w:r w:rsidR="00184406" w:rsidRPr="002A4F0E">
              <w:rPr>
                <w:rStyle w:val="ac"/>
                <w:rFonts w:hint="eastAsia"/>
                <w:noProof/>
              </w:rPr>
              <w:t>四、</w:t>
            </w:r>
            <w:r w:rsidR="00184406" w:rsidRPr="002A4F0E">
              <w:rPr>
                <w:rStyle w:val="ac"/>
                <w:noProof/>
              </w:rPr>
              <w:t>IRB</w:t>
            </w:r>
            <w:r w:rsidR="00184406" w:rsidRPr="002A4F0E">
              <w:rPr>
                <w:rStyle w:val="ac"/>
                <w:rFonts w:hint="eastAsia"/>
                <w:noProof/>
              </w:rPr>
              <w:t>模型介绍</w:t>
            </w:r>
            <w:r w:rsidR="00184406">
              <w:rPr>
                <w:noProof/>
                <w:webHidden/>
              </w:rPr>
              <w:tab/>
            </w:r>
            <w:r w:rsidR="00184406">
              <w:rPr>
                <w:noProof/>
                <w:webHidden/>
              </w:rPr>
              <w:fldChar w:fldCharType="begin"/>
            </w:r>
            <w:r w:rsidR="00184406">
              <w:rPr>
                <w:noProof/>
                <w:webHidden/>
              </w:rPr>
              <w:instrText xml:space="preserve"> PAGEREF _Toc444449716 \h </w:instrText>
            </w:r>
            <w:r w:rsidR="00184406">
              <w:rPr>
                <w:noProof/>
                <w:webHidden/>
              </w:rPr>
            </w:r>
            <w:r w:rsidR="00184406">
              <w:rPr>
                <w:noProof/>
                <w:webHidden/>
              </w:rPr>
              <w:fldChar w:fldCharType="separate"/>
            </w:r>
            <w:r w:rsidR="00184406">
              <w:rPr>
                <w:noProof/>
                <w:webHidden/>
              </w:rPr>
              <w:t>12</w:t>
            </w:r>
            <w:r w:rsidR="00184406">
              <w:rPr>
                <w:noProof/>
                <w:webHidden/>
              </w:rPr>
              <w:fldChar w:fldCharType="end"/>
            </w:r>
          </w:hyperlink>
        </w:p>
        <w:p w:rsidR="00184406" w:rsidRDefault="00361FFF">
          <w:pPr>
            <w:pStyle w:val="10"/>
            <w:tabs>
              <w:tab w:val="right" w:leader="dot" w:pos="8296"/>
            </w:tabs>
            <w:rPr>
              <w:noProof/>
              <w:szCs w:val="22"/>
            </w:rPr>
          </w:pPr>
          <w:hyperlink w:anchor="_Toc444449717" w:history="1">
            <w:r w:rsidR="00184406" w:rsidRPr="002A4F0E">
              <w:rPr>
                <w:rStyle w:val="ac"/>
                <w:rFonts w:hint="eastAsia"/>
                <w:noProof/>
              </w:rPr>
              <w:t>第二章</w:t>
            </w:r>
            <w:r w:rsidR="00184406" w:rsidRPr="002A4F0E">
              <w:rPr>
                <w:rStyle w:val="ac"/>
                <w:noProof/>
              </w:rPr>
              <w:t xml:space="preserve">  </w:t>
            </w:r>
            <w:r w:rsidR="00184406" w:rsidRPr="002A4F0E">
              <w:rPr>
                <w:rStyle w:val="ac"/>
                <w:rFonts w:hint="eastAsia"/>
                <w:noProof/>
              </w:rPr>
              <w:t>课题研究结果介绍及分析</w:t>
            </w:r>
            <w:r w:rsidR="00184406">
              <w:rPr>
                <w:noProof/>
                <w:webHidden/>
              </w:rPr>
              <w:tab/>
            </w:r>
            <w:r w:rsidR="00184406">
              <w:rPr>
                <w:noProof/>
                <w:webHidden/>
              </w:rPr>
              <w:fldChar w:fldCharType="begin"/>
            </w:r>
            <w:r w:rsidR="00184406">
              <w:rPr>
                <w:noProof/>
                <w:webHidden/>
              </w:rPr>
              <w:instrText xml:space="preserve"> PAGEREF _Toc444449717 \h </w:instrText>
            </w:r>
            <w:r w:rsidR="00184406">
              <w:rPr>
                <w:noProof/>
                <w:webHidden/>
              </w:rPr>
            </w:r>
            <w:r w:rsidR="00184406">
              <w:rPr>
                <w:noProof/>
                <w:webHidden/>
              </w:rPr>
              <w:fldChar w:fldCharType="separate"/>
            </w:r>
            <w:r w:rsidR="00184406">
              <w:rPr>
                <w:noProof/>
                <w:webHidden/>
              </w:rPr>
              <w:t>14</w:t>
            </w:r>
            <w:r w:rsidR="00184406">
              <w:rPr>
                <w:noProof/>
                <w:webHidden/>
              </w:rPr>
              <w:fldChar w:fldCharType="end"/>
            </w:r>
          </w:hyperlink>
        </w:p>
        <w:p w:rsidR="00184406" w:rsidRDefault="00361FFF">
          <w:pPr>
            <w:pStyle w:val="2"/>
            <w:tabs>
              <w:tab w:val="right" w:leader="dot" w:pos="8296"/>
            </w:tabs>
            <w:rPr>
              <w:noProof/>
              <w:szCs w:val="22"/>
            </w:rPr>
          </w:pPr>
          <w:hyperlink w:anchor="_Toc444449718" w:history="1">
            <w:r w:rsidR="00184406" w:rsidRPr="002A4F0E">
              <w:rPr>
                <w:rStyle w:val="ac"/>
                <w:rFonts w:hint="eastAsia"/>
                <w:noProof/>
              </w:rPr>
              <w:t>一、课题研究结果介绍</w:t>
            </w:r>
            <w:r w:rsidR="00184406">
              <w:rPr>
                <w:noProof/>
                <w:webHidden/>
              </w:rPr>
              <w:tab/>
            </w:r>
            <w:r w:rsidR="00184406">
              <w:rPr>
                <w:noProof/>
                <w:webHidden/>
              </w:rPr>
              <w:fldChar w:fldCharType="begin"/>
            </w:r>
            <w:r w:rsidR="00184406">
              <w:rPr>
                <w:noProof/>
                <w:webHidden/>
              </w:rPr>
              <w:instrText xml:space="preserve"> PAGEREF _Toc444449718 \h </w:instrText>
            </w:r>
            <w:r w:rsidR="00184406">
              <w:rPr>
                <w:noProof/>
                <w:webHidden/>
              </w:rPr>
            </w:r>
            <w:r w:rsidR="00184406">
              <w:rPr>
                <w:noProof/>
                <w:webHidden/>
              </w:rPr>
              <w:fldChar w:fldCharType="separate"/>
            </w:r>
            <w:r w:rsidR="00184406">
              <w:rPr>
                <w:noProof/>
                <w:webHidden/>
              </w:rPr>
              <w:t>15</w:t>
            </w:r>
            <w:r w:rsidR="00184406">
              <w:rPr>
                <w:noProof/>
                <w:webHidden/>
              </w:rPr>
              <w:fldChar w:fldCharType="end"/>
            </w:r>
          </w:hyperlink>
        </w:p>
        <w:p w:rsidR="00184406" w:rsidRDefault="00361FFF">
          <w:pPr>
            <w:pStyle w:val="2"/>
            <w:tabs>
              <w:tab w:val="right" w:leader="dot" w:pos="8296"/>
            </w:tabs>
            <w:rPr>
              <w:noProof/>
              <w:szCs w:val="22"/>
            </w:rPr>
          </w:pPr>
          <w:hyperlink w:anchor="_Toc444449719" w:history="1">
            <w:r w:rsidR="00184406" w:rsidRPr="002A4F0E">
              <w:rPr>
                <w:rStyle w:val="ac"/>
                <w:rFonts w:hint="eastAsia"/>
                <w:noProof/>
              </w:rPr>
              <w:t>二、课题研究结果分析</w:t>
            </w:r>
            <w:r w:rsidR="00184406">
              <w:rPr>
                <w:noProof/>
                <w:webHidden/>
              </w:rPr>
              <w:tab/>
            </w:r>
            <w:r w:rsidR="00184406">
              <w:rPr>
                <w:noProof/>
                <w:webHidden/>
              </w:rPr>
              <w:fldChar w:fldCharType="begin"/>
            </w:r>
            <w:r w:rsidR="00184406">
              <w:rPr>
                <w:noProof/>
                <w:webHidden/>
              </w:rPr>
              <w:instrText xml:space="preserve"> PAGEREF _Toc444449719 \h </w:instrText>
            </w:r>
            <w:r w:rsidR="00184406">
              <w:rPr>
                <w:noProof/>
                <w:webHidden/>
              </w:rPr>
            </w:r>
            <w:r w:rsidR="00184406">
              <w:rPr>
                <w:noProof/>
                <w:webHidden/>
              </w:rPr>
              <w:fldChar w:fldCharType="separate"/>
            </w:r>
            <w:r w:rsidR="00184406">
              <w:rPr>
                <w:noProof/>
                <w:webHidden/>
              </w:rPr>
              <w:t>19</w:t>
            </w:r>
            <w:r w:rsidR="00184406">
              <w:rPr>
                <w:noProof/>
                <w:webHidden/>
              </w:rPr>
              <w:fldChar w:fldCharType="end"/>
            </w:r>
          </w:hyperlink>
        </w:p>
        <w:p w:rsidR="00184406" w:rsidRDefault="00361FFF">
          <w:pPr>
            <w:pStyle w:val="10"/>
            <w:tabs>
              <w:tab w:val="right" w:leader="dot" w:pos="8296"/>
            </w:tabs>
            <w:rPr>
              <w:noProof/>
              <w:szCs w:val="22"/>
            </w:rPr>
          </w:pPr>
          <w:hyperlink w:anchor="_Toc444449720" w:history="1">
            <w:r w:rsidR="00184406" w:rsidRPr="002A4F0E">
              <w:rPr>
                <w:rStyle w:val="ac"/>
                <w:rFonts w:hint="eastAsia"/>
                <w:noProof/>
              </w:rPr>
              <w:t>第三章</w:t>
            </w:r>
            <w:r w:rsidR="00184406" w:rsidRPr="002A4F0E">
              <w:rPr>
                <w:rStyle w:val="ac"/>
                <w:noProof/>
              </w:rPr>
              <w:t xml:space="preserve">  </w:t>
            </w:r>
            <w:r w:rsidR="00184406" w:rsidRPr="002A4F0E">
              <w:rPr>
                <w:rStyle w:val="ac"/>
                <w:rFonts w:hint="eastAsia"/>
                <w:noProof/>
              </w:rPr>
              <w:t>课题研究总结</w:t>
            </w:r>
            <w:r w:rsidR="00184406">
              <w:rPr>
                <w:noProof/>
                <w:webHidden/>
              </w:rPr>
              <w:tab/>
            </w:r>
            <w:r w:rsidR="00184406">
              <w:rPr>
                <w:noProof/>
                <w:webHidden/>
              </w:rPr>
              <w:fldChar w:fldCharType="begin"/>
            </w:r>
            <w:r w:rsidR="00184406">
              <w:rPr>
                <w:noProof/>
                <w:webHidden/>
              </w:rPr>
              <w:instrText xml:space="preserve"> PAGEREF _Toc444449720 \h </w:instrText>
            </w:r>
            <w:r w:rsidR="00184406">
              <w:rPr>
                <w:noProof/>
                <w:webHidden/>
              </w:rPr>
            </w:r>
            <w:r w:rsidR="00184406">
              <w:rPr>
                <w:noProof/>
                <w:webHidden/>
              </w:rPr>
              <w:fldChar w:fldCharType="separate"/>
            </w:r>
            <w:r w:rsidR="00184406">
              <w:rPr>
                <w:noProof/>
                <w:webHidden/>
              </w:rPr>
              <w:t>20</w:t>
            </w:r>
            <w:r w:rsidR="00184406">
              <w:rPr>
                <w:noProof/>
                <w:webHidden/>
              </w:rPr>
              <w:fldChar w:fldCharType="end"/>
            </w:r>
          </w:hyperlink>
        </w:p>
        <w:p w:rsidR="00184406" w:rsidRDefault="00361FFF">
          <w:pPr>
            <w:pStyle w:val="2"/>
            <w:tabs>
              <w:tab w:val="right" w:leader="dot" w:pos="8296"/>
            </w:tabs>
            <w:rPr>
              <w:noProof/>
              <w:szCs w:val="22"/>
            </w:rPr>
          </w:pPr>
          <w:hyperlink w:anchor="_Toc444449721" w:history="1">
            <w:r w:rsidR="00184406" w:rsidRPr="002A4F0E">
              <w:rPr>
                <w:rStyle w:val="ac"/>
                <w:rFonts w:hint="eastAsia"/>
                <w:noProof/>
              </w:rPr>
              <w:t>一、课题研究基本结论</w:t>
            </w:r>
            <w:r w:rsidR="00184406">
              <w:rPr>
                <w:noProof/>
                <w:webHidden/>
              </w:rPr>
              <w:tab/>
            </w:r>
            <w:r w:rsidR="00184406">
              <w:rPr>
                <w:noProof/>
                <w:webHidden/>
              </w:rPr>
              <w:fldChar w:fldCharType="begin"/>
            </w:r>
            <w:r w:rsidR="00184406">
              <w:rPr>
                <w:noProof/>
                <w:webHidden/>
              </w:rPr>
              <w:instrText xml:space="preserve"> PAGEREF _Toc444449721 \h </w:instrText>
            </w:r>
            <w:r w:rsidR="00184406">
              <w:rPr>
                <w:noProof/>
                <w:webHidden/>
              </w:rPr>
            </w:r>
            <w:r w:rsidR="00184406">
              <w:rPr>
                <w:noProof/>
                <w:webHidden/>
              </w:rPr>
              <w:fldChar w:fldCharType="separate"/>
            </w:r>
            <w:r w:rsidR="00184406">
              <w:rPr>
                <w:noProof/>
                <w:webHidden/>
              </w:rPr>
              <w:t>20</w:t>
            </w:r>
            <w:r w:rsidR="00184406">
              <w:rPr>
                <w:noProof/>
                <w:webHidden/>
              </w:rPr>
              <w:fldChar w:fldCharType="end"/>
            </w:r>
          </w:hyperlink>
        </w:p>
        <w:p w:rsidR="00184406" w:rsidRDefault="00361FFF">
          <w:pPr>
            <w:pStyle w:val="2"/>
            <w:tabs>
              <w:tab w:val="right" w:leader="dot" w:pos="8296"/>
            </w:tabs>
            <w:rPr>
              <w:noProof/>
              <w:szCs w:val="22"/>
            </w:rPr>
          </w:pPr>
          <w:hyperlink w:anchor="_Toc444449722" w:history="1">
            <w:r w:rsidR="00184406" w:rsidRPr="002A4F0E">
              <w:rPr>
                <w:rStyle w:val="ac"/>
                <w:rFonts w:hint="eastAsia"/>
                <w:noProof/>
              </w:rPr>
              <w:t>二、课题研究意义</w:t>
            </w:r>
            <w:r w:rsidR="00184406">
              <w:rPr>
                <w:noProof/>
                <w:webHidden/>
              </w:rPr>
              <w:tab/>
            </w:r>
            <w:r w:rsidR="00184406">
              <w:rPr>
                <w:noProof/>
                <w:webHidden/>
              </w:rPr>
              <w:fldChar w:fldCharType="begin"/>
            </w:r>
            <w:r w:rsidR="00184406">
              <w:rPr>
                <w:noProof/>
                <w:webHidden/>
              </w:rPr>
              <w:instrText xml:space="preserve"> PAGEREF _Toc444449722 \h </w:instrText>
            </w:r>
            <w:r w:rsidR="00184406">
              <w:rPr>
                <w:noProof/>
                <w:webHidden/>
              </w:rPr>
            </w:r>
            <w:r w:rsidR="00184406">
              <w:rPr>
                <w:noProof/>
                <w:webHidden/>
              </w:rPr>
              <w:fldChar w:fldCharType="separate"/>
            </w:r>
            <w:r w:rsidR="00184406">
              <w:rPr>
                <w:noProof/>
                <w:webHidden/>
              </w:rPr>
              <w:t>22</w:t>
            </w:r>
            <w:r w:rsidR="00184406">
              <w:rPr>
                <w:noProof/>
                <w:webHidden/>
              </w:rPr>
              <w:fldChar w:fldCharType="end"/>
            </w:r>
          </w:hyperlink>
        </w:p>
        <w:p w:rsidR="00184406" w:rsidRDefault="00361FFF">
          <w:pPr>
            <w:pStyle w:val="10"/>
            <w:tabs>
              <w:tab w:val="right" w:leader="dot" w:pos="8296"/>
            </w:tabs>
            <w:rPr>
              <w:noProof/>
              <w:szCs w:val="22"/>
            </w:rPr>
          </w:pPr>
          <w:hyperlink w:anchor="_Toc444449723" w:history="1">
            <w:r w:rsidR="00184406" w:rsidRPr="002A4F0E">
              <w:rPr>
                <w:rStyle w:val="ac"/>
                <w:rFonts w:hint="eastAsia"/>
                <w:noProof/>
              </w:rPr>
              <w:t>第四章</w:t>
            </w:r>
            <w:r w:rsidR="00184406" w:rsidRPr="002A4F0E">
              <w:rPr>
                <w:rStyle w:val="ac"/>
                <w:noProof/>
              </w:rPr>
              <w:t xml:space="preserve">  </w:t>
            </w:r>
            <w:r w:rsidR="00184406" w:rsidRPr="002A4F0E">
              <w:rPr>
                <w:rStyle w:val="ac"/>
                <w:rFonts w:hint="eastAsia"/>
                <w:noProof/>
              </w:rPr>
              <w:t>政策建议</w:t>
            </w:r>
            <w:r w:rsidR="00184406">
              <w:rPr>
                <w:noProof/>
                <w:webHidden/>
              </w:rPr>
              <w:tab/>
            </w:r>
            <w:r w:rsidR="00184406">
              <w:rPr>
                <w:noProof/>
                <w:webHidden/>
              </w:rPr>
              <w:fldChar w:fldCharType="begin"/>
            </w:r>
            <w:r w:rsidR="00184406">
              <w:rPr>
                <w:noProof/>
                <w:webHidden/>
              </w:rPr>
              <w:instrText xml:space="preserve"> PAGEREF _Toc444449723 \h </w:instrText>
            </w:r>
            <w:r w:rsidR="00184406">
              <w:rPr>
                <w:noProof/>
                <w:webHidden/>
              </w:rPr>
            </w:r>
            <w:r w:rsidR="00184406">
              <w:rPr>
                <w:noProof/>
                <w:webHidden/>
              </w:rPr>
              <w:fldChar w:fldCharType="separate"/>
            </w:r>
            <w:r w:rsidR="00184406">
              <w:rPr>
                <w:noProof/>
                <w:webHidden/>
              </w:rPr>
              <w:t>23</w:t>
            </w:r>
            <w:r w:rsidR="00184406">
              <w:rPr>
                <w:noProof/>
                <w:webHidden/>
              </w:rPr>
              <w:fldChar w:fldCharType="end"/>
            </w:r>
          </w:hyperlink>
        </w:p>
        <w:p w:rsidR="00184406" w:rsidRDefault="00361FFF">
          <w:pPr>
            <w:pStyle w:val="2"/>
            <w:tabs>
              <w:tab w:val="right" w:leader="dot" w:pos="8296"/>
            </w:tabs>
            <w:rPr>
              <w:noProof/>
              <w:szCs w:val="22"/>
            </w:rPr>
          </w:pPr>
          <w:hyperlink w:anchor="_Toc444449724" w:history="1">
            <w:r w:rsidR="00184406" w:rsidRPr="002A4F0E">
              <w:rPr>
                <w:rStyle w:val="ac"/>
                <w:rFonts w:hint="eastAsia"/>
                <w:noProof/>
              </w:rPr>
              <w:t>一、建立统一征信体系和综合评估风险标准</w:t>
            </w:r>
            <w:r w:rsidR="00184406">
              <w:rPr>
                <w:noProof/>
                <w:webHidden/>
              </w:rPr>
              <w:tab/>
            </w:r>
            <w:r w:rsidR="00184406">
              <w:rPr>
                <w:noProof/>
                <w:webHidden/>
              </w:rPr>
              <w:fldChar w:fldCharType="begin"/>
            </w:r>
            <w:r w:rsidR="00184406">
              <w:rPr>
                <w:noProof/>
                <w:webHidden/>
              </w:rPr>
              <w:instrText xml:space="preserve"> PAGEREF _Toc444449724 \h </w:instrText>
            </w:r>
            <w:r w:rsidR="00184406">
              <w:rPr>
                <w:noProof/>
                <w:webHidden/>
              </w:rPr>
            </w:r>
            <w:r w:rsidR="00184406">
              <w:rPr>
                <w:noProof/>
                <w:webHidden/>
              </w:rPr>
              <w:fldChar w:fldCharType="separate"/>
            </w:r>
            <w:r w:rsidR="00184406">
              <w:rPr>
                <w:noProof/>
                <w:webHidden/>
              </w:rPr>
              <w:t>23</w:t>
            </w:r>
            <w:r w:rsidR="00184406">
              <w:rPr>
                <w:noProof/>
                <w:webHidden/>
              </w:rPr>
              <w:fldChar w:fldCharType="end"/>
            </w:r>
          </w:hyperlink>
        </w:p>
        <w:p w:rsidR="00184406" w:rsidRDefault="00361FFF">
          <w:pPr>
            <w:pStyle w:val="2"/>
            <w:tabs>
              <w:tab w:val="right" w:leader="dot" w:pos="8296"/>
            </w:tabs>
            <w:rPr>
              <w:noProof/>
              <w:szCs w:val="22"/>
            </w:rPr>
          </w:pPr>
          <w:hyperlink w:anchor="_Toc444449725" w:history="1">
            <w:r w:rsidR="00184406" w:rsidRPr="002A4F0E">
              <w:rPr>
                <w:rStyle w:val="ac"/>
                <w:rFonts w:hint="eastAsia"/>
                <w:noProof/>
              </w:rPr>
              <w:t>二、提高</w:t>
            </w:r>
            <w:r w:rsidR="00184406" w:rsidRPr="002A4F0E">
              <w:rPr>
                <w:rStyle w:val="ac"/>
                <w:noProof/>
              </w:rPr>
              <w:t>P2P</w:t>
            </w:r>
            <w:r w:rsidR="00184406" w:rsidRPr="002A4F0E">
              <w:rPr>
                <w:rStyle w:val="ac"/>
                <w:rFonts w:hint="eastAsia"/>
                <w:noProof/>
              </w:rPr>
              <w:t>网络借贷平台门槛，加强平台运营能力</w:t>
            </w:r>
            <w:r w:rsidR="00184406">
              <w:rPr>
                <w:noProof/>
                <w:webHidden/>
              </w:rPr>
              <w:tab/>
            </w:r>
            <w:r w:rsidR="00184406">
              <w:rPr>
                <w:noProof/>
                <w:webHidden/>
              </w:rPr>
              <w:fldChar w:fldCharType="begin"/>
            </w:r>
            <w:r w:rsidR="00184406">
              <w:rPr>
                <w:noProof/>
                <w:webHidden/>
              </w:rPr>
              <w:instrText xml:space="preserve"> PAGEREF _Toc444449725 \h </w:instrText>
            </w:r>
            <w:r w:rsidR="00184406">
              <w:rPr>
                <w:noProof/>
                <w:webHidden/>
              </w:rPr>
            </w:r>
            <w:r w:rsidR="00184406">
              <w:rPr>
                <w:noProof/>
                <w:webHidden/>
              </w:rPr>
              <w:fldChar w:fldCharType="separate"/>
            </w:r>
            <w:r w:rsidR="00184406">
              <w:rPr>
                <w:noProof/>
                <w:webHidden/>
              </w:rPr>
              <w:t>24</w:t>
            </w:r>
            <w:r w:rsidR="00184406">
              <w:rPr>
                <w:noProof/>
                <w:webHidden/>
              </w:rPr>
              <w:fldChar w:fldCharType="end"/>
            </w:r>
          </w:hyperlink>
        </w:p>
        <w:p w:rsidR="00184406" w:rsidRDefault="00361FFF" w:rsidP="00184406">
          <w:pPr>
            <w:pStyle w:val="2"/>
            <w:tabs>
              <w:tab w:val="right" w:leader="dot" w:pos="8296"/>
            </w:tabs>
            <w:ind w:leftChars="400" w:left="1260" w:hangingChars="200" w:hanging="420"/>
            <w:rPr>
              <w:noProof/>
              <w:szCs w:val="22"/>
            </w:rPr>
          </w:pPr>
          <w:hyperlink w:anchor="_Toc444449726" w:history="1">
            <w:r w:rsidR="00184406" w:rsidRPr="002A4F0E">
              <w:rPr>
                <w:rStyle w:val="ac"/>
                <w:rFonts w:hint="eastAsia"/>
                <w:noProof/>
              </w:rPr>
              <w:t>三、政府应加强监管力度，监管控制利息率、征信信息真实、资金政策流动，加大对违法犯罪活动的打击力度</w:t>
            </w:r>
            <w:r w:rsidR="00184406">
              <w:rPr>
                <w:noProof/>
                <w:webHidden/>
              </w:rPr>
              <w:tab/>
            </w:r>
            <w:r w:rsidR="00184406">
              <w:rPr>
                <w:noProof/>
                <w:webHidden/>
              </w:rPr>
              <w:fldChar w:fldCharType="begin"/>
            </w:r>
            <w:r w:rsidR="00184406">
              <w:rPr>
                <w:noProof/>
                <w:webHidden/>
              </w:rPr>
              <w:instrText xml:space="preserve"> PAGEREF _Toc444449726 \h </w:instrText>
            </w:r>
            <w:r w:rsidR="00184406">
              <w:rPr>
                <w:noProof/>
                <w:webHidden/>
              </w:rPr>
            </w:r>
            <w:r w:rsidR="00184406">
              <w:rPr>
                <w:noProof/>
                <w:webHidden/>
              </w:rPr>
              <w:fldChar w:fldCharType="separate"/>
            </w:r>
            <w:r w:rsidR="00184406">
              <w:rPr>
                <w:noProof/>
                <w:webHidden/>
              </w:rPr>
              <w:t>24</w:t>
            </w:r>
            <w:r w:rsidR="00184406">
              <w:rPr>
                <w:noProof/>
                <w:webHidden/>
              </w:rPr>
              <w:fldChar w:fldCharType="end"/>
            </w:r>
          </w:hyperlink>
        </w:p>
        <w:p w:rsidR="00184406" w:rsidRDefault="00361FFF">
          <w:pPr>
            <w:pStyle w:val="10"/>
            <w:tabs>
              <w:tab w:val="right" w:leader="dot" w:pos="8296"/>
            </w:tabs>
            <w:rPr>
              <w:noProof/>
              <w:szCs w:val="22"/>
            </w:rPr>
          </w:pPr>
          <w:hyperlink w:anchor="_Toc444449727" w:history="1">
            <w:r w:rsidR="00184406" w:rsidRPr="002A4F0E">
              <w:rPr>
                <w:rStyle w:val="ac"/>
                <w:rFonts w:hint="eastAsia"/>
                <w:noProof/>
              </w:rPr>
              <w:t>参考文献：</w:t>
            </w:r>
            <w:r w:rsidR="00184406">
              <w:rPr>
                <w:noProof/>
                <w:webHidden/>
              </w:rPr>
              <w:tab/>
            </w:r>
            <w:r w:rsidR="00184406">
              <w:rPr>
                <w:noProof/>
                <w:webHidden/>
              </w:rPr>
              <w:fldChar w:fldCharType="begin"/>
            </w:r>
            <w:r w:rsidR="00184406">
              <w:rPr>
                <w:noProof/>
                <w:webHidden/>
              </w:rPr>
              <w:instrText xml:space="preserve"> PAGEREF _Toc444449727 \h </w:instrText>
            </w:r>
            <w:r w:rsidR="00184406">
              <w:rPr>
                <w:noProof/>
                <w:webHidden/>
              </w:rPr>
            </w:r>
            <w:r w:rsidR="00184406">
              <w:rPr>
                <w:noProof/>
                <w:webHidden/>
              </w:rPr>
              <w:fldChar w:fldCharType="separate"/>
            </w:r>
            <w:r w:rsidR="00184406">
              <w:rPr>
                <w:noProof/>
                <w:webHidden/>
              </w:rPr>
              <w:t>25</w:t>
            </w:r>
            <w:r w:rsidR="00184406">
              <w:rPr>
                <w:noProof/>
                <w:webHidden/>
              </w:rPr>
              <w:fldChar w:fldCharType="end"/>
            </w:r>
          </w:hyperlink>
        </w:p>
        <w:p w:rsidR="00F20843" w:rsidRDefault="00F20843">
          <w:r>
            <w:rPr>
              <w:b/>
              <w:bCs/>
              <w:lang w:val="zh-CN"/>
            </w:rPr>
            <w:fldChar w:fldCharType="end"/>
          </w:r>
        </w:p>
      </w:sdtContent>
    </w:sdt>
    <w:p w:rsidR="00C917F9" w:rsidRDefault="00C917F9" w:rsidP="00C917F9">
      <w:pPr>
        <w:spacing w:line="240" w:lineRule="auto"/>
        <w:ind w:firstLine="0"/>
        <w:jc w:val="left"/>
        <w:rPr>
          <w:rFonts w:ascii="Times New Roman" w:eastAsia="宋体" w:hAnsi="Times New Roman" w:cs="Times New Roman"/>
          <w:sz w:val="28"/>
          <w:szCs w:val="24"/>
        </w:rPr>
      </w:pPr>
    </w:p>
    <w:p w:rsidR="00C917F9" w:rsidRPr="00FA541C" w:rsidRDefault="00C917F9" w:rsidP="00C917F9">
      <w:pPr>
        <w:spacing w:line="240" w:lineRule="auto"/>
        <w:ind w:firstLine="0"/>
        <w:jc w:val="left"/>
        <w:rPr>
          <w:rFonts w:ascii="Times New Roman" w:eastAsia="宋体" w:hAnsi="Times New Roman" w:cs="Times New Roman"/>
          <w:sz w:val="28"/>
          <w:szCs w:val="24"/>
        </w:rPr>
      </w:pPr>
    </w:p>
    <w:p w:rsidR="004A3151" w:rsidRPr="00C917F9" w:rsidRDefault="004A3151">
      <w:pPr>
        <w:rPr>
          <w:rFonts w:ascii="Times New Roman" w:eastAsia="宋体" w:hAnsi="Times New Roman" w:cs="Times New Roman"/>
          <w:sz w:val="28"/>
          <w:szCs w:val="24"/>
        </w:rPr>
      </w:pPr>
    </w:p>
    <w:p w:rsidR="004A3151" w:rsidRDefault="004A3151">
      <w:pPr>
        <w:rPr>
          <w:rFonts w:ascii="Times New Roman" w:eastAsia="宋体" w:hAnsi="Times New Roman" w:cs="Times New Roman"/>
          <w:sz w:val="28"/>
          <w:szCs w:val="24"/>
        </w:rPr>
      </w:pPr>
    </w:p>
    <w:p w:rsidR="004A3151" w:rsidRDefault="004A3151">
      <w:pPr>
        <w:rPr>
          <w:rFonts w:ascii="Times New Roman" w:eastAsia="宋体" w:hAnsi="Times New Roman" w:cs="Times New Roman"/>
          <w:sz w:val="28"/>
          <w:szCs w:val="24"/>
        </w:rPr>
      </w:pPr>
    </w:p>
    <w:p w:rsidR="004A3151" w:rsidRDefault="004A3151">
      <w:pPr>
        <w:rPr>
          <w:rFonts w:ascii="Times New Roman" w:eastAsia="宋体" w:hAnsi="Times New Roman" w:cs="Times New Roman"/>
          <w:sz w:val="28"/>
          <w:szCs w:val="24"/>
        </w:rPr>
      </w:pPr>
    </w:p>
    <w:p w:rsidR="004A3151" w:rsidRDefault="004A3151">
      <w:pPr>
        <w:rPr>
          <w:rFonts w:ascii="Times New Roman" w:eastAsia="宋体" w:hAnsi="Times New Roman" w:cs="Times New Roman"/>
          <w:sz w:val="28"/>
          <w:szCs w:val="24"/>
        </w:rPr>
      </w:pPr>
    </w:p>
    <w:p w:rsidR="009B7BAA" w:rsidRDefault="009B7BAA" w:rsidP="00F20843">
      <w:pPr>
        <w:ind w:firstLine="0"/>
        <w:rPr>
          <w:rFonts w:ascii="Times New Roman" w:eastAsia="宋体" w:hAnsi="Times New Roman" w:cs="Times New Roman"/>
          <w:sz w:val="28"/>
          <w:szCs w:val="24"/>
        </w:rPr>
      </w:pPr>
    </w:p>
    <w:p w:rsidR="00007BB2" w:rsidRPr="00184406" w:rsidRDefault="002F3AF9">
      <w:pPr>
        <w:rPr>
          <w:rFonts w:ascii="黑体" w:eastAsia="黑体" w:hAnsi="黑体" w:cs="Times New Roman"/>
          <w:b/>
          <w:sz w:val="28"/>
          <w:szCs w:val="24"/>
        </w:rPr>
      </w:pPr>
      <w:r w:rsidRPr="00184406">
        <w:rPr>
          <w:rFonts w:ascii="黑体" w:eastAsia="黑体" w:hAnsi="黑体" w:cs="Times New Roman" w:hint="eastAsia"/>
          <w:b/>
          <w:sz w:val="28"/>
          <w:szCs w:val="24"/>
        </w:rPr>
        <w:lastRenderedPageBreak/>
        <w:t>P2P网贷平台信用风险测量及规避举措研究——基于IRB模型</w:t>
      </w:r>
    </w:p>
    <w:p w:rsidR="002F3AF9" w:rsidRPr="005333D0" w:rsidRDefault="002F3AF9" w:rsidP="005333D0">
      <w:pPr>
        <w:ind w:firstLineChars="993" w:firstLine="2383"/>
        <w:rPr>
          <w:rFonts w:ascii="Times New Roman" w:eastAsia="宋体" w:hAnsi="Times New Roman" w:cs="Times New Roman"/>
          <w:sz w:val="24"/>
          <w:szCs w:val="24"/>
        </w:rPr>
      </w:pPr>
      <w:r w:rsidRPr="005333D0">
        <w:rPr>
          <w:rFonts w:ascii="Times New Roman" w:eastAsia="宋体" w:hAnsi="Times New Roman" w:cs="Times New Roman" w:hint="eastAsia"/>
          <w:sz w:val="24"/>
          <w:szCs w:val="24"/>
        </w:rPr>
        <w:t>郑汉林</w:t>
      </w:r>
      <w:r w:rsidRPr="005333D0">
        <w:rPr>
          <w:rFonts w:ascii="Times New Roman" w:eastAsia="宋体" w:hAnsi="Times New Roman" w:cs="Times New Roman" w:hint="eastAsia"/>
          <w:sz w:val="24"/>
          <w:szCs w:val="24"/>
        </w:rPr>
        <w:t xml:space="preserve">  </w:t>
      </w:r>
      <w:r w:rsidRPr="005333D0">
        <w:rPr>
          <w:rFonts w:ascii="Times New Roman" w:eastAsia="宋体" w:hAnsi="Times New Roman" w:cs="Times New Roman" w:hint="eastAsia"/>
          <w:sz w:val="24"/>
          <w:szCs w:val="24"/>
        </w:rPr>
        <w:t>方林肖</w:t>
      </w:r>
      <w:r w:rsidRPr="005333D0">
        <w:rPr>
          <w:rFonts w:ascii="Times New Roman" w:eastAsia="宋体" w:hAnsi="Times New Roman" w:cs="Times New Roman" w:hint="eastAsia"/>
          <w:sz w:val="24"/>
          <w:szCs w:val="24"/>
        </w:rPr>
        <w:t xml:space="preserve">  </w:t>
      </w:r>
      <w:r w:rsidRPr="005333D0">
        <w:rPr>
          <w:rFonts w:ascii="Times New Roman" w:eastAsia="宋体" w:hAnsi="Times New Roman" w:cs="Times New Roman" w:hint="eastAsia"/>
          <w:sz w:val="24"/>
          <w:szCs w:val="24"/>
        </w:rPr>
        <w:t>蒋嘉慧</w:t>
      </w:r>
      <w:r w:rsidRPr="005333D0">
        <w:rPr>
          <w:rFonts w:ascii="Times New Roman" w:eastAsia="宋体" w:hAnsi="Times New Roman" w:cs="Times New Roman" w:hint="eastAsia"/>
          <w:sz w:val="24"/>
          <w:szCs w:val="24"/>
        </w:rPr>
        <w:t xml:space="preserve">  </w:t>
      </w:r>
      <w:r w:rsidRPr="005333D0">
        <w:rPr>
          <w:rFonts w:ascii="Times New Roman" w:eastAsia="宋体" w:hAnsi="Times New Roman" w:cs="Times New Roman" w:hint="eastAsia"/>
          <w:sz w:val="24"/>
          <w:szCs w:val="24"/>
        </w:rPr>
        <w:t>曾</w:t>
      </w:r>
      <w:r w:rsidR="004D131B" w:rsidRPr="005333D0">
        <w:rPr>
          <w:rFonts w:ascii="Times New Roman" w:eastAsia="宋体" w:hAnsi="Times New Roman" w:cs="Times New Roman" w:hint="eastAsia"/>
          <w:sz w:val="24"/>
          <w:szCs w:val="24"/>
        </w:rPr>
        <w:t xml:space="preserve">  </w:t>
      </w:r>
      <w:r w:rsidRPr="005333D0">
        <w:rPr>
          <w:rFonts w:ascii="Times New Roman" w:eastAsia="宋体" w:hAnsi="Times New Roman" w:cs="Times New Roman" w:hint="eastAsia"/>
          <w:sz w:val="24"/>
          <w:szCs w:val="24"/>
        </w:rPr>
        <w:t>峥</w:t>
      </w:r>
    </w:p>
    <w:p w:rsidR="002F3AF9" w:rsidRPr="00C917F9" w:rsidRDefault="002F3AF9" w:rsidP="00BB5906">
      <w:pPr>
        <w:ind w:firstLineChars="200" w:firstLine="482"/>
        <w:rPr>
          <w:rFonts w:ascii="仿宋" w:eastAsia="仿宋" w:hAnsi="仿宋" w:cs="Times New Roman"/>
          <w:sz w:val="24"/>
          <w:szCs w:val="24"/>
        </w:rPr>
      </w:pPr>
      <w:r w:rsidRPr="00C917F9">
        <w:rPr>
          <w:rFonts w:ascii="仿宋" w:eastAsia="仿宋" w:hAnsi="仿宋" w:cs="Times New Roman" w:hint="eastAsia"/>
          <w:b/>
          <w:sz w:val="24"/>
          <w:szCs w:val="24"/>
        </w:rPr>
        <w:t>摘要：</w:t>
      </w:r>
      <w:r w:rsidR="00CD1E7B" w:rsidRPr="00C917F9">
        <w:rPr>
          <w:rFonts w:ascii="仿宋" w:eastAsia="仿宋" w:hAnsi="仿宋" w:cs="Times New Roman" w:hint="eastAsia"/>
          <w:sz w:val="24"/>
          <w:szCs w:val="24"/>
        </w:rPr>
        <w:t>互联网金融在近些年来发展迅速，P2P网络贷款作为其典型代表，则更是异军突起，发展迅速，成为小微型企业融资的重要渠道和</w:t>
      </w:r>
      <w:r w:rsidR="004A3151" w:rsidRPr="00C917F9">
        <w:rPr>
          <w:rFonts w:ascii="仿宋" w:eastAsia="仿宋" w:hAnsi="仿宋" w:cs="Times New Roman" w:hint="eastAsia"/>
          <w:sz w:val="24"/>
          <w:szCs w:val="24"/>
        </w:rPr>
        <w:t>投资者青睐的投资方式。然而，P2P网贷平台的信用风险随着其快速发展也日益突出，违规后无法正常经营的P2P网贷平台跑路的更是数不胜数。本课题在借鉴IRB模型中借款损失率（LGD）和期限（M）两个变量因素后，对P2P网贷平台的信用风险进行研究，通过对样本平台的平均利率和平均借款期限的数据进行统计分析，研究发现P2P网贷平台的平均利率较高，远远高于一般商业银行的存贷款利率；而P2P网贷平台的平均借款期限较短，投资者投资周期较短。因而，总体上来看，P2P网贷平台面临的信用风险较大，需要采取相关的举措对其进行规避。在本课题的最后，我们针对P2P网贷平台存在的信用风险问题，有针对性的提出来了相关的规避风险的举措，以求促进P2P网贷平台更好的发展，促进互联网金融的更快发展，促进金融的市场化改革和创新。</w:t>
      </w:r>
    </w:p>
    <w:p w:rsidR="002F3AF9" w:rsidRPr="00C917F9" w:rsidRDefault="002F3AF9" w:rsidP="00BB5906">
      <w:pPr>
        <w:ind w:firstLineChars="200" w:firstLine="482"/>
        <w:rPr>
          <w:rFonts w:ascii="仿宋" w:eastAsia="仿宋" w:hAnsi="仿宋" w:cs="Times New Roman"/>
          <w:sz w:val="24"/>
          <w:szCs w:val="24"/>
        </w:rPr>
      </w:pPr>
      <w:bookmarkStart w:id="0" w:name="_GoBack"/>
      <w:bookmarkEnd w:id="0"/>
      <w:r w:rsidRPr="00C917F9">
        <w:rPr>
          <w:rFonts w:ascii="仿宋" w:eastAsia="仿宋" w:hAnsi="仿宋" w:cs="Times New Roman" w:hint="eastAsia"/>
          <w:b/>
          <w:sz w:val="24"/>
          <w:szCs w:val="24"/>
        </w:rPr>
        <w:t>关键字：</w:t>
      </w:r>
      <w:r w:rsidR="00A64AB4" w:rsidRPr="00C917F9">
        <w:rPr>
          <w:rFonts w:ascii="仿宋" w:eastAsia="仿宋" w:hAnsi="仿宋" w:cs="Times New Roman" w:hint="eastAsia"/>
          <w:sz w:val="24"/>
          <w:szCs w:val="24"/>
        </w:rPr>
        <w:t>P2P网贷平台  信用风险  IRB模型</w:t>
      </w:r>
    </w:p>
    <w:p w:rsidR="002F3AF9" w:rsidRDefault="00C917F9" w:rsidP="00C917F9">
      <w:pPr>
        <w:pStyle w:val="ab"/>
        <w:ind w:firstLine="0"/>
        <w:jc w:val="both"/>
      </w:pPr>
      <w:bookmarkStart w:id="1" w:name="_Toc444449712"/>
      <w:r>
        <w:rPr>
          <w:rFonts w:hint="eastAsia"/>
        </w:rPr>
        <w:t>第一章</w:t>
      </w:r>
      <w:r>
        <w:rPr>
          <w:rFonts w:hint="eastAsia"/>
        </w:rPr>
        <w:t xml:space="preserve">  </w:t>
      </w:r>
      <w:r w:rsidR="002F3AF9">
        <w:rPr>
          <w:rFonts w:hint="eastAsia"/>
        </w:rPr>
        <w:t>导论</w:t>
      </w:r>
      <w:bookmarkEnd w:id="1"/>
    </w:p>
    <w:p w:rsidR="002F3AF9" w:rsidRPr="00C917F9" w:rsidRDefault="00C917F9" w:rsidP="00C917F9">
      <w:pPr>
        <w:pStyle w:val="a6"/>
        <w:ind w:firstLine="0"/>
        <w:jc w:val="both"/>
        <w:rPr>
          <w:sz w:val="28"/>
          <w:szCs w:val="28"/>
        </w:rPr>
      </w:pPr>
      <w:bookmarkStart w:id="2" w:name="_Toc444449713"/>
      <w:r w:rsidRPr="00C917F9">
        <w:rPr>
          <w:rFonts w:hint="eastAsia"/>
          <w:sz w:val="28"/>
          <w:szCs w:val="28"/>
        </w:rPr>
        <w:t>一、</w:t>
      </w:r>
      <w:r w:rsidR="002F3AF9" w:rsidRPr="00C917F9">
        <w:rPr>
          <w:rFonts w:hint="eastAsia"/>
          <w:sz w:val="28"/>
          <w:szCs w:val="28"/>
        </w:rPr>
        <w:t>课题背景</w:t>
      </w:r>
      <w:bookmarkEnd w:id="2"/>
    </w:p>
    <w:p w:rsidR="007F250C" w:rsidRPr="00F20843" w:rsidRDefault="007F250C" w:rsidP="007F250C">
      <w:pPr>
        <w:ind w:firstLine="0"/>
        <w:jc w:val="left"/>
        <w:rPr>
          <w:b/>
          <w:sz w:val="24"/>
          <w:szCs w:val="24"/>
        </w:rPr>
      </w:pPr>
      <w:r w:rsidRPr="00F20843">
        <w:rPr>
          <w:rFonts w:hint="eastAsia"/>
          <w:b/>
          <w:sz w:val="24"/>
          <w:szCs w:val="24"/>
        </w:rPr>
        <w:t>（一）国家大力发展普惠金融，支持互联网金融的发展</w:t>
      </w:r>
    </w:p>
    <w:p w:rsidR="002F3AF9" w:rsidRPr="00F20843" w:rsidRDefault="002F3AF9" w:rsidP="002F3AF9">
      <w:pPr>
        <w:rPr>
          <w:sz w:val="24"/>
          <w:szCs w:val="24"/>
        </w:rPr>
      </w:pPr>
      <w:r w:rsidRPr="00F20843">
        <w:rPr>
          <w:sz w:val="24"/>
          <w:szCs w:val="24"/>
        </w:rPr>
        <w:t>近些年来</w:t>
      </w:r>
      <w:r w:rsidRPr="00F20843">
        <w:rPr>
          <w:rFonts w:hint="eastAsia"/>
          <w:sz w:val="24"/>
          <w:szCs w:val="24"/>
        </w:rPr>
        <w:t>，</w:t>
      </w:r>
      <w:r w:rsidRPr="00F20843">
        <w:rPr>
          <w:sz w:val="24"/>
          <w:szCs w:val="24"/>
        </w:rPr>
        <w:t>国家鼓励支持金融创新</w:t>
      </w:r>
      <w:r w:rsidRPr="00F20843">
        <w:rPr>
          <w:rFonts w:hint="eastAsia"/>
          <w:sz w:val="24"/>
          <w:szCs w:val="24"/>
        </w:rPr>
        <w:t>，</w:t>
      </w:r>
      <w:r w:rsidRPr="00F20843">
        <w:rPr>
          <w:sz w:val="24"/>
          <w:szCs w:val="24"/>
        </w:rPr>
        <w:t>积极推进金融市场化改革</w:t>
      </w:r>
      <w:r w:rsidR="00FC0CCD" w:rsidRPr="00F20843">
        <w:rPr>
          <w:rFonts w:hint="eastAsia"/>
          <w:sz w:val="24"/>
          <w:szCs w:val="24"/>
        </w:rPr>
        <w:t>。在金融改革的时代大潮流下，互联网金融顺应了时代发展趋势，引起了国家高层领导的充分关注与重视。</w:t>
      </w:r>
      <w:r w:rsidRPr="00F20843">
        <w:rPr>
          <w:rFonts w:hint="eastAsia"/>
          <w:sz w:val="24"/>
          <w:szCs w:val="24"/>
        </w:rPr>
        <w:t>2015</w:t>
      </w:r>
      <w:r w:rsidRPr="00F20843">
        <w:rPr>
          <w:rFonts w:hint="eastAsia"/>
          <w:sz w:val="24"/>
          <w:szCs w:val="24"/>
        </w:rPr>
        <w:t>年</w:t>
      </w:r>
      <w:r w:rsidRPr="00F20843">
        <w:rPr>
          <w:rFonts w:hint="eastAsia"/>
          <w:sz w:val="24"/>
          <w:szCs w:val="24"/>
        </w:rPr>
        <w:t>3</w:t>
      </w:r>
      <w:r w:rsidRPr="00F20843">
        <w:rPr>
          <w:rFonts w:hint="eastAsia"/>
          <w:sz w:val="24"/>
          <w:szCs w:val="24"/>
        </w:rPr>
        <w:t>月，在全国两会期间，李克强总理在政府工作报告中多次提到互联网金融。</w:t>
      </w:r>
      <w:r w:rsidRPr="00F20843">
        <w:rPr>
          <w:rFonts w:hint="eastAsia"/>
          <w:sz w:val="24"/>
          <w:szCs w:val="24"/>
        </w:rPr>
        <w:t>2015</w:t>
      </w:r>
      <w:r w:rsidRPr="00F20843">
        <w:rPr>
          <w:rFonts w:hint="eastAsia"/>
          <w:sz w:val="24"/>
          <w:szCs w:val="24"/>
        </w:rPr>
        <w:t>年</w:t>
      </w:r>
      <w:r w:rsidRPr="00F20843">
        <w:rPr>
          <w:rFonts w:hint="eastAsia"/>
          <w:sz w:val="24"/>
          <w:szCs w:val="24"/>
        </w:rPr>
        <w:t>7</w:t>
      </w:r>
      <w:r w:rsidRPr="00F20843">
        <w:rPr>
          <w:rFonts w:hint="eastAsia"/>
          <w:sz w:val="24"/>
          <w:szCs w:val="24"/>
        </w:rPr>
        <w:t>月，《</w:t>
      </w:r>
      <w:r w:rsidRPr="00F20843">
        <w:rPr>
          <w:sz w:val="24"/>
          <w:szCs w:val="24"/>
        </w:rPr>
        <w:t>国务院关于积极推进</w:t>
      </w:r>
      <w:r w:rsidRPr="00F20843">
        <w:rPr>
          <w:rFonts w:hint="eastAsia"/>
          <w:sz w:val="24"/>
          <w:szCs w:val="24"/>
        </w:rPr>
        <w:t>“</w:t>
      </w:r>
      <w:r w:rsidRPr="00F20843">
        <w:rPr>
          <w:sz w:val="24"/>
          <w:szCs w:val="24"/>
        </w:rPr>
        <w:t>互联网</w:t>
      </w:r>
      <w:r w:rsidRPr="00F20843">
        <w:rPr>
          <w:sz w:val="24"/>
          <w:szCs w:val="24"/>
        </w:rPr>
        <w:t>+</w:t>
      </w:r>
      <w:r w:rsidRPr="00F20843">
        <w:rPr>
          <w:rFonts w:hint="eastAsia"/>
          <w:sz w:val="24"/>
          <w:szCs w:val="24"/>
        </w:rPr>
        <w:t>”</w:t>
      </w:r>
      <w:r w:rsidRPr="00F20843">
        <w:rPr>
          <w:sz w:val="24"/>
          <w:szCs w:val="24"/>
        </w:rPr>
        <w:t>行动的指导意见》正式公开发布。</w:t>
      </w:r>
      <w:r w:rsidR="002F64E0" w:rsidRPr="00F20843">
        <w:rPr>
          <w:bCs/>
          <w:sz w:val="24"/>
          <w:szCs w:val="24"/>
        </w:rPr>
        <w:t>在</w:t>
      </w:r>
      <w:r w:rsidRPr="00F20843">
        <w:rPr>
          <w:rFonts w:hint="eastAsia"/>
          <w:sz w:val="24"/>
          <w:szCs w:val="24"/>
        </w:rPr>
        <w:t>“</w:t>
      </w:r>
      <w:r w:rsidRPr="00F20843">
        <w:rPr>
          <w:sz w:val="24"/>
          <w:szCs w:val="24"/>
        </w:rPr>
        <w:t>互联网</w:t>
      </w:r>
      <w:r w:rsidRPr="00F20843">
        <w:rPr>
          <w:rFonts w:hint="eastAsia"/>
          <w:sz w:val="24"/>
          <w:szCs w:val="24"/>
        </w:rPr>
        <w:t>+</w:t>
      </w:r>
      <w:r w:rsidRPr="00F20843">
        <w:rPr>
          <w:rFonts w:hint="eastAsia"/>
          <w:sz w:val="24"/>
          <w:szCs w:val="24"/>
        </w:rPr>
        <w:t>”</w:t>
      </w:r>
      <w:r w:rsidRPr="00F20843">
        <w:rPr>
          <w:sz w:val="24"/>
          <w:szCs w:val="24"/>
        </w:rPr>
        <w:t>普惠金融部分</w:t>
      </w:r>
      <w:r w:rsidRPr="00F20843">
        <w:rPr>
          <w:rFonts w:hint="eastAsia"/>
          <w:sz w:val="24"/>
          <w:szCs w:val="24"/>
        </w:rPr>
        <w:t>，</w:t>
      </w:r>
      <w:r w:rsidRPr="00F20843">
        <w:rPr>
          <w:sz w:val="24"/>
          <w:szCs w:val="24"/>
        </w:rPr>
        <w:t>意见提出全面促进互联网健康发展</w:t>
      </w:r>
      <w:r w:rsidR="002F64E0" w:rsidRPr="00F20843">
        <w:rPr>
          <w:rFonts w:hint="eastAsia"/>
          <w:sz w:val="24"/>
          <w:szCs w:val="24"/>
        </w:rPr>
        <w:t>，支持金融机构和互联网企业依法合规开展</w:t>
      </w:r>
      <w:r w:rsidRPr="00F20843">
        <w:rPr>
          <w:rFonts w:hint="eastAsia"/>
          <w:sz w:val="24"/>
          <w:szCs w:val="24"/>
        </w:rPr>
        <w:t>网络借贷、网络证券、网络保险、互联网基金销</w:t>
      </w:r>
      <w:r w:rsidR="002F64E0" w:rsidRPr="00F20843">
        <w:rPr>
          <w:rFonts w:hint="eastAsia"/>
          <w:sz w:val="24"/>
          <w:szCs w:val="24"/>
        </w:rPr>
        <w:t>售等四大业务，并充分发挥保险业在防范互联网金融风险中的作用。这</w:t>
      </w:r>
      <w:r w:rsidRPr="00F20843">
        <w:rPr>
          <w:rFonts w:hint="eastAsia"/>
          <w:sz w:val="24"/>
          <w:szCs w:val="24"/>
        </w:rPr>
        <w:t>意味着互联网金融作为“互联网</w:t>
      </w:r>
      <w:r w:rsidRPr="00F20843">
        <w:rPr>
          <w:rFonts w:hint="eastAsia"/>
          <w:sz w:val="24"/>
          <w:szCs w:val="24"/>
        </w:rPr>
        <w:t>+</w:t>
      </w:r>
      <w:r w:rsidRPr="00F20843">
        <w:rPr>
          <w:rFonts w:hint="eastAsia"/>
          <w:sz w:val="24"/>
          <w:szCs w:val="24"/>
        </w:rPr>
        <w:t>”的重要组成部分，正式升级为国家重点战略。</w:t>
      </w:r>
      <w:r w:rsidRPr="00F20843">
        <w:rPr>
          <w:rFonts w:hint="eastAsia"/>
          <w:sz w:val="24"/>
          <w:szCs w:val="24"/>
        </w:rPr>
        <w:t>P2P</w:t>
      </w:r>
      <w:r w:rsidRPr="00F20843">
        <w:rPr>
          <w:rFonts w:hint="eastAsia"/>
          <w:sz w:val="24"/>
          <w:szCs w:val="24"/>
        </w:rPr>
        <w:t>网贷平台作为互联网金融的重要组成部分，也越来越受到国</w:t>
      </w:r>
      <w:r w:rsidRPr="00F20843">
        <w:rPr>
          <w:rFonts w:hint="eastAsia"/>
          <w:sz w:val="24"/>
          <w:szCs w:val="24"/>
        </w:rPr>
        <w:lastRenderedPageBreak/>
        <w:t>家管理层的重视，目前已有越来越多的政策法规出台来支持和规范</w:t>
      </w:r>
      <w:r w:rsidRPr="00F20843">
        <w:rPr>
          <w:rFonts w:hint="eastAsia"/>
          <w:sz w:val="24"/>
          <w:szCs w:val="24"/>
        </w:rPr>
        <w:t>P2P</w:t>
      </w:r>
      <w:r w:rsidRPr="00F20843">
        <w:rPr>
          <w:rFonts w:hint="eastAsia"/>
          <w:sz w:val="24"/>
          <w:szCs w:val="24"/>
        </w:rPr>
        <w:t>网贷平台发展。</w:t>
      </w:r>
      <w:r w:rsidRPr="00F20843">
        <w:rPr>
          <w:rFonts w:hint="eastAsia"/>
          <w:sz w:val="24"/>
          <w:szCs w:val="24"/>
        </w:rPr>
        <w:t>2015</w:t>
      </w:r>
      <w:r w:rsidRPr="00F20843">
        <w:rPr>
          <w:rFonts w:hint="eastAsia"/>
          <w:sz w:val="24"/>
          <w:szCs w:val="24"/>
        </w:rPr>
        <w:t>年</w:t>
      </w:r>
      <w:r w:rsidRPr="00F20843">
        <w:rPr>
          <w:rFonts w:hint="eastAsia"/>
          <w:sz w:val="24"/>
          <w:szCs w:val="24"/>
        </w:rPr>
        <w:t>11</w:t>
      </w:r>
      <w:r w:rsidRPr="00F20843">
        <w:rPr>
          <w:rFonts w:hint="eastAsia"/>
          <w:sz w:val="24"/>
          <w:szCs w:val="24"/>
        </w:rPr>
        <w:t>月，央行行长周小川在《中共中央关于制定国民经济和社会发展第十三个五年规划的建议》辅导读本上刊文指出，将顺应信息技术发展趋势，全力支持并规范</w:t>
      </w:r>
      <w:r w:rsidRPr="00F20843">
        <w:rPr>
          <w:rFonts w:hint="eastAsia"/>
          <w:sz w:val="24"/>
          <w:szCs w:val="24"/>
        </w:rPr>
        <w:t>P2P</w:t>
      </w:r>
      <w:r w:rsidRPr="00F20843">
        <w:rPr>
          <w:rFonts w:hint="eastAsia"/>
          <w:sz w:val="24"/>
          <w:szCs w:val="24"/>
        </w:rPr>
        <w:t>借贷平台等互联网金融业态发展。</w:t>
      </w:r>
      <w:r w:rsidR="007F250C" w:rsidRPr="00F20843">
        <w:rPr>
          <w:rFonts w:hint="eastAsia"/>
          <w:sz w:val="24"/>
          <w:szCs w:val="24"/>
        </w:rPr>
        <w:t>2016</w:t>
      </w:r>
      <w:r w:rsidR="007F250C" w:rsidRPr="00F20843">
        <w:rPr>
          <w:rFonts w:hint="eastAsia"/>
          <w:sz w:val="24"/>
          <w:szCs w:val="24"/>
        </w:rPr>
        <w:t>年</w:t>
      </w:r>
      <w:r w:rsidR="007F250C" w:rsidRPr="00F20843">
        <w:rPr>
          <w:rFonts w:hint="eastAsia"/>
          <w:sz w:val="24"/>
          <w:szCs w:val="24"/>
        </w:rPr>
        <w:t>1</w:t>
      </w:r>
      <w:r w:rsidR="007F250C" w:rsidRPr="00F20843">
        <w:rPr>
          <w:rFonts w:hint="eastAsia"/>
          <w:sz w:val="24"/>
          <w:szCs w:val="24"/>
        </w:rPr>
        <w:t>月</w:t>
      </w:r>
      <w:r w:rsidR="007F250C" w:rsidRPr="00F20843">
        <w:rPr>
          <w:rFonts w:hint="eastAsia"/>
          <w:sz w:val="24"/>
          <w:szCs w:val="24"/>
        </w:rPr>
        <w:t>22</w:t>
      </w:r>
      <w:r w:rsidR="007F250C" w:rsidRPr="00F20843">
        <w:rPr>
          <w:rFonts w:hint="eastAsia"/>
          <w:sz w:val="24"/>
          <w:szCs w:val="24"/>
        </w:rPr>
        <w:t>日，中央政法委书记孟建柱在中央政法工作会议上点名“互联网金融”，提出要规范其合理有序发展，开展互联网金融的专项整治活动。</w:t>
      </w:r>
    </w:p>
    <w:p w:rsidR="002F3AF9" w:rsidRDefault="002F3AF9" w:rsidP="002F3AF9">
      <w:pPr>
        <w:rPr>
          <w:sz w:val="24"/>
          <w:szCs w:val="24"/>
        </w:rPr>
      </w:pPr>
      <w:r w:rsidRPr="00F20843">
        <w:rPr>
          <w:sz w:val="24"/>
          <w:szCs w:val="24"/>
        </w:rPr>
        <w:t>普惠金融</w:t>
      </w:r>
      <w:r w:rsidR="0075040A" w:rsidRPr="00F20843">
        <w:rPr>
          <w:sz w:val="24"/>
          <w:szCs w:val="24"/>
        </w:rPr>
        <w:t>作为一个面向社会所有阶层提供金融服务的金融体系，在减少贫困、降低</w:t>
      </w:r>
      <w:r w:rsidRPr="00F20843">
        <w:rPr>
          <w:sz w:val="24"/>
          <w:szCs w:val="24"/>
        </w:rPr>
        <w:t>贫富差距、延伸金融的广度和深度等方面发挥着日益重要的作用。脱胎于小额贷款和小额金融，普惠金融的最终目标就是为弱势群体、小微企业服务，便利交易活动、改善居民生活、支持创业投资，从而提高资源配置效率，增进社会福利。</w:t>
      </w:r>
      <w:r w:rsidRPr="00F20843">
        <w:rPr>
          <w:rFonts w:hint="eastAsia"/>
          <w:sz w:val="24"/>
          <w:szCs w:val="24"/>
        </w:rPr>
        <w:t>随着我国金融市场化改革的不断深化发展，金融工具和形式的不断创新，普惠金融将</w:t>
      </w:r>
      <w:r w:rsidR="0075040A" w:rsidRPr="00F20843">
        <w:rPr>
          <w:rFonts w:hint="eastAsia"/>
          <w:sz w:val="24"/>
          <w:szCs w:val="24"/>
        </w:rPr>
        <w:t>得到更大程度的发展，互联网金融的形式也会发展的更加丰富，更加全面，其体系也会更加完善。进而助力</w:t>
      </w:r>
      <w:r w:rsidRPr="00F20843">
        <w:rPr>
          <w:rFonts w:hint="eastAsia"/>
          <w:sz w:val="24"/>
          <w:szCs w:val="24"/>
        </w:rPr>
        <w:t>实体经济发展，促进资本要素合理流动，优化资源配置。</w:t>
      </w:r>
    </w:p>
    <w:p w:rsidR="009B7BAA" w:rsidRPr="00F20843" w:rsidRDefault="009B7BAA" w:rsidP="002F3AF9">
      <w:pPr>
        <w:rPr>
          <w:sz w:val="24"/>
          <w:szCs w:val="24"/>
        </w:rPr>
      </w:pPr>
    </w:p>
    <w:p w:rsidR="002F3AF9" w:rsidRPr="00096159" w:rsidRDefault="00096159" w:rsidP="00096159">
      <w:pPr>
        <w:ind w:firstLine="0"/>
        <w:rPr>
          <w:b/>
          <w:sz w:val="24"/>
          <w:szCs w:val="24"/>
        </w:rPr>
      </w:pPr>
      <w:bookmarkStart w:id="3" w:name="_Toc436561186"/>
      <w:r w:rsidRPr="00096159">
        <w:rPr>
          <w:rFonts w:hint="eastAsia"/>
          <w:b/>
          <w:sz w:val="24"/>
          <w:szCs w:val="24"/>
        </w:rPr>
        <w:t>（二）</w:t>
      </w:r>
      <w:r w:rsidR="002F3AF9" w:rsidRPr="00096159">
        <w:rPr>
          <w:rFonts w:hint="eastAsia"/>
          <w:b/>
          <w:sz w:val="24"/>
          <w:szCs w:val="24"/>
        </w:rPr>
        <w:t>P2P</w:t>
      </w:r>
      <w:r w:rsidR="002F3AF9" w:rsidRPr="00096159">
        <w:rPr>
          <w:rFonts w:hint="eastAsia"/>
          <w:b/>
          <w:sz w:val="24"/>
          <w:szCs w:val="24"/>
        </w:rPr>
        <w:t>网贷平台在我国的发展现状</w:t>
      </w:r>
      <w:bookmarkEnd w:id="3"/>
    </w:p>
    <w:p w:rsidR="002F3AF9" w:rsidRPr="00F20843" w:rsidRDefault="00096159" w:rsidP="002F3AF9">
      <w:pPr>
        <w:ind w:firstLine="0"/>
        <w:rPr>
          <w:rFonts w:asciiTheme="minorEastAsia" w:hAnsiTheme="minorEastAsia"/>
          <w:b/>
          <w:sz w:val="24"/>
          <w:szCs w:val="24"/>
        </w:rPr>
      </w:pPr>
      <w:r>
        <w:rPr>
          <w:rFonts w:asciiTheme="minorEastAsia" w:hAnsiTheme="minorEastAsia" w:hint="eastAsia"/>
          <w:b/>
          <w:sz w:val="24"/>
          <w:szCs w:val="24"/>
        </w:rPr>
        <w:t>1.</w:t>
      </w:r>
      <w:r w:rsidR="002F3AF9" w:rsidRPr="00F20843">
        <w:rPr>
          <w:rFonts w:asciiTheme="minorEastAsia" w:hAnsiTheme="minorEastAsia" w:hint="eastAsia"/>
          <w:b/>
          <w:sz w:val="24"/>
          <w:szCs w:val="24"/>
        </w:rPr>
        <w:t>P2P网贷平台发展迅速，规模不断扩大</w:t>
      </w:r>
    </w:p>
    <w:p w:rsidR="002F3AF9" w:rsidRPr="00F20843" w:rsidRDefault="002F3AF9" w:rsidP="002F3AF9">
      <w:pPr>
        <w:ind w:firstLine="420"/>
        <w:rPr>
          <w:sz w:val="24"/>
          <w:szCs w:val="24"/>
        </w:rPr>
      </w:pPr>
      <w:r w:rsidRPr="00F20843">
        <w:rPr>
          <w:rFonts w:hint="eastAsia"/>
          <w:sz w:val="24"/>
          <w:szCs w:val="24"/>
        </w:rPr>
        <w:t>随着互联网金融的发展，越来越多的与之相关的投资方式不断涌现，</w:t>
      </w:r>
      <w:r w:rsidRPr="00F20843">
        <w:rPr>
          <w:rFonts w:hint="eastAsia"/>
          <w:sz w:val="24"/>
          <w:szCs w:val="24"/>
        </w:rPr>
        <w:t>P2P(pear to pear</w:t>
      </w:r>
      <w:r w:rsidRPr="00F20843">
        <w:rPr>
          <w:rFonts w:hint="eastAsia"/>
          <w:sz w:val="24"/>
          <w:szCs w:val="24"/>
        </w:rPr>
        <w:t>，</w:t>
      </w:r>
      <w:r w:rsidRPr="00F20843">
        <w:rPr>
          <w:rFonts w:hint="eastAsia"/>
          <w:sz w:val="24"/>
          <w:szCs w:val="24"/>
        </w:rPr>
        <w:t>person to person</w:t>
      </w:r>
      <w:r w:rsidRPr="00F20843">
        <w:rPr>
          <w:rFonts w:hint="eastAsia"/>
          <w:sz w:val="24"/>
          <w:szCs w:val="24"/>
        </w:rPr>
        <w:t>，即个人对个人</w:t>
      </w:r>
      <w:r w:rsidRPr="00F20843">
        <w:rPr>
          <w:rFonts w:hint="eastAsia"/>
          <w:sz w:val="24"/>
          <w:szCs w:val="24"/>
        </w:rPr>
        <w:t>)</w:t>
      </w:r>
      <w:r w:rsidRPr="00F20843">
        <w:rPr>
          <w:rFonts w:hint="eastAsia"/>
          <w:sz w:val="24"/>
          <w:szCs w:val="24"/>
        </w:rPr>
        <w:t>网络借贷便是其中一种比较新颖的</w:t>
      </w:r>
      <w:r w:rsidR="002A418B" w:rsidRPr="00F20843">
        <w:rPr>
          <w:rFonts w:hint="eastAsia"/>
          <w:sz w:val="24"/>
          <w:szCs w:val="24"/>
        </w:rPr>
        <w:t>资金</w:t>
      </w:r>
      <w:r w:rsidRPr="00F20843">
        <w:rPr>
          <w:rFonts w:hint="eastAsia"/>
          <w:sz w:val="24"/>
          <w:szCs w:val="24"/>
        </w:rPr>
        <w:t>借贷方式。自</w:t>
      </w:r>
      <w:r w:rsidRPr="00F20843">
        <w:rPr>
          <w:rFonts w:hint="eastAsia"/>
          <w:sz w:val="24"/>
          <w:szCs w:val="24"/>
        </w:rPr>
        <w:t>2007</w:t>
      </w:r>
      <w:r w:rsidRPr="00F20843">
        <w:rPr>
          <w:rFonts w:hint="eastAsia"/>
          <w:sz w:val="24"/>
          <w:szCs w:val="24"/>
        </w:rPr>
        <w:t>年</w:t>
      </w:r>
      <w:r w:rsidRPr="00F20843">
        <w:rPr>
          <w:rFonts w:hint="eastAsia"/>
          <w:sz w:val="24"/>
          <w:szCs w:val="24"/>
        </w:rPr>
        <w:t>8</w:t>
      </w:r>
      <w:r w:rsidRPr="00F20843">
        <w:rPr>
          <w:rFonts w:hint="eastAsia"/>
          <w:sz w:val="24"/>
          <w:szCs w:val="24"/>
        </w:rPr>
        <w:t>月我国首家</w:t>
      </w:r>
      <w:r w:rsidRPr="00F20843">
        <w:rPr>
          <w:rFonts w:hint="eastAsia"/>
          <w:sz w:val="24"/>
          <w:szCs w:val="24"/>
        </w:rPr>
        <w:t>P2P</w:t>
      </w:r>
      <w:r w:rsidRPr="00F20843">
        <w:rPr>
          <w:rFonts w:hint="eastAsia"/>
          <w:sz w:val="24"/>
          <w:szCs w:val="24"/>
        </w:rPr>
        <w:t>网络贷款平台成立以来，截至</w:t>
      </w:r>
      <w:r w:rsidRPr="00F20843">
        <w:rPr>
          <w:rFonts w:hint="eastAsia"/>
          <w:sz w:val="24"/>
          <w:szCs w:val="24"/>
        </w:rPr>
        <w:t>2015</w:t>
      </w:r>
      <w:r w:rsidRPr="00F20843">
        <w:rPr>
          <w:rFonts w:hint="eastAsia"/>
          <w:sz w:val="24"/>
          <w:szCs w:val="24"/>
        </w:rPr>
        <w:t>年</w:t>
      </w:r>
      <w:r w:rsidR="000A2734" w:rsidRPr="00F20843">
        <w:rPr>
          <w:rFonts w:hint="eastAsia"/>
          <w:sz w:val="24"/>
          <w:szCs w:val="24"/>
        </w:rPr>
        <w:t>12</w:t>
      </w:r>
      <w:r w:rsidRPr="00F20843">
        <w:rPr>
          <w:rFonts w:hint="eastAsia"/>
          <w:sz w:val="24"/>
          <w:szCs w:val="24"/>
        </w:rPr>
        <w:t>月，全国共有</w:t>
      </w:r>
      <w:r w:rsidRPr="00F20843">
        <w:rPr>
          <w:rFonts w:hint="eastAsia"/>
          <w:sz w:val="24"/>
          <w:szCs w:val="24"/>
        </w:rPr>
        <w:t>P2P</w:t>
      </w:r>
      <w:r w:rsidRPr="00F20843">
        <w:rPr>
          <w:rFonts w:hint="eastAsia"/>
          <w:sz w:val="24"/>
          <w:szCs w:val="24"/>
        </w:rPr>
        <w:t>网络贷款平台</w:t>
      </w:r>
      <w:r w:rsidR="000A2734" w:rsidRPr="00F20843">
        <w:rPr>
          <w:rFonts w:hint="eastAsia"/>
          <w:sz w:val="24"/>
          <w:szCs w:val="24"/>
        </w:rPr>
        <w:t>2595</w:t>
      </w:r>
      <w:r w:rsidRPr="00F20843">
        <w:rPr>
          <w:rFonts w:hint="eastAsia"/>
          <w:sz w:val="24"/>
          <w:szCs w:val="24"/>
        </w:rPr>
        <w:t>家，</w:t>
      </w:r>
      <w:r w:rsidR="000A2734" w:rsidRPr="00F20843">
        <w:rPr>
          <w:rFonts w:hint="eastAsia"/>
          <w:sz w:val="24"/>
          <w:szCs w:val="24"/>
        </w:rPr>
        <w:t>历史累积</w:t>
      </w:r>
      <w:r w:rsidRPr="00F20843">
        <w:rPr>
          <w:rFonts w:hint="eastAsia"/>
          <w:sz w:val="24"/>
          <w:szCs w:val="24"/>
        </w:rPr>
        <w:t>成交量达到了</w:t>
      </w:r>
      <w:r w:rsidR="000A2734" w:rsidRPr="00F20843">
        <w:rPr>
          <w:rFonts w:hint="eastAsia"/>
          <w:sz w:val="24"/>
          <w:szCs w:val="24"/>
        </w:rPr>
        <w:t>13652</w:t>
      </w:r>
      <w:r w:rsidRPr="00F20843">
        <w:rPr>
          <w:rFonts w:hint="eastAsia"/>
          <w:sz w:val="24"/>
          <w:szCs w:val="24"/>
        </w:rPr>
        <w:t>亿元</w:t>
      </w:r>
      <w:r w:rsidRPr="00F20843">
        <w:rPr>
          <w:rStyle w:val="a5"/>
          <w:sz w:val="24"/>
          <w:szCs w:val="24"/>
        </w:rPr>
        <w:footnoteReference w:id="1"/>
      </w:r>
      <w:r w:rsidRPr="00F20843">
        <w:rPr>
          <w:rFonts w:hint="eastAsia"/>
          <w:sz w:val="24"/>
          <w:szCs w:val="24"/>
        </w:rPr>
        <w:t>。</w:t>
      </w:r>
      <w:r w:rsidRPr="00F20843">
        <w:rPr>
          <w:sz w:val="24"/>
          <w:szCs w:val="24"/>
        </w:rPr>
        <w:t>P2P</w:t>
      </w:r>
      <w:r w:rsidRPr="00F20843">
        <w:rPr>
          <w:sz w:val="24"/>
          <w:szCs w:val="24"/>
        </w:rPr>
        <w:t>网贷平台数量不断增大，这些平台上成交额的总量也是一个非常让人惊叹的数字。根据权威</w:t>
      </w:r>
      <w:r w:rsidRPr="00F20843">
        <w:rPr>
          <w:sz w:val="24"/>
          <w:szCs w:val="24"/>
        </w:rPr>
        <w:t>P2P</w:t>
      </w:r>
      <w:r w:rsidRPr="00F20843">
        <w:rPr>
          <w:sz w:val="24"/>
          <w:szCs w:val="24"/>
        </w:rPr>
        <w:t>研究机构预测，中国</w:t>
      </w:r>
      <w:r w:rsidRPr="00F20843">
        <w:rPr>
          <w:sz w:val="24"/>
          <w:szCs w:val="24"/>
        </w:rPr>
        <w:t>P2P</w:t>
      </w:r>
      <w:r w:rsidRPr="00F20843">
        <w:rPr>
          <w:sz w:val="24"/>
          <w:szCs w:val="24"/>
        </w:rPr>
        <w:t>平台今年可能猛增到四千家甚至是一万家</w:t>
      </w:r>
      <w:r w:rsidRPr="00F20843">
        <w:rPr>
          <w:rFonts w:hint="eastAsia"/>
          <w:sz w:val="24"/>
          <w:szCs w:val="24"/>
        </w:rPr>
        <w:t>。同时，</w:t>
      </w:r>
      <w:r w:rsidRPr="00F20843">
        <w:rPr>
          <w:rFonts w:hint="eastAsia"/>
          <w:sz w:val="24"/>
          <w:szCs w:val="24"/>
        </w:rPr>
        <w:t>P2P</w:t>
      </w:r>
      <w:r w:rsidRPr="00F20843">
        <w:rPr>
          <w:rFonts w:hint="eastAsia"/>
          <w:sz w:val="24"/>
          <w:szCs w:val="24"/>
        </w:rPr>
        <w:t>网贷平台发展速度迅速，仅</w:t>
      </w:r>
      <w:r w:rsidRPr="00F20843">
        <w:rPr>
          <w:rFonts w:hint="eastAsia"/>
          <w:sz w:val="24"/>
          <w:szCs w:val="24"/>
        </w:rPr>
        <w:t>2015</w:t>
      </w:r>
      <w:r w:rsidR="00094609" w:rsidRPr="00F20843">
        <w:rPr>
          <w:rFonts w:hint="eastAsia"/>
          <w:sz w:val="24"/>
          <w:szCs w:val="24"/>
        </w:rPr>
        <w:t>年一</w:t>
      </w:r>
      <w:r w:rsidRPr="00F20843">
        <w:rPr>
          <w:rFonts w:hint="eastAsia"/>
          <w:sz w:val="24"/>
          <w:szCs w:val="24"/>
        </w:rPr>
        <w:t>年全国就新增平台</w:t>
      </w:r>
      <w:r w:rsidR="000A2734" w:rsidRPr="00F20843">
        <w:rPr>
          <w:rFonts w:hint="eastAsia"/>
          <w:sz w:val="24"/>
          <w:szCs w:val="24"/>
        </w:rPr>
        <w:t>1020</w:t>
      </w:r>
      <w:r w:rsidRPr="00F20843">
        <w:rPr>
          <w:rFonts w:hint="eastAsia"/>
          <w:sz w:val="24"/>
          <w:szCs w:val="24"/>
        </w:rPr>
        <w:t>家，达到</w:t>
      </w:r>
      <w:r w:rsidR="000A2734" w:rsidRPr="00F20843">
        <w:rPr>
          <w:rFonts w:hint="eastAsia"/>
          <w:sz w:val="24"/>
          <w:szCs w:val="24"/>
        </w:rPr>
        <w:t>2595</w:t>
      </w:r>
      <w:r w:rsidR="00094609" w:rsidRPr="00F20843">
        <w:rPr>
          <w:rFonts w:hint="eastAsia"/>
          <w:sz w:val="24"/>
          <w:szCs w:val="24"/>
        </w:rPr>
        <w:t>家</w:t>
      </w:r>
      <w:r w:rsidR="00094609" w:rsidRPr="00F20843">
        <w:rPr>
          <w:rStyle w:val="a5"/>
          <w:sz w:val="24"/>
          <w:szCs w:val="24"/>
        </w:rPr>
        <w:footnoteReference w:id="2"/>
      </w:r>
      <w:r w:rsidRPr="00F20843">
        <w:rPr>
          <w:rFonts w:hint="eastAsia"/>
          <w:sz w:val="24"/>
          <w:szCs w:val="24"/>
        </w:rPr>
        <w:t>。而且，伴随着</w:t>
      </w:r>
      <w:r w:rsidRPr="00F20843">
        <w:rPr>
          <w:rFonts w:hint="eastAsia"/>
          <w:sz w:val="24"/>
          <w:szCs w:val="24"/>
        </w:rPr>
        <w:t>P2P</w:t>
      </w:r>
      <w:r w:rsidRPr="00F20843">
        <w:rPr>
          <w:rFonts w:hint="eastAsia"/>
          <w:sz w:val="24"/>
          <w:szCs w:val="24"/>
        </w:rPr>
        <w:t>网贷和民间借贷的融合，</w:t>
      </w:r>
      <w:r w:rsidRPr="00F20843">
        <w:rPr>
          <w:rFonts w:hint="eastAsia"/>
          <w:sz w:val="24"/>
          <w:szCs w:val="24"/>
        </w:rPr>
        <w:t>P2P</w:t>
      </w:r>
      <w:r w:rsidRPr="00F20843">
        <w:rPr>
          <w:rFonts w:hint="eastAsia"/>
          <w:sz w:val="24"/>
          <w:szCs w:val="24"/>
        </w:rPr>
        <w:t>网络借贷日益成为众多小微型企业的筹资方式；同时，由于其相对银行具有更高</w:t>
      </w:r>
      <w:r w:rsidRPr="00F20843">
        <w:rPr>
          <w:rFonts w:hint="eastAsia"/>
          <w:sz w:val="24"/>
          <w:szCs w:val="24"/>
        </w:rPr>
        <w:lastRenderedPageBreak/>
        <w:t>的投资收益，也越来越成为了众多投资者青睐的投资方式。</w:t>
      </w:r>
      <w:r w:rsidRPr="00F20843">
        <w:rPr>
          <w:rFonts w:hint="eastAsia"/>
          <w:sz w:val="24"/>
          <w:szCs w:val="24"/>
        </w:rPr>
        <w:t>P2P</w:t>
      </w:r>
      <w:r w:rsidRPr="00F20843">
        <w:rPr>
          <w:rFonts w:hint="eastAsia"/>
          <w:sz w:val="24"/>
          <w:szCs w:val="24"/>
        </w:rPr>
        <w:t>的具体数量变化如下图（图</w:t>
      </w:r>
      <w:r w:rsidRPr="00F20843">
        <w:rPr>
          <w:rFonts w:hint="eastAsia"/>
          <w:sz w:val="24"/>
          <w:szCs w:val="24"/>
        </w:rPr>
        <w:t>1</w:t>
      </w:r>
      <w:r w:rsidRPr="00F20843">
        <w:rPr>
          <w:rFonts w:hint="eastAsia"/>
          <w:sz w:val="24"/>
          <w:szCs w:val="24"/>
        </w:rPr>
        <w:t>）所示：</w:t>
      </w:r>
    </w:p>
    <w:p w:rsidR="002F3AF9" w:rsidRPr="00F20843" w:rsidRDefault="002F3AF9" w:rsidP="002F3AF9">
      <w:pPr>
        <w:ind w:firstLine="0"/>
        <w:rPr>
          <w:sz w:val="24"/>
          <w:szCs w:val="24"/>
        </w:rPr>
      </w:pPr>
      <w:r w:rsidRPr="00F20843">
        <w:rPr>
          <w:noProof/>
          <w:sz w:val="24"/>
          <w:szCs w:val="24"/>
        </w:rPr>
        <w:drawing>
          <wp:inline distT="0" distB="0" distL="0" distR="0" wp14:anchorId="5270B574" wp14:editId="48EE1315">
            <wp:extent cx="5286375" cy="1428750"/>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F3AF9" w:rsidRPr="00F20843" w:rsidRDefault="002F3AF9" w:rsidP="002F3AF9">
      <w:pPr>
        <w:ind w:firstLine="0"/>
        <w:rPr>
          <w:sz w:val="24"/>
          <w:szCs w:val="24"/>
        </w:rPr>
      </w:pPr>
      <w:r w:rsidRPr="00F20843">
        <w:rPr>
          <w:rFonts w:hint="eastAsia"/>
          <w:sz w:val="24"/>
          <w:szCs w:val="24"/>
        </w:rPr>
        <w:t xml:space="preserve">                          </w:t>
      </w:r>
      <w:r w:rsidRPr="00F20843">
        <w:rPr>
          <w:rFonts w:hint="eastAsia"/>
          <w:sz w:val="24"/>
          <w:szCs w:val="24"/>
        </w:rPr>
        <w:t>图</w:t>
      </w:r>
      <w:r w:rsidRPr="00F20843">
        <w:rPr>
          <w:rFonts w:hint="eastAsia"/>
          <w:sz w:val="24"/>
          <w:szCs w:val="24"/>
        </w:rPr>
        <w:t>1  P2P</w:t>
      </w:r>
      <w:r w:rsidRPr="00F20843">
        <w:rPr>
          <w:rFonts w:hint="eastAsia"/>
          <w:sz w:val="24"/>
          <w:szCs w:val="24"/>
        </w:rPr>
        <w:t>网贷平台数量变化趋势图</w:t>
      </w:r>
    </w:p>
    <w:p w:rsidR="002F3AF9" w:rsidRPr="00F20843" w:rsidRDefault="00096159" w:rsidP="002F3AF9">
      <w:pPr>
        <w:ind w:firstLine="0"/>
        <w:rPr>
          <w:b/>
          <w:sz w:val="24"/>
          <w:szCs w:val="24"/>
        </w:rPr>
      </w:pPr>
      <w:r>
        <w:rPr>
          <w:rFonts w:hint="eastAsia"/>
          <w:b/>
          <w:sz w:val="24"/>
          <w:szCs w:val="24"/>
        </w:rPr>
        <w:t>2.</w:t>
      </w:r>
      <w:r w:rsidR="002F3AF9" w:rsidRPr="00F20843">
        <w:rPr>
          <w:rFonts w:hint="eastAsia"/>
          <w:b/>
          <w:sz w:val="24"/>
          <w:szCs w:val="24"/>
        </w:rPr>
        <w:t>“问题平台”数目较多，信用风险突出</w:t>
      </w:r>
    </w:p>
    <w:p w:rsidR="002F3AF9" w:rsidRPr="00F20843" w:rsidRDefault="002F3AF9" w:rsidP="002F3AF9">
      <w:pPr>
        <w:ind w:firstLine="420"/>
        <w:rPr>
          <w:sz w:val="24"/>
          <w:szCs w:val="24"/>
        </w:rPr>
      </w:pPr>
      <w:r w:rsidRPr="00F20843">
        <w:rPr>
          <w:rFonts w:hint="eastAsia"/>
          <w:sz w:val="24"/>
          <w:szCs w:val="24"/>
        </w:rPr>
        <w:t>由于我国金融市场和相关的监管体系还有待进一步的完善，</w:t>
      </w:r>
      <w:r w:rsidRPr="00F20843">
        <w:rPr>
          <w:rFonts w:hint="eastAsia"/>
          <w:sz w:val="24"/>
          <w:szCs w:val="24"/>
        </w:rPr>
        <w:t>P2P</w:t>
      </w:r>
      <w:r w:rsidRPr="00F20843">
        <w:rPr>
          <w:rFonts w:hint="eastAsia"/>
          <w:sz w:val="24"/>
          <w:szCs w:val="24"/>
        </w:rPr>
        <w:t>网络贷款在其发展过程中也暴露出了诸多的不足之处，“问题平台”的数目较多。</w:t>
      </w:r>
      <w:r w:rsidR="00094609" w:rsidRPr="00F20843">
        <w:rPr>
          <w:rFonts w:hint="eastAsia"/>
          <w:sz w:val="24"/>
          <w:szCs w:val="24"/>
        </w:rPr>
        <w:t>2015</w:t>
      </w:r>
      <w:r w:rsidR="00094609" w:rsidRPr="00F20843">
        <w:rPr>
          <w:rFonts w:hint="eastAsia"/>
          <w:sz w:val="24"/>
          <w:szCs w:val="24"/>
        </w:rPr>
        <w:t>年是互联网金融风险集中爆发的一年。数据显示，截止</w:t>
      </w:r>
      <w:r w:rsidR="00094609" w:rsidRPr="00F20843">
        <w:rPr>
          <w:rFonts w:hint="eastAsia"/>
          <w:sz w:val="24"/>
          <w:szCs w:val="24"/>
        </w:rPr>
        <w:t>2015</w:t>
      </w:r>
      <w:r w:rsidR="00094609" w:rsidRPr="00F20843">
        <w:rPr>
          <w:rFonts w:hint="eastAsia"/>
          <w:sz w:val="24"/>
          <w:szCs w:val="24"/>
        </w:rPr>
        <w:t>年</w:t>
      </w:r>
      <w:r w:rsidR="00094609" w:rsidRPr="00F20843">
        <w:rPr>
          <w:rFonts w:hint="eastAsia"/>
          <w:sz w:val="24"/>
          <w:szCs w:val="24"/>
        </w:rPr>
        <w:t>12</w:t>
      </w:r>
      <w:r w:rsidR="00094609" w:rsidRPr="00F20843">
        <w:rPr>
          <w:rFonts w:hint="eastAsia"/>
          <w:sz w:val="24"/>
          <w:szCs w:val="24"/>
        </w:rPr>
        <w:t>月</w:t>
      </w:r>
      <w:r w:rsidR="00094609" w:rsidRPr="00F20843">
        <w:rPr>
          <w:rFonts w:hint="eastAsia"/>
          <w:sz w:val="24"/>
          <w:szCs w:val="24"/>
        </w:rPr>
        <w:t>31</w:t>
      </w:r>
      <w:r w:rsidR="00094609" w:rsidRPr="00F20843">
        <w:rPr>
          <w:rFonts w:hint="eastAsia"/>
          <w:sz w:val="24"/>
          <w:szCs w:val="24"/>
        </w:rPr>
        <w:t>日，全国出现的</w:t>
      </w:r>
      <w:r w:rsidR="00094609" w:rsidRPr="00F20843">
        <w:rPr>
          <w:rFonts w:hint="eastAsia"/>
          <w:sz w:val="24"/>
          <w:szCs w:val="24"/>
        </w:rPr>
        <w:t>P2P</w:t>
      </w:r>
      <w:r w:rsidR="00094609" w:rsidRPr="00F20843">
        <w:rPr>
          <w:rFonts w:hint="eastAsia"/>
          <w:sz w:val="24"/>
          <w:szCs w:val="24"/>
        </w:rPr>
        <w:t>问题平台共</w:t>
      </w:r>
      <w:r w:rsidR="00094609" w:rsidRPr="00F20843">
        <w:rPr>
          <w:rFonts w:hint="eastAsia"/>
          <w:sz w:val="24"/>
          <w:szCs w:val="24"/>
        </w:rPr>
        <w:t>1732</w:t>
      </w:r>
      <w:r w:rsidR="00094609" w:rsidRPr="00F20843">
        <w:rPr>
          <w:rFonts w:hint="eastAsia"/>
          <w:sz w:val="24"/>
          <w:szCs w:val="24"/>
        </w:rPr>
        <w:t>家，其中仅在</w:t>
      </w:r>
      <w:r w:rsidR="00094609" w:rsidRPr="00F20843">
        <w:rPr>
          <w:rFonts w:hint="eastAsia"/>
          <w:sz w:val="24"/>
          <w:szCs w:val="24"/>
        </w:rPr>
        <w:t>2015</w:t>
      </w:r>
      <w:r w:rsidR="00094609" w:rsidRPr="00F20843">
        <w:rPr>
          <w:rFonts w:hint="eastAsia"/>
          <w:sz w:val="24"/>
          <w:szCs w:val="24"/>
        </w:rPr>
        <w:t>年出现的问题平台就达到</w:t>
      </w:r>
      <w:r w:rsidR="00094609" w:rsidRPr="00F20843">
        <w:rPr>
          <w:rFonts w:hint="eastAsia"/>
          <w:sz w:val="24"/>
          <w:szCs w:val="24"/>
        </w:rPr>
        <w:t>1120</w:t>
      </w:r>
      <w:r w:rsidR="00094609" w:rsidRPr="00F20843">
        <w:rPr>
          <w:rFonts w:hint="eastAsia"/>
          <w:sz w:val="24"/>
          <w:szCs w:val="24"/>
        </w:rPr>
        <w:t>家</w:t>
      </w:r>
      <w:r w:rsidR="00094609" w:rsidRPr="00F20843">
        <w:rPr>
          <w:rStyle w:val="a5"/>
          <w:sz w:val="24"/>
          <w:szCs w:val="24"/>
        </w:rPr>
        <w:footnoteReference w:id="3"/>
      </w:r>
      <w:r w:rsidR="00094609" w:rsidRPr="00F20843">
        <w:rPr>
          <w:rFonts w:hint="eastAsia"/>
          <w:sz w:val="24"/>
          <w:szCs w:val="24"/>
        </w:rPr>
        <w:t>，约为全国所有平台总数的三分之一。</w:t>
      </w:r>
      <w:r w:rsidRPr="00F20843">
        <w:rPr>
          <w:rFonts w:hint="eastAsia"/>
          <w:sz w:val="24"/>
          <w:szCs w:val="24"/>
        </w:rPr>
        <w:t>累计问题平台的数量由</w:t>
      </w:r>
      <w:r w:rsidRPr="00F20843">
        <w:rPr>
          <w:rFonts w:hint="eastAsia"/>
          <w:sz w:val="24"/>
          <w:szCs w:val="24"/>
        </w:rPr>
        <w:t>2012</w:t>
      </w:r>
      <w:r w:rsidRPr="00F20843">
        <w:rPr>
          <w:rFonts w:hint="eastAsia"/>
          <w:sz w:val="24"/>
          <w:szCs w:val="24"/>
        </w:rPr>
        <w:t>年的</w:t>
      </w:r>
      <w:r w:rsidRPr="00F20843">
        <w:rPr>
          <w:rFonts w:hint="eastAsia"/>
          <w:sz w:val="24"/>
          <w:szCs w:val="24"/>
        </w:rPr>
        <w:t>16</w:t>
      </w:r>
      <w:r w:rsidRPr="00F20843">
        <w:rPr>
          <w:rFonts w:hint="eastAsia"/>
          <w:sz w:val="24"/>
          <w:szCs w:val="24"/>
        </w:rPr>
        <w:t>家增加到</w:t>
      </w:r>
      <w:r w:rsidRPr="00F20843">
        <w:rPr>
          <w:rFonts w:hint="eastAsia"/>
          <w:sz w:val="24"/>
          <w:szCs w:val="24"/>
        </w:rPr>
        <w:t>2015</w:t>
      </w:r>
      <w:r w:rsidRPr="00F20843">
        <w:rPr>
          <w:rFonts w:hint="eastAsia"/>
          <w:sz w:val="24"/>
          <w:szCs w:val="24"/>
        </w:rPr>
        <w:t>年的</w:t>
      </w:r>
      <w:r w:rsidR="00094609" w:rsidRPr="00F20843">
        <w:rPr>
          <w:rFonts w:hint="eastAsia"/>
          <w:sz w:val="24"/>
          <w:szCs w:val="24"/>
        </w:rPr>
        <w:t>1732</w:t>
      </w:r>
      <w:r w:rsidRPr="00F20843">
        <w:rPr>
          <w:rFonts w:hint="eastAsia"/>
          <w:sz w:val="24"/>
          <w:szCs w:val="24"/>
        </w:rPr>
        <w:t>家。</w:t>
      </w:r>
      <w:r w:rsidRPr="00F20843">
        <w:rPr>
          <w:rStyle w:val="a5"/>
          <w:sz w:val="24"/>
          <w:szCs w:val="24"/>
        </w:rPr>
        <w:footnoteReference w:id="4"/>
      </w:r>
      <w:r w:rsidRPr="00F20843">
        <w:rPr>
          <w:rFonts w:hint="eastAsia"/>
          <w:sz w:val="24"/>
          <w:szCs w:val="24"/>
        </w:rPr>
        <w:t>问题平台具体的数量变化情况如下图（图</w:t>
      </w:r>
      <w:r w:rsidRPr="00F20843">
        <w:rPr>
          <w:rFonts w:hint="eastAsia"/>
          <w:sz w:val="24"/>
          <w:szCs w:val="24"/>
        </w:rPr>
        <w:t>2</w:t>
      </w:r>
      <w:r w:rsidRPr="00F20843">
        <w:rPr>
          <w:rFonts w:hint="eastAsia"/>
          <w:sz w:val="24"/>
          <w:szCs w:val="24"/>
        </w:rPr>
        <w:t>）所示：</w:t>
      </w:r>
    </w:p>
    <w:p w:rsidR="002F3AF9" w:rsidRPr="00F20843" w:rsidRDefault="002F3AF9" w:rsidP="002F3AF9">
      <w:pPr>
        <w:ind w:firstLine="420"/>
        <w:rPr>
          <w:sz w:val="24"/>
          <w:szCs w:val="24"/>
        </w:rPr>
      </w:pPr>
      <w:r w:rsidRPr="00F20843">
        <w:rPr>
          <w:noProof/>
          <w:sz w:val="24"/>
          <w:szCs w:val="24"/>
        </w:rPr>
        <w:drawing>
          <wp:inline distT="0" distB="0" distL="0" distR="0" wp14:anchorId="705EF4B4" wp14:editId="05DE82B3">
            <wp:extent cx="5019675" cy="234315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F3AF9" w:rsidRPr="00F20843" w:rsidRDefault="002F3AF9" w:rsidP="002F3AF9">
      <w:pPr>
        <w:ind w:firstLine="420"/>
        <w:rPr>
          <w:sz w:val="24"/>
          <w:szCs w:val="24"/>
        </w:rPr>
      </w:pPr>
      <w:r w:rsidRPr="00F20843">
        <w:rPr>
          <w:rFonts w:hint="eastAsia"/>
          <w:sz w:val="24"/>
          <w:szCs w:val="24"/>
        </w:rPr>
        <w:t xml:space="preserve">                      </w:t>
      </w:r>
      <w:r w:rsidRPr="00F20843">
        <w:rPr>
          <w:rFonts w:hint="eastAsia"/>
          <w:sz w:val="24"/>
          <w:szCs w:val="24"/>
        </w:rPr>
        <w:t>图</w:t>
      </w:r>
      <w:r w:rsidRPr="00F20843">
        <w:rPr>
          <w:rFonts w:hint="eastAsia"/>
          <w:sz w:val="24"/>
          <w:szCs w:val="24"/>
        </w:rPr>
        <w:t xml:space="preserve">2  </w:t>
      </w:r>
      <w:r w:rsidRPr="00F20843">
        <w:rPr>
          <w:rFonts w:hint="eastAsia"/>
          <w:sz w:val="24"/>
          <w:szCs w:val="24"/>
        </w:rPr>
        <w:t>问题平台数目变化趋势图</w:t>
      </w:r>
    </w:p>
    <w:p w:rsidR="002F3AF9" w:rsidRPr="00F20843" w:rsidRDefault="002F3AF9" w:rsidP="002F3AF9">
      <w:pPr>
        <w:ind w:firstLine="420"/>
        <w:rPr>
          <w:sz w:val="24"/>
          <w:szCs w:val="24"/>
        </w:rPr>
      </w:pPr>
      <w:r w:rsidRPr="00F20843">
        <w:rPr>
          <w:rFonts w:hint="eastAsia"/>
          <w:sz w:val="24"/>
          <w:szCs w:val="24"/>
        </w:rPr>
        <w:t>从图</w:t>
      </w:r>
      <w:r w:rsidRPr="00F20843">
        <w:rPr>
          <w:rFonts w:hint="eastAsia"/>
          <w:sz w:val="24"/>
          <w:szCs w:val="24"/>
        </w:rPr>
        <w:t>2</w:t>
      </w:r>
      <w:r w:rsidRPr="00F20843">
        <w:rPr>
          <w:rFonts w:hint="eastAsia"/>
          <w:sz w:val="24"/>
          <w:szCs w:val="24"/>
        </w:rPr>
        <w:t>中我们可以看出，</w:t>
      </w:r>
      <w:r w:rsidRPr="00F20843">
        <w:rPr>
          <w:rFonts w:hint="eastAsia"/>
          <w:sz w:val="24"/>
          <w:szCs w:val="24"/>
        </w:rPr>
        <w:t>P2P</w:t>
      </w:r>
      <w:r w:rsidRPr="00F20843">
        <w:rPr>
          <w:rFonts w:hint="eastAsia"/>
          <w:sz w:val="24"/>
          <w:szCs w:val="24"/>
        </w:rPr>
        <w:t>网贷问题平台数量几乎是爆炸性增长的，</w:t>
      </w:r>
      <w:r w:rsidRPr="00F20843">
        <w:rPr>
          <w:rFonts w:hint="eastAsia"/>
          <w:sz w:val="24"/>
          <w:szCs w:val="24"/>
        </w:rPr>
        <w:t>P2P</w:t>
      </w:r>
      <w:r w:rsidRPr="00F20843">
        <w:rPr>
          <w:rFonts w:hint="eastAsia"/>
          <w:sz w:val="24"/>
          <w:szCs w:val="24"/>
        </w:rPr>
        <w:t>网贷平台面临的风险不断上升。问题平台出现的问</w:t>
      </w:r>
      <w:r w:rsidR="00094609" w:rsidRPr="00F20843">
        <w:rPr>
          <w:rFonts w:hint="eastAsia"/>
          <w:sz w:val="24"/>
          <w:szCs w:val="24"/>
        </w:rPr>
        <w:t>题，类型以失联为主，还包括提现困难、停止运营、诈骗和清算等问题。</w:t>
      </w:r>
    </w:p>
    <w:p w:rsidR="002F3AF9" w:rsidRPr="00F20843" w:rsidRDefault="002F3AF9" w:rsidP="00F20843">
      <w:pPr>
        <w:ind w:firstLineChars="200" w:firstLine="480"/>
        <w:rPr>
          <w:sz w:val="24"/>
          <w:szCs w:val="24"/>
        </w:rPr>
      </w:pPr>
      <w:r w:rsidRPr="00F20843">
        <w:rPr>
          <w:rFonts w:hint="eastAsia"/>
          <w:sz w:val="24"/>
          <w:szCs w:val="24"/>
        </w:rPr>
        <w:lastRenderedPageBreak/>
        <w:t>P2P</w:t>
      </w:r>
      <w:r w:rsidRPr="00F20843">
        <w:rPr>
          <w:rFonts w:hint="eastAsia"/>
          <w:sz w:val="24"/>
          <w:szCs w:val="24"/>
        </w:rPr>
        <w:t>网贷平台主要是一个中间服务性质的平台，借款人如果想要借款，就必须在</w:t>
      </w:r>
      <w:r w:rsidRPr="00F20843">
        <w:rPr>
          <w:rFonts w:hint="eastAsia"/>
          <w:sz w:val="24"/>
          <w:szCs w:val="24"/>
        </w:rPr>
        <w:t>P2P</w:t>
      </w:r>
      <w:r w:rsidRPr="00F20843">
        <w:rPr>
          <w:rFonts w:hint="eastAsia"/>
          <w:sz w:val="24"/>
          <w:szCs w:val="24"/>
        </w:rPr>
        <w:t>平台上先发布一个借款信息，借款信息应包括的内容一般有借款目的、借款额度、提供的利率、还款期限、还款方式以及相关平台给予的借款人的信用评级。出借人根据这些信息，决定是否借出资金。由于资金借贷双方的信息是不对称的，按照这样的方式进行相关的资金借贷操作会导致网贷平台面临重大的信用风险，借款人为了能够获得借款，可能会伪造相关的信息，造成严重的信息失真；而且拿出较高的利率来诱惑投资者，加剧网贷平台可能面临的信用风险。另外，网贷平台对借款人的信用评级也是影响投资者是否投资的重要影响因素。如果其本身的信用评级体系并不科学合理，可能会给相关的借款人错误评级，误导投资者的投资行为。网贷平台的自身因素也会对其面临的信用风险产生影响，网贷平台是否具有“资金池”是其信用风险的重要影响因素，缺少“资金池”的网贷平台，一旦出现资金链断裂的情况，其本身的经营也会难以维持下去，而且此时如果再出现众多投资者挤兑的现象，会加剧其本身的财务危机，进而只能选择“跑路”的方式来躲避债务。可见，上述这些现象的存在，都在很大程度上加重了</w:t>
      </w:r>
      <w:r w:rsidRPr="00F20843">
        <w:rPr>
          <w:rFonts w:hint="eastAsia"/>
          <w:sz w:val="24"/>
          <w:szCs w:val="24"/>
        </w:rPr>
        <w:t>P2P</w:t>
      </w:r>
      <w:r w:rsidRPr="00F20843">
        <w:rPr>
          <w:rFonts w:hint="eastAsia"/>
          <w:sz w:val="24"/>
          <w:szCs w:val="24"/>
        </w:rPr>
        <w:t>网贷平台面临的信用风险。</w:t>
      </w:r>
      <w:r w:rsidRPr="00F20843">
        <w:rPr>
          <w:rFonts w:hint="eastAsia"/>
          <w:sz w:val="24"/>
          <w:szCs w:val="24"/>
        </w:rPr>
        <w:t>P2P</w:t>
      </w:r>
      <w:r w:rsidRPr="00F20843">
        <w:rPr>
          <w:rFonts w:hint="eastAsia"/>
          <w:sz w:val="24"/>
          <w:szCs w:val="24"/>
        </w:rPr>
        <w:t>网贷平台面临着较为突出的信用风险。</w:t>
      </w:r>
    </w:p>
    <w:p w:rsidR="001223EF" w:rsidRDefault="001223EF" w:rsidP="001223EF">
      <w:pPr>
        <w:ind w:firstLine="0"/>
      </w:pPr>
    </w:p>
    <w:p w:rsidR="001223EF" w:rsidRPr="00C917F9" w:rsidRDefault="00C917F9" w:rsidP="00C917F9">
      <w:pPr>
        <w:pStyle w:val="a6"/>
        <w:ind w:firstLine="0"/>
        <w:jc w:val="both"/>
        <w:rPr>
          <w:sz w:val="28"/>
          <w:szCs w:val="28"/>
        </w:rPr>
      </w:pPr>
      <w:bookmarkStart w:id="4" w:name="_Toc444449714"/>
      <w:r w:rsidRPr="00C917F9">
        <w:rPr>
          <w:rFonts w:hint="eastAsia"/>
          <w:sz w:val="28"/>
          <w:szCs w:val="28"/>
        </w:rPr>
        <w:t>二、</w:t>
      </w:r>
      <w:r w:rsidR="001223EF" w:rsidRPr="00C917F9">
        <w:rPr>
          <w:rFonts w:hint="eastAsia"/>
          <w:sz w:val="28"/>
          <w:szCs w:val="28"/>
        </w:rPr>
        <w:t>文献综述</w:t>
      </w:r>
      <w:bookmarkEnd w:id="4"/>
    </w:p>
    <w:p w:rsidR="001223EF" w:rsidRPr="00F20843" w:rsidRDefault="00C917F9" w:rsidP="001223EF">
      <w:pPr>
        <w:ind w:firstLine="0"/>
        <w:rPr>
          <w:b/>
          <w:sz w:val="24"/>
          <w:szCs w:val="24"/>
        </w:rPr>
      </w:pPr>
      <w:r w:rsidRPr="00F20843">
        <w:rPr>
          <w:rFonts w:hint="eastAsia"/>
          <w:b/>
          <w:sz w:val="24"/>
          <w:szCs w:val="24"/>
        </w:rPr>
        <w:t>（一）</w:t>
      </w:r>
      <w:r w:rsidR="001223EF" w:rsidRPr="00F20843">
        <w:rPr>
          <w:rFonts w:hint="eastAsia"/>
          <w:b/>
          <w:sz w:val="24"/>
          <w:szCs w:val="24"/>
        </w:rPr>
        <w:t>我国学者对</w:t>
      </w:r>
      <w:r w:rsidR="001223EF" w:rsidRPr="00F20843">
        <w:rPr>
          <w:rFonts w:hint="eastAsia"/>
          <w:b/>
          <w:sz w:val="24"/>
          <w:szCs w:val="24"/>
        </w:rPr>
        <w:t>P2P</w:t>
      </w:r>
      <w:r w:rsidR="001223EF" w:rsidRPr="00F20843">
        <w:rPr>
          <w:rFonts w:hint="eastAsia"/>
          <w:b/>
          <w:sz w:val="24"/>
          <w:szCs w:val="24"/>
        </w:rPr>
        <w:t>网贷平台信用风险的认识</w:t>
      </w:r>
    </w:p>
    <w:p w:rsidR="001223EF" w:rsidRPr="00F20843" w:rsidRDefault="001223EF" w:rsidP="001223EF">
      <w:pPr>
        <w:ind w:firstLine="0"/>
        <w:rPr>
          <w:sz w:val="24"/>
          <w:szCs w:val="24"/>
        </w:rPr>
      </w:pPr>
      <w:r w:rsidRPr="00F20843">
        <w:rPr>
          <w:rFonts w:hint="eastAsia"/>
          <w:sz w:val="24"/>
          <w:szCs w:val="24"/>
        </w:rPr>
        <w:t xml:space="preserve">    P2P</w:t>
      </w:r>
      <w:r w:rsidRPr="00F20843">
        <w:rPr>
          <w:rFonts w:hint="eastAsia"/>
          <w:sz w:val="24"/>
          <w:szCs w:val="24"/>
        </w:rPr>
        <w:t>网贷平台在我国尚处于起步阶段，对于任何一种市场形势来说，诞生之初势必会出现种种问题。目前来看，</w:t>
      </w:r>
      <w:r w:rsidRPr="00F20843">
        <w:rPr>
          <w:rFonts w:hint="eastAsia"/>
          <w:sz w:val="24"/>
          <w:szCs w:val="24"/>
        </w:rPr>
        <w:t>P2P</w:t>
      </w:r>
      <w:r w:rsidRPr="00F20843">
        <w:rPr>
          <w:rFonts w:hint="eastAsia"/>
          <w:sz w:val="24"/>
          <w:szCs w:val="24"/>
        </w:rPr>
        <w:t>网贷平台主要存在两大问题：一是预期投资回报率过高，而实体经济却难以维持业绩并导致运营平台的资金链断裂，二是针对雨后春笋般四处开花的</w:t>
      </w:r>
      <w:proofErr w:type="spellStart"/>
      <w:r w:rsidRPr="00F20843">
        <w:rPr>
          <w:rFonts w:hint="eastAsia"/>
          <w:sz w:val="24"/>
          <w:szCs w:val="24"/>
        </w:rPr>
        <w:t>P2P</w:t>
      </w:r>
      <w:proofErr w:type="spellEnd"/>
      <w:r w:rsidRPr="00F20843">
        <w:rPr>
          <w:rFonts w:hint="eastAsia"/>
          <w:sz w:val="24"/>
          <w:szCs w:val="24"/>
        </w:rPr>
        <w:t>，既没有门槛，政府也缺乏统一的征信平台。</w:t>
      </w:r>
      <w:r w:rsidRPr="00F20843">
        <w:rPr>
          <w:sz w:val="24"/>
          <w:szCs w:val="24"/>
        </w:rPr>
        <w:t>P2P</w:t>
      </w:r>
      <w:r w:rsidRPr="00F20843">
        <w:rPr>
          <w:rFonts w:hint="eastAsia"/>
          <w:sz w:val="24"/>
          <w:szCs w:val="24"/>
        </w:rPr>
        <w:t>网贷平台信用风险的产生主要归因于我国目前的征信体系不完善和监管制度的不健全，在很大程度上限制了</w:t>
      </w:r>
      <w:r w:rsidRPr="00F20843">
        <w:rPr>
          <w:rFonts w:hint="eastAsia"/>
          <w:sz w:val="24"/>
          <w:szCs w:val="24"/>
        </w:rPr>
        <w:t>P2P</w:t>
      </w:r>
      <w:r w:rsidRPr="00F20843">
        <w:rPr>
          <w:rFonts w:hint="eastAsia"/>
          <w:sz w:val="24"/>
          <w:szCs w:val="24"/>
        </w:rPr>
        <w:t>网贷平台的长足发展。为此，我国许多学者对</w:t>
      </w:r>
      <w:r w:rsidRPr="00F20843">
        <w:rPr>
          <w:rFonts w:hint="eastAsia"/>
          <w:sz w:val="24"/>
          <w:szCs w:val="24"/>
        </w:rPr>
        <w:t>P2P</w:t>
      </w:r>
      <w:r w:rsidRPr="00F20843">
        <w:rPr>
          <w:rFonts w:hint="eastAsia"/>
          <w:sz w:val="24"/>
          <w:szCs w:val="24"/>
        </w:rPr>
        <w:t>网贷平台所呈现出的信用风险做了深入探讨和研究，力图从根本上解决这一不良现状。</w:t>
      </w:r>
    </w:p>
    <w:p w:rsidR="001223EF" w:rsidRPr="00F20843" w:rsidRDefault="001223EF" w:rsidP="001223EF">
      <w:pPr>
        <w:ind w:firstLine="0"/>
        <w:rPr>
          <w:sz w:val="24"/>
          <w:szCs w:val="24"/>
        </w:rPr>
      </w:pPr>
      <w:r w:rsidRPr="00F20843">
        <w:rPr>
          <w:rFonts w:hint="eastAsia"/>
          <w:sz w:val="24"/>
          <w:szCs w:val="24"/>
        </w:rPr>
        <w:t xml:space="preserve">    </w:t>
      </w:r>
      <w:r w:rsidRPr="00F20843">
        <w:rPr>
          <w:rFonts w:hint="eastAsia"/>
          <w:sz w:val="24"/>
          <w:szCs w:val="24"/>
        </w:rPr>
        <w:t>我国学者卢馨和李慧敏在探讨</w:t>
      </w:r>
      <w:r w:rsidRPr="00F20843">
        <w:rPr>
          <w:rFonts w:hint="eastAsia"/>
          <w:sz w:val="24"/>
          <w:szCs w:val="24"/>
        </w:rPr>
        <w:t>P2P</w:t>
      </w:r>
      <w:r w:rsidRPr="00F20843">
        <w:rPr>
          <w:rFonts w:hint="eastAsia"/>
          <w:sz w:val="24"/>
          <w:szCs w:val="24"/>
        </w:rPr>
        <w:t>网络借贷的风险管控问题时指出，现阶段我国</w:t>
      </w:r>
      <w:r w:rsidRPr="00F20843">
        <w:rPr>
          <w:rFonts w:hint="eastAsia"/>
          <w:sz w:val="24"/>
          <w:szCs w:val="24"/>
        </w:rPr>
        <w:t>P2P</w:t>
      </w:r>
      <w:r w:rsidRPr="00F20843">
        <w:rPr>
          <w:rFonts w:hint="eastAsia"/>
          <w:sz w:val="24"/>
          <w:szCs w:val="24"/>
        </w:rPr>
        <w:t>网络借贷面临的风险可以概括为政策法律风险、监管风险、洗钱风险、操作风险、网络风险和信用风险。他们对</w:t>
      </w:r>
      <w:r w:rsidRPr="00F20843">
        <w:rPr>
          <w:rFonts w:hint="eastAsia"/>
          <w:sz w:val="24"/>
          <w:szCs w:val="24"/>
        </w:rPr>
        <w:t>P2P</w:t>
      </w:r>
      <w:r w:rsidRPr="00F20843">
        <w:rPr>
          <w:rFonts w:hint="eastAsia"/>
          <w:sz w:val="24"/>
          <w:szCs w:val="24"/>
        </w:rPr>
        <w:t>网贷平台所表现出的信用风险做了</w:t>
      </w:r>
      <w:r w:rsidRPr="00F20843">
        <w:rPr>
          <w:rFonts w:hint="eastAsia"/>
          <w:sz w:val="24"/>
          <w:szCs w:val="24"/>
        </w:rPr>
        <w:lastRenderedPageBreak/>
        <w:t>具体表述，认为我国</w:t>
      </w:r>
      <w:r w:rsidRPr="00F20843">
        <w:rPr>
          <w:rFonts w:hint="eastAsia"/>
          <w:sz w:val="24"/>
          <w:szCs w:val="24"/>
        </w:rPr>
        <w:t>P2P</w:t>
      </w:r>
      <w:r w:rsidRPr="00F20843">
        <w:rPr>
          <w:rFonts w:hint="eastAsia"/>
          <w:sz w:val="24"/>
          <w:szCs w:val="24"/>
        </w:rPr>
        <w:t>网络借贷的信用风险主要来源于借款者和</w:t>
      </w:r>
      <w:r w:rsidRPr="00F20843">
        <w:rPr>
          <w:rFonts w:hint="eastAsia"/>
          <w:sz w:val="24"/>
          <w:szCs w:val="24"/>
        </w:rPr>
        <w:t>P2P</w:t>
      </w:r>
      <w:r w:rsidRPr="00F20843">
        <w:rPr>
          <w:rFonts w:hint="eastAsia"/>
          <w:sz w:val="24"/>
          <w:szCs w:val="24"/>
        </w:rPr>
        <w:t>网络借贷平台。虽然借款者在</w:t>
      </w:r>
      <w:r w:rsidRPr="00F20843">
        <w:rPr>
          <w:rFonts w:hint="eastAsia"/>
          <w:sz w:val="24"/>
          <w:szCs w:val="24"/>
        </w:rPr>
        <w:t>P2P</w:t>
      </w:r>
      <w:r w:rsidRPr="00F20843">
        <w:rPr>
          <w:rFonts w:hint="eastAsia"/>
          <w:sz w:val="24"/>
          <w:szCs w:val="24"/>
        </w:rPr>
        <w:t>网络借贷平台上融资时要先提交诸如业主身份信息、营业执照、银行流水单等证明材料，网络借贷平台也会通过认证这些资料对借款者进行信用评级，但是这些资料的可靠性与真实性难以评价，蕴含着极大造假的可能性，这就扩大了到期违约风险。</w:t>
      </w:r>
      <w:r w:rsidRPr="00F20843">
        <w:rPr>
          <w:sz w:val="24"/>
          <w:szCs w:val="24"/>
          <w:vertAlign w:val="superscript"/>
        </w:rPr>
        <w:footnoteReference w:id="5"/>
      </w:r>
      <w:r w:rsidRPr="00F20843">
        <w:rPr>
          <w:rFonts w:hint="eastAsia"/>
          <w:sz w:val="24"/>
          <w:szCs w:val="24"/>
        </w:rPr>
        <w:t>天津商业大学刘博谦表示，目前我国</w:t>
      </w:r>
      <w:r w:rsidRPr="00F20843">
        <w:rPr>
          <w:rFonts w:hint="eastAsia"/>
          <w:sz w:val="24"/>
          <w:szCs w:val="24"/>
        </w:rPr>
        <w:t>P2P</w:t>
      </w:r>
      <w:r w:rsidRPr="00F20843">
        <w:rPr>
          <w:rFonts w:hint="eastAsia"/>
          <w:sz w:val="24"/>
          <w:szCs w:val="24"/>
        </w:rPr>
        <w:t>网贷相比于商业银行存在自身的特色，例如，借贷双方能取得比银行更加优惠的利率、风险传递更加直接和还款方式固定。他认为银行采取吸收储放贷的运营模式，贷款者和借款者并不直接交易。而</w:t>
      </w:r>
      <w:r w:rsidRPr="00F20843">
        <w:rPr>
          <w:rFonts w:hint="eastAsia"/>
          <w:sz w:val="24"/>
          <w:szCs w:val="24"/>
        </w:rPr>
        <w:t>P2P</w:t>
      </w:r>
      <w:r w:rsidRPr="00F20843">
        <w:rPr>
          <w:rFonts w:hint="eastAsia"/>
          <w:sz w:val="24"/>
          <w:szCs w:val="24"/>
        </w:rPr>
        <w:t>网贷平台最大的不同点在于它的借款者和贷款者直接协商调解借贷款的数额、期限和还款方式等，</w:t>
      </w:r>
      <w:r w:rsidRPr="00F20843">
        <w:rPr>
          <w:rFonts w:hint="eastAsia"/>
          <w:sz w:val="24"/>
          <w:szCs w:val="24"/>
        </w:rPr>
        <w:t>P2P</w:t>
      </w:r>
      <w:r w:rsidRPr="00F20843">
        <w:rPr>
          <w:rFonts w:hint="eastAsia"/>
          <w:sz w:val="24"/>
          <w:szCs w:val="24"/>
        </w:rPr>
        <w:t>网贷平台只是起到中介的作用且自身并不提供任何的担保。</w:t>
      </w:r>
      <w:r w:rsidRPr="00F20843">
        <w:rPr>
          <w:sz w:val="24"/>
          <w:szCs w:val="24"/>
          <w:vertAlign w:val="superscript"/>
        </w:rPr>
        <w:footnoteReference w:id="6"/>
      </w:r>
      <w:r w:rsidRPr="00F20843">
        <w:rPr>
          <w:rFonts w:hint="eastAsia"/>
          <w:sz w:val="24"/>
          <w:szCs w:val="24"/>
        </w:rPr>
        <w:t>在这样的情况下，借款人的延期和信用违约风险便会直接传递给贷款者，信用风险发生的概率每年呈现出增大趋势。学者王嵩青、</w:t>
      </w:r>
      <w:r w:rsidRPr="00F20843">
        <w:rPr>
          <w:rFonts w:hint="eastAsia"/>
          <w:sz w:val="24"/>
          <w:szCs w:val="24"/>
        </w:rPr>
        <w:t xml:space="preserve"> </w:t>
      </w:r>
      <w:r w:rsidRPr="00F20843">
        <w:rPr>
          <w:rFonts w:hint="eastAsia"/>
          <w:sz w:val="24"/>
          <w:szCs w:val="24"/>
        </w:rPr>
        <w:t>田芸和沈霞在探讨我国</w:t>
      </w:r>
      <w:r w:rsidRPr="00F20843">
        <w:rPr>
          <w:rFonts w:hint="eastAsia"/>
          <w:sz w:val="24"/>
          <w:szCs w:val="24"/>
        </w:rPr>
        <w:t>P2P</w:t>
      </w:r>
      <w:r w:rsidRPr="00F20843">
        <w:rPr>
          <w:rFonts w:hint="eastAsia"/>
          <w:sz w:val="24"/>
          <w:szCs w:val="24"/>
        </w:rPr>
        <w:t>网贷信用风险及征信环节时指出，我国</w:t>
      </w:r>
      <w:r w:rsidRPr="00F20843">
        <w:rPr>
          <w:rFonts w:hint="eastAsia"/>
          <w:sz w:val="24"/>
          <w:szCs w:val="24"/>
        </w:rPr>
        <w:t>P2P</w:t>
      </w:r>
      <w:r w:rsidRPr="00F20843">
        <w:rPr>
          <w:rFonts w:hint="eastAsia"/>
          <w:sz w:val="24"/>
          <w:szCs w:val="24"/>
        </w:rPr>
        <w:t>网贷平台至今未纳入金融信用信息基础数据库的接入范围，自身征信过程中信息获取渠道有限、社会失信成本低等问题必然导致</w:t>
      </w:r>
      <w:r w:rsidRPr="00F20843">
        <w:rPr>
          <w:rFonts w:hint="eastAsia"/>
          <w:sz w:val="24"/>
          <w:szCs w:val="24"/>
        </w:rPr>
        <w:t>P2P</w:t>
      </w:r>
      <w:r w:rsidRPr="00F20843">
        <w:rPr>
          <w:rFonts w:hint="eastAsia"/>
          <w:sz w:val="24"/>
          <w:szCs w:val="24"/>
        </w:rPr>
        <w:t>网贷平台存在信用风险，成为制约其长足健康发展的关键要素之一。他们根据征信环节的差异将</w:t>
      </w:r>
      <w:r w:rsidRPr="00F20843">
        <w:rPr>
          <w:rFonts w:hint="eastAsia"/>
          <w:sz w:val="24"/>
          <w:szCs w:val="24"/>
        </w:rPr>
        <w:t>P2P</w:t>
      </w:r>
      <w:r w:rsidRPr="00F20843">
        <w:rPr>
          <w:rFonts w:hint="eastAsia"/>
          <w:sz w:val="24"/>
          <w:szCs w:val="24"/>
        </w:rPr>
        <w:t>网贷平台划分为四种模式，即纯线上模式、线上线下结合模式、与第三方合作模式和纯线下模式。在不同的模式中，信用风险都主要表现在三个方面，一是借款人违约导致无法偿还本金和利息的信用风险，二是由于</w:t>
      </w:r>
      <w:r w:rsidRPr="00F20843">
        <w:rPr>
          <w:rFonts w:hint="eastAsia"/>
          <w:sz w:val="24"/>
          <w:szCs w:val="24"/>
        </w:rPr>
        <w:t>P2P</w:t>
      </w:r>
      <w:r w:rsidRPr="00F20843">
        <w:rPr>
          <w:rFonts w:hint="eastAsia"/>
          <w:sz w:val="24"/>
          <w:szCs w:val="24"/>
        </w:rPr>
        <w:t>网贷平台的创建者自身信用状况产生的信用风险，三是基于</w:t>
      </w:r>
      <w:r w:rsidRPr="00F20843">
        <w:rPr>
          <w:rFonts w:hint="eastAsia"/>
          <w:sz w:val="24"/>
          <w:szCs w:val="24"/>
        </w:rPr>
        <w:t>P2P</w:t>
      </w:r>
      <w:r w:rsidRPr="00F20843">
        <w:rPr>
          <w:rFonts w:hint="eastAsia"/>
          <w:sz w:val="24"/>
          <w:szCs w:val="24"/>
        </w:rPr>
        <w:t>网贷平台存在地区和机构贷款集中度高而产生的区域性信用风险。</w:t>
      </w:r>
      <w:r w:rsidRPr="00F20843">
        <w:rPr>
          <w:sz w:val="24"/>
          <w:szCs w:val="24"/>
          <w:vertAlign w:val="superscript"/>
        </w:rPr>
        <w:footnoteReference w:id="7"/>
      </w:r>
      <w:r w:rsidRPr="00F20843">
        <w:rPr>
          <w:rFonts w:hint="eastAsia"/>
          <w:sz w:val="24"/>
          <w:szCs w:val="24"/>
        </w:rPr>
        <w:t>学者白君易和谷秀娟认为</w:t>
      </w:r>
      <w:r w:rsidRPr="00F20843">
        <w:rPr>
          <w:rFonts w:hint="eastAsia"/>
          <w:sz w:val="24"/>
          <w:szCs w:val="24"/>
        </w:rPr>
        <w:t>P2P</w:t>
      </w:r>
      <w:r w:rsidRPr="00F20843">
        <w:rPr>
          <w:rFonts w:hint="eastAsia"/>
          <w:sz w:val="24"/>
          <w:szCs w:val="24"/>
        </w:rPr>
        <w:t>网贷短时间内爆发式增长趋势迎合了当下大众理财的需求，它的发展状况关系到未来我国投资市场的发展，因此指出控制我国</w:t>
      </w:r>
      <w:r w:rsidRPr="00F20843">
        <w:rPr>
          <w:rFonts w:hint="eastAsia"/>
          <w:sz w:val="24"/>
          <w:szCs w:val="24"/>
        </w:rPr>
        <w:t>P2P</w:t>
      </w:r>
      <w:r w:rsidRPr="00F20843">
        <w:rPr>
          <w:rFonts w:hint="eastAsia"/>
          <w:sz w:val="24"/>
          <w:szCs w:val="24"/>
        </w:rPr>
        <w:t>网贷平台信用风险的迫切性和重要性，并将我国</w:t>
      </w:r>
      <w:r w:rsidRPr="00F20843">
        <w:rPr>
          <w:rFonts w:hint="eastAsia"/>
          <w:sz w:val="24"/>
          <w:szCs w:val="24"/>
        </w:rPr>
        <w:t>P2P</w:t>
      </w:r>
      <w:r w:rsidRPr="00F20843">
        <w:rPr>
          <w:rFonts w:hint="eastAsia"/>
          <w:sz w:val="24"/>
          <w:szCs w:val="24"/>
        </w:rPr>
        <w:t>网贷信用风险分为借款人信用风险、投资者信用风险和</w:t>
      </w:r>
      <w:r w:rsidRPr="00F20843">
        <w:rPr>
          <w:rFonts w:hint="eastAsia"/>
          <w:sz w:val="24"/>
          <w:szCs w:val="24"/>
        </w:rPr>
        <w:t>P2P</w:t>
      </w:r>
      <w:r w:rsidRPr="00F20843">
        <w:rPr>
          <w:rFonts w:hint="eastAsia"/>
          <w:sz w:val="24"/>
          <w:szCs w:val="24"/>
        </w:rPr>
        <w:t>网贷平台信用风险三个方面。其中，借款人的信用风险最大，主要是由于借款人信息填写失真和到期违约导致的；投资者的信用风险最小，但依然存在借助平台从事洗钱、高利贷等违法犯罪的活动；而</w:t>
      </w:r>
      <w:r w:rsidRPr="00F20843">
        <w:rPr>
          <w:rFonts w:hint="eastAsia"/>
          <w:sz w:val="24"/>
          <w:szCs w:val="24"/>
        </w:rPr>
        <w:t>P2P</w:t>
      </w:r>
      <w:r w:rsidRPr="00F20843">
        <w:rPr>
          <w:rFonts w:hint="eastAsia"/>
          <w:sz w:val="24"/>
          <w:szCs w:val="24"/>
        </w:rPr>
        <w:t>网贷平台自身的信用风险则包括沉淀资金安全性风</w:t>
      </w:r>
      <w:r w:rsidRPr="00F20843">
        <w:rPr>
          <w:rFonts w:hint="eastAsia"/>
          <w:sz w:val="24"/>
          <w:szCs w:val="24"/>
        </w:rPr>
        <w:lastRenderedPageBreak/>
        <w:t>险、用户数据安全性风险和平台的运行风险。</w:t>
      </w:r>
      <w:r w:rsidRPr="00F20843">
        <w:rPr>
          <w:sz w:val="24"/>
          <w:szCs w:val="24"/>
          <w:vertAlign w:val="superscript"/>
        </w:rPr>
        <w:footnoteReference w:id="8"/>
      </w:r>
      <w:r w:rsidRPr="00F20843">
        <w:rPr>
          <w:rFonts w:hint="eastAsia"/>
          <w:sz w:val="24"/>
          <w:szCs w:val="24"/>
        </w:rPr>
        <w:t>我国学者刘丽丽在分析</w:t>
      </w:r>
      <w:r w:rsidRPr="00F20843">
        <w:rPr>
          <w:rFonts w:hint="eastAsia"/>
          <w:sz w:val="24"/>
          <w:szCs w:val="24"/>
        </w:rPr>
        <w:t>P2P</w:t>
      </w:r>
      <w:r w:rsidRPr="00F20843">
        <w:rPr>
          <w:rFonts w:hint="eastAsia"/>
          <w:sz w:val="24"/>
          <w:szCs w:val="24"/>
        </w:rPr>
        <w:t>网贷的风险是指出，信用不对称及统一信用评级体系的缺乏容易诱导信用风险。</w:t>
      </w:r>
      <w:r w:rsidRPr="00F20843">
        <w:rPr>
          <w:sz w:val="24"/>
          <w:szCs w:val="24"/>
        </w:rPr>
        <w:t>P2P</w:t>
      </w:r>
      <w:r w:rsidRPr="00F20843">
        <w:rPr>
          <w:rFonts w:hint="eastAsia"/>
          <w:sz w:val="24"/>
          <w:szCs w:val="24"/>
        </w:rPr>
        <w:t>网贷平台撮合最多的业务是信用贷款，但由于尚未接入征信系统，所以平台在进行撮合时，不了解借款人以往积累的各种信用信息，难以对借款人的信用状况作出正确和客观的评价，大大增加了</w:t>
      </w:r>
      <w:r w:rsidRPr="00F20843">
        <w:rPr>
          <w:rFonts w:hint="eastAsia"/>
          <w:sz w:val="24"/>
          <w:szCs w:val="24"/>
        </w:rPr>
        <w:t>P2P</w:t>
      </w:r>
      <w:r w:rsidRPr="00F20843">
        <w:rPr>
          <w:rFonts w:hint="eastAsia"/>
          <w:sz w:val="24"/>
          <w:szCs w:val="24"/>
        </w:rPr>
        <w:t>网络借贷的信用风险。另外，由于</w:t>
      </w:r>
      <w:r w:rsidRPr="00F20843">
        <w:rPr>
          <w:rFonts w:hint="eastAsia"/>
          <w:sz w:val="24"/>
          <w:szCs w:val="24"/>
        </w:rPr>
        <w:t>P2P</w:t>
      </w:r>
      <w:r w:rsidRPr="00F20843">
        <w:rPr>
          <w:rFonts w:hint="eastAsia"/>
          <w:sz w:val="24"/>
          <w:szCs w:val="24"/>
        </w:rPr>
        <w:t>网贷处于起步阶段，各网贷相互之间差异性较大，没有统一的可比性，对</w:t>
      </w:r>
      <w:r w:rsidRPr="00F20843">
        <w:rPr>
          <w:rFonts w:hint="eastAsia"/>
          <w:sz w:val="24"/>
          <w:szCs w:val="24"/>
        </w:rPr>
        <w:t xml:space="preserve"> </w:t>
      </w:r>
      <w:r w:rsidRPr="00F20843">
        <w:rPr>
          <w:rFonts w:hint="eastAsia"/>
          <w:sz w:val="24"/>
          <w:szCs w:val="24"/>
        </w:rPr>
        <w:t>信用水平的评价标准和侧重点也不尽相同，一定程度上让不良信贷借款人有机可乘，使得</w:t>
      </w:r>
      <w:r w:rsidRPr="00F20843">
        <w:rPr>
          <w:rFonts w:hint="eastAsia"/>
          <w:sz w:val="24"/>
          <w:szCs w:val="24"/>
        </w:rPr>
        <w:t>P2P</w:t>
      </w:r>
      <w:r w:rsidRPr="00F20843">
        <w:rPr>
          <w:rFonts w:hint="eastAsia"/>
          <w:sz w:val="24"/>
          <w:szCs w:val="24"/>
        </w:rPr>
        <w:t>网贷平台的信用风险加剧。</w:t>
      </w:r>
      <w:r w:rsidRPr="00F20843">
        <w:rPr>
          <w:sz w:val="24"/>
          <w:szCs w:val="24"/>
          <w:vertAlign w:val="superscript"/>
        </w:rPr>
        <w:footnoteReference w:id="9"/>
      </w:r>
      <w:r w:rsidRPr="00F20843">
        <w:rPr>
          <w:rFonts w:hint="eastAsia"/>
          <w:sz w:val="24"/>
          <w:szCs w:val="24"/>
        </w:rPr>
        <w:t>我国学者孙同阳和谢朝阳对</w:t>
      </w:r>
      <w:r w:rsidRPr="00F20843">
        <w:rPr>
          <w:rFonts w:hint="eastAsia"/>
          <w:sz w:val="24"/>
          <w:szCs w:val="24"/>
        </w:rPr>
        <w:t>P2P</w:t>
      </w:r>
      <w:r w:rsidRPr="00F20843">
        <w:rPr>
          <w:rFonts w:hint="eastAsia"/>
          <w:sz w:val="24"/>
          <w:szCs w:val="24"/>
        </w:rPr>
        <w:t>网贷的考察与评估，重点放在了对个人信用风险的探讨上。他们定义</w:t>
      </w:r>
      <w:r w:rsidRPr="00F20843">
        <w:rPr>
          <w:rFonts w:hint="eastAsia"/>
          <w:sz w:val="24"/>
          <w:szCs w:val="24"/>
        </w:rPr>
        <w:t xml:space="preserve">P2P </w:t>
      </w:r>
      <w:r w:rsidRPr="00F20843">
        <w:rPr>
          <w:rFonts w:hint="eastAsia"/>
          <w:sz w:val="24"/>
          <w:szCs w:val="24"/>
        </w:rPr>
        <w:t>网贷个人信用风险特为“从事</w:t>
      </w:r>
      <w:r w:rsidRPr="00F20843">
        <w:rPr>
          <w:rFonts w:hint="eastAsia"/>
          <w:sz w:val="24"/>
          <w:szCs w:val="24"/>
        </w:rPr>
        <w:t>P2P</w:t>
      </w:r>
      <w:r w:rsidRPr="00F20843">
        <w:rPr>
          <w:rFonts w:hint="eastAsia"/>
          <w:sz w:val="24"/>
          <w:szCs w:val="24"/>
        </w:rPr>
        <w:t>网贷的个人作为债务人，在</w:t>
      </w:r>
      <w:r w:rsidRPr="00F20843">
        <w:rPr>
          <w:rFonts w:hint="eastAsia"/>
          <w:sz w:val="24"/>
          <w:szCs w:val="24"/>
        </w:rPr>
        <w:t xml:space="preserve">P2P </w:t>
      </w:r>
      <w:r w:rsidRPr="00F20843">
        <w:rPr>
          <w:rFonts w:hint="eastAsia"/>
          <w:sz w:val="24"/>
          <w:szCs w:val="24"/>
        </w:rPr>
        <w:t>网络借贷的过程中所存在的违约风险。”，并总结了形成</w:t>
      </w:r>
      <w:r w:rsidRPr="00F20843">
        <w:rPr>
          <w:rFonts w:hint="eastAsia"/>
          <w:sz w:val="24"/>
          <w:szCs w:val="24"/>
        </w:rPr>
        <w:t xml:space="preserve">P2P </w:t>
      </w:r>
      <w:r w:rsidRPr="00F20843">
        <w:rPr>
          <w:rFonts w:hint="eastAsia"/>
          <w:sz w:val="24"/>
          <w:szCs w:val="24"/>
        </w:rPr>
        <w:t>网贷个人信用风险的两点原因：一是</w:t>
      </w:r>
      <w:r w:rsidRPr="00F20843">
        <w:rPr>
          <w:rFonts w:hint="eastAsia"/>
          <w:sz w:val="24"/>
          <w:szCs w:val="24"/>
        </w:rPr>
        <w:t xml:space="preserve">P2P </w:t>
      </w:r>
      <w:r w:rsidRPr="00F20843">
        <w:rPr>
          <w:rFonts w:hint="eastAsia"/>
          <w:sz w:val="24"/>
          <w:szCs w:val="24"/>
        </w:rPr>
        <w:t>网贷过程中的借贷双方信息不对称，二是</w:t>
      </w:r>
      <w:r w:rsidRPr="00F20843">
        <w:rPr>
          <w:rFonts w:hint="eastAsia"/>
          <w:sz w:val="24"/>
          <w:szCs w:val="24"/>
        </w:rPr>
        <w:t>P2P</w:t>
      </w:r>
      <w:r w:rsidRPr="00F20843">
        <w:rPr>
          <w:rFonts w:hint="eastAsia"/>
          <w:sz w:val="24"/>
          <w:szCs w:val="24"/>
        </w:rPr>
        <w:t>网贷平台对个人信用风险的评估。在此基础上总结</w:t>
      </w:r>
      <w:r w:rsidRPr="00F20843">
        <w:rPr>
          <w:rFonts w:hint="eastAsia"/>
          <w:sz w:val="24"/>
          <w:szCs w:val="24"/>
        </w:rPr>
        <w:t xml:space="preserve">P2P </w:t>
      </w:r>
      <w:r w:rsidRPr="00F20843">
        <w:rPr>
          <w:rFonts w:hint="eastAsia"/>
          <w:sz w:val="24"/>
          <w:szCs w:val="24"/>
        </w:rPr>
        <w:t>网贷个人信用风险的特征则可以概括为：客观性、可度量性、高度不确定性、高度技术依赖性。</w:t>
      </w:r>
      <w:r w:rsidRPr="00F20843">
        <w:rPr>
          <w:sz w:val="24"/>
          <w:szCs w:val="24"/>
          <w:vertAlign w:val="superscript"/>
        </w:rPr>
        <w:footnoteReference w:id="10"/>
      </w:r>
      <w:r w:rsidRPr="00F20843">
        <w:rPr>
          <w:rFonts w:hint="eastAsia"/>
          <w:sz w:val="24"/>
          <w:szCs w:val="24"/>
        </w:rPr>
        <w:t>中国人民大学学者陈曦和计兴辰在探讨我国</w:t>
      </w:r>
      <w:r w:rsidRPr="00F20843">
        <w:rPr>
          <w:rFonts w:hint="eastAsia"/>
          <w:sz w:val="24"/>
          <w:szCs w:val="24"/>
        </w:rPr>
        <w:t>P2P</w:t>
      </w:r>
      <w:r w:rsidRPr="00F20843">
        <w:rPr>
          <w:rFonts w:hint="eastAsia"/>
          <w:sz w:val="24"/>
          <w:szCs w:val="24"/>
        </w:rPr>
        <w:t>的风险管理与征信问题时指出，在中国刚刚起步的</w:t>
      </w:r>
      <w:r w:rsidRPr="00F20843">
        <w:rPr>
          <w:rFonts w:hint="eastAsia"/>
          <w:sz w:val="24"/>
          <w:szCs w:val="24"/>
        </w:rPr>
        <w:t>P2P</w:t>
      </w:r>
      <w:r w:rsidRPr="00F20843">
        <w:rPr>
          <w:rFonts w:hint="eastAsia"/>
          <w:sz w:val="24"/>
          <w:szCs w:val="24"/>
        </w:rPr>
        <w:t>网贷行业暴露出许多方面的问题和不足。相对与商业银行，较高的利率受益是</w:t>
      </w:r>
      <w:r w:rsidRPr="00F20843">
        <w:rPr>
          <w:rFonts w:hint="eastAsia"/>
          <w:sz w:val="24"/>
          <w:szCs w:val="24"/>
        </w:rPr>
        <w:t>P2P</w:t>
      </w:r>
      <w:r w:rsidRPr="00F20843">
        <w:rPr>
          <w:rFonts w:hint="eastAsia"/>
          <w:sz w:val="24"/>
          <w:szCs w:val="24"/>
        </w:rPr>
        <w:t>网贷平台的核心竞争优势，但对网贷平台上逾期资金的追讨成功的概率却很低，这种情况令人堪忧。一旦借款人违约，对于</w:t>
      </w:r>
      <w:r w:rsidRPr="00F20843">
        <w:rPr>
          <w:rFonts w:hint="eastAsia"/>
          <w:sz w:val="24"/>
          <w:szCs w:val="24"/>
        </w:rPr>
        <w:t>P2P</w:t>
      </w:r>
      <w:r w:rsidRPr="00F20843">
        <w:rPr>
          <w:rFonts w:hint="eastAsia"/>
          <w:sz w:val="24"/>
          <w:szCs w:val="24"/>
        </w:rPr>
        <w:t>平台建设者来说，成功追讨和后期赔付存在较大的困难。相对于商业银行而言，网络借贷平台的资金规模与银行需要承担的相应审核和监管的成本并不成正比。截止到目前，全国范围的网贷平台资金采取第三方托管制度仍没有实现，这也成为了投资人与网贷平台建信任关系的一道阻碍，征信办法及信用风险控制手段的合法性、可行性有待考察。</w:t>
      </w:r>
      <w:r w:rsidRPr="00F20843">
        <w:rPr>
          <w:sz w:val="24"/>
          <w:szCs w:val="24"/>
          <w:vertAlign w:val="superscript"/>
        </w:rPr>
        <w:footnoteReference w:id="11"/>
      </w:r>
    </w:p>
    <w:p w:rsidR="001223EF" w:rsidRPr="00F20843" w:rsidRDefault="00C917F9" w:rsidP="001223EF">
      <w:pPr>
        <w:ind w:firstLine="0"/>
        <w:rPr>
          <w:b/>
          <w:sz w:val="24"/>
          <w:szCs w:val="24"/>
        </w:rPr>
      </w:pPr>
      <w:r w:rsidRPr="00F20843">
        <w:rPr>
          <w:rFonts w:hint="eastAsia"/>
          <w:b/>
          <w:sz w:val="24"/>
          <w:szCs w:val="24"/>
        </w:rPr>
        <w:t>（二）</w:t>
      </w:r>
      <w:r w:rsidR="001223EF" w:rsidRPr="00F20843">
        <w:rPr>
          <w:rFonts w:hint="eastAsia"/>
          <w:b/>
          <w:sz w:val="24"/>
          <w:szCs w:val="24"/>
        </w:rPr>
        <w:t>关于</w:t>
      </w:r>
      <w:r w:rsidR="001223EF" w:rsidRPr="00F20843">
        <w:rPr>
          <w:rFonts w:hint="eastAsia"/>
          <w:b/>
          <w:sz w:val="24"/>
          <w:szCs w:val="24"/>
        </w:rPr>
        <w:t>P2P</w:t>
      </w:r>
      <w:r w:rsidR="001223EF" w:rsidRPr="00F20843">
        <w:rPr>
          <w:rFonts w:hint="eastAsia"/>
          <w:b/>
          <w:sz w:val="24"/>
          <w:szCs w:val="24"/>
        </w:rPr>
        <w:t>网贷平台信用风险有效规避举措的阐述</w:t>
      </w:r>
    </w:p>
    <w:p w:rsidR="001223EF" w:rsidRPr="00F20843" w:rsidRDefault="001223EF" w:rsidP="001223EF">
      <w:pPr>
        <w:ind w:firstLine="0"/>
        <w:rPr>
          <w:sz w:val="24"/>
          <w:szCs w:val="24"/>
        </w:rPr>
      </w:pPr>
      <w:r w:rsidRPr="00F20843">
        <w:rPr>
          <w:rFonts w:hint="eastAsia"/>
          <w:sz w:val="24"/>
          <w:szCs w:val="24"/>
        </w:rPr>
        <w:t xml:space="preserve">    </w:t>
      </w:r>
      <w:r w:rsidRPr="00F20843">
        <w:rPr>
          <w:rFonts w:hint="eastAsia"/>
          <w:sz w:val="24"/>
          <w:szCs w:val="24"/>
        </w:rPr>
        <w:t>目前来看，为防范</w:t>
      </w:r>
      <w:r w:rsidRPr="00F20843">
        <w:rPr>
          <w:rFonts w:hint="eastAsia"/>
          <w:sz w:val="24"/>
          <w:szCs w:val="24"/>
        </w:rPr>
        <w:t>P2P</w:t>
      </w:r>
      <w:r w:rsidRPr="00F20843">
        <w:rPr>
          <w:rFonts w:hint="eastAsia"/>
          <w:sz w:val="24"/>
          <w:szCs w:val="24"/>
        </w:rPr>
        <w:t>网贷平台的信用风险，国内的大部分</w:t>
      </w:r>
      <w:r w:rsidRPr="00F20843">
        <w:rPr>
          <w:rFonts w:hint="eastAsia"/>
          <w:sz w:val="24"/>
          <w:szCs w:val="24"/>
        </w:rPr>
        <w:t>P2P</w:t>
      </w:r>
      <w:r w:rsidRPr="00F20843">
        <w:rPr>
          <w:rFonts w:hint="eastAsia"/>
          <w:sz w:val="24"/>
          <w:szCs w:val="24"/>
        </w:rPr>
        <w:t>网贷平台采取线上的身份认证与信息审核模式，结合自身所获取的客户借贷行为数据进行信用风险的评估。一般的评估指标包括：借款金额、借款年利率、借款期限、借款</w:t>
      </w:r>
      <w:r w:rsidRPr="00F20843">
        <w:rPr>
          <w:rFonts w:hint="eastAsia"/>
          <w:sz w:val="24"/>
          <w:szCs w:val="24"/>
        </w:rPr>
        <w:lastRenderedPageBreak/>
        <w:t>人年龄、借款人性别、认证数、借入信用分数、借出信用分数、投标完成状态、逾期还款次数等。但是，相比较于美国、英国等国家网贷平台较为发达完善的征信授信体系，我国</w:t>
      </w:r>
      <w:r w:rsidRPr="00F20843">
        <w:rPr>
          <w:rFonts w:hint="eastAsia"/>
          <w:sz w:val="24"/>
          <w:szCs w:val="24"/>
        </w:rPr>
        <w:t>P2P</w:t>
      </w:r>
      <w:r w:rsidRPr="00F20843">
        <w:rPr>
          <w:rFonts w:hint="eastAsia"/>
          <w:sz w:val="24"/>
          <w:szCs w:val="24"/>
        </w:rPr>
        <w:t>网贷平台的信用体制还极不完善，</w:t>
      </w:r>
      <w:r w:rsidRPr="00F20843">
        <w:rPr>
          <w:rFonts w:hint="eastAsia"/>
          <w:sz w:val="24"/>
          <w:szCs w:val="24"/>
        </w:rPr>
        <w:t>P2P</w:t>
      </w:r>
      <w:r w:rsidRPr="00F20843">
        <w:rPr>
          <w:rFonts w:hint="eastAsia"/>
          <w:sz w:val="24"/>
          <w:szCs w:val="24"/>
        </w:rPr>
        <w:t>平台征信问题显得尤为迫切。现在的</w:t>
      </w:r>
      <w:r w:rsidRPr="00F20843">
        <w:rPr>
          <w:rFonts w:hint="eastAsia"/>
          <w:sz w:val="24"/>
          <w:szCs w:val="24"/>
        </w:rPr>
        <w:t>P2P</w:t>
      </w:r>
      <w:r w:rsidRPr="00F20843">
        <w:rPr>
          <w:rFonts w:hint="eastAsia"/>
          <w:sz w:val="24"/>
          <w:szCs w:val="24"/>
        </w:rPr>
        <w:t>就像传统借贷行业银行，也可以分为直接融资和间接融资。针对直接融资方面，</w:t>
      </w:r>
      <w:r w:rsidRPr="00F20843">
        <w:rPr>
          <w:rFonts w:hint="eastAsia"/>
          <w:sz w:val="24"/>
          <w:szCs w:val="24"/>
        </w:rPr>
        <w:t>P2P</w:t>
      </w:r>
      <w:r w:rsidRPr="00F20843">
        <w:rPr>
          <w:rFonts w:hint="eastAsia"/>
          <w:sz w:val="24"/>
          <w:szCs w:val="24"/>
        </w:rPr>
        <w:t>平台仅充当信息披露角色，更需要的是借款一方的征信数据；而对于间接融资</w:t>
      </w:r>
      <w:r w:rsidRPr="00F20843">
        <w:rPr>
          <w:rFonts w:hint="eastAsia"/>
          <w:sz w:val="24"/>
          <w:szCs w:val="24"/>
        </w:rPr>
        <w:t>P2P</w:t>
      </w:r>
      <w:r w:rsidRPr="00F20843">
        <w:rPr>
          <w:rFonts w:hint="eastAsia"/>
          <w:sz w:val="24"/>
          <w:szCs w:val="24"/>
        </w:rPr>
        <w:t>，由于</w:t>
      </w:r>
      <w:r w:rsidRPr="00F20843">
        <w:rPr>
          <w:rFonts w:hint="eastAsia"/>
          <w:sz w:val="24"/>
          <w:szCs w:val="24"/>
        </w:rPr>
        <w:t>P2P</w:t>
      </w:r>
      <w:r w:rsidRPr="00F20843">
        <w:rPr>
          <w:rFonts w:hint="eastAsia"/>
          <w:sz w:val="24"/>
          <w:szCs w:val="24"/>
        </w:rPr>
        <w:t>网贷充当小额放贷机构的角色。其行为与非法集资往往只有一线之隔。此时，作为资金提供方的投资者就好比是给一个放贷机构提供贷款，不得不考虑该机构的信用程度。所以不仅仅需要资金需求方即实体企业的征信数据，</w:t>
      </w:r>
      <w:r w:rsidRPr="00F20843">
        <w:rPr>
          <w:rFonts w:hint="eastAsia"/>
          <w:sz w:val="24"/>
          <w:szCs w:val="24"/>
        </w:rPr>
        <w:t>P2P</w:t>
      </w:r>
      <w:r w:rsidRPr="00F20843">
        <w:rPr>
          <w:rFonts w:hint="eastAsia"/>
          <w:sz w:val="24"/>
          <w:szCs w:val="24"/>
        </w:rPr>
        <w:t>网贷公司的信用数据也是必需的。针对</w:t>
      </w:r>
      <w:r w:rsidRPr="00F20843">
        <w:rPr>
          <w:rFonts w:hint="eastAsia"/>
          <w:sz w:val="24"/>
          <w:szCs w:val="24"/>
        </w:rPr>
        <w:t>P2P</w:t>
      </w:r>
      <w:r w:rsidRPr="00F20843">
        <w:rPr>
          <w:rFonts w:hint="eastAsia"/>
          <w:sz w:val="24"/>
          <w:szCs w:val="24"/>
        </w:rPr>
        <w:t>网贷平台凸显出的诸多信用风险问题，我国学者对</w:t>
      </w:r>
      <w:r w:rsidRPr="00F20843">
        <w:rPr>
          <w:rFonts w:hint="eastAsia"/>
          <w:sz w:val="24"/>
          <w:szCs w:val="24"/>
        </w:rPr>
        <w:t>P2P</w:t>
      </w:r>
      <w:r w:rsidRPr="00F20843">
        <w:rPr>
          <w:rFonts w:hint="eastAsia"/>
          <w:sz w:val="24"/>
          <w:szCs w:val="24"/>
        </w:rPr>
        <w:t>网贷平台信用风险的防范各抒己见，力求找到适应目前网贷平台发展需求的最佳规避措施和激励约束手段。</w:t>
      </w:r>
    </w:p>
    <w:p w:rsidR="001223EF" w:rsidRPr="00F20843" w:rsidRDefault="001223EF" w:rsidP="00F20843">
      <w:pPr>
        <w:ind w:firstLineChars="200" w:firstLine="480"/>
        <w:rPr>
          <w:sz w:val="24"/>
          <w:szCs w:val="24"/>
        </w:rPr>
      </w:pPr>
      <w:r w:rsidRPr="00F20843">
        <w:rPr>
          <w:rFonts w:hint="eastAsia"/>
          <w:sz w:val="24"/>
          <w:szCs w:val="24"/>
        </w:rPr>
        <w:t>我国学者王楚珺、刘会芳和尉丽丽基于大数据的视角分析了对</w:t>
      </w:r>
      <w:r w:rsidRPr="00F20843">
        <w:rPr>
          <w:rFonts w:hint="eastAsia"/>
          <w:sz w:val="24"/>
          <w:szCs w:val="24"/>
        </w:rPr>
        <w:t>P2P</w:t>
      </w:r>
      <w:r w:rsidRPr="00F20843">
        <w:rPr>
          <w:rFonts w:hint="eastAsia"/>
          <w:sz w:val="24"/>
          <w:szCs w:val="24"/>
        </w:rPr>
        <w:t>网贷信用风险的有效控制。他们定义大数据指的是所涉及的资料量规模巨大到无法通过目前主流软件工具在合理时间内达到撷取、管理、处理，并整理成为帮助企业经营决策更具积极目的的资讯，具有数据量大、类型繁多、价值密度低、速度快和时效高的特点。在互联网金融领域，大数据的作用格外显著。他们指出，随着大数据逐步深入的应用，</w:t>
      </w:r>
      <w:r w:rsidRPr="00F20843">
        <w:rPr>
          <w:rFonts w:hint="eastAsia"/>
          <w:sz w:val="24"/>
          <w:szCs w:val="24"/>
        </w:rPr>
        <w:t>P2P</w:t>
      </w:r>
      <w:r w:rsidRPr="00F20843">
        <w:rPr>
          <w:rFonts w:hint="eastAsia"/>
          <w:sz w:val="24"/>
          <w:szCs w:val="24"/>
        </w:rPr>
        <w:t>网贷平台和大数据结合成为必然趋势。大数据为</w:t>
      </w:r>
      <w:r w:rsidRPr="00F20843">
        <w:rPr>
          <w:rFonts w:hint="eastAsia"/>
          <w:sz w:val="24"/>
          <w:szCs w:val="24"/>
        </w:rPr>
        <w:t>P2P</w:t>
      </w:r>
      <w:r w:rsidRPr="00F20843">
        <w:rPr>
          <w:rFonts w:hint="eastAsia"/>
          <w:sz w:val="24"/>
          <w:szCs w:val="24"/>
        </w:rPr>
        <w:t>网贷信用风险控制提供了新的思路，一方面数据的开放共享向网贷平台的管理建设者提供了全面的借款人信用信息；另一方面，在贷款期间，可以持续的对借款人产生的数据进行记录和分析，一旦发现异常情况便及时调查处理。因此，大数据可以有效地降低信用风险发生的频率。</w:t>
      </w:r>
      <w:r w:rsidRPr="00F20843">
        <w:rPr>
          <w:sz w:val="24"/>
          <w:szCs w:val="24"/>
          <w:vertAlign w:val="superscript"/>
        </w:rPr>
        <w:footnoteReference w:id="12"/>
      </w:r>
      <w:r w:rsidRPr="00F20843">
        <w:rPr>
          <w:rFonts w:hint="eastAsia"/>
          <w:sz w:val="24"/>
          <w:szCs w:val="24"/>
        </w:rPr>
        <w:t>学者潘锡泉认为，我国</w:t>
      </w:r>
      <w:r w:rsidRPr="00F20843">
        <w:rPr>
          <w:rFonts w:hint="eastAsia"/>
          <w:sz w:val="24"/>
          <w:szCs w:val="24"/>
        </w:rPr>
        <w:t>P2P</w:t>
      </w:r>
      <w:r w:rsidRPr="00F20843">
        <w:rPr>
          <w:rFonts w:hint="eastAsia"/>
          <w:sz w:val="24"/>
          <w:szCs w:val="24"/>
        </w:rPr>
        <w:t>互联网金融模式的操作风险、政策风险、技术风险和信用风险相互嵌套，成为制约其发展的关键所在。针对信用风险的防范，他认为，政府当局应当致力于顶层设计的基础上，发挥央行大数据平台作用，加快</w:t>
      </w:r>
      <w:r w:rsidRPr="00F20843">
        <w:rPr>
          <w:rFonts w:hint="eastAsia"/>
          <w:sz w:val="24"/>
          <w:szCs w:val="24"/>
        </w:rPr>
        <w:t>P2P</w:t>
      </w:r>
      <w:r w:rsidRPr="00F20843">
        <w:rPr>
          <w:rFonts w:hint="eastAsia"/>
          <w:sz w:val="24"/>
          <w:szCs w:val="24"/>
        </w:rPr>
        <w:t>互联网金融信用环境体系建设，扫除接入央行征信中心的一切障碍。同时，为适应大数据时代的要求，央行征信中心也应当积极主动地与互联网金融数据平台实现对接，建立市场化、社会化的征信体系，实现信息共享，充分地进行信息披露，以此揭示风险，降低</w:t>
      </w:r>
      <w:r w:rsidRPr="00F20843">
        <w:rPr>
          <w:rFonts w:hint="eastAsia"/>
          <w:sz w:val="24"/>
          <w:szCs w:val="24"/>
        </w:rPr>
        <w:t>P2P</w:t>
      </w:r>
      <w:r w:rsidRPr="00F20843">
        <w:rPr>
          <w:rFonts w:hint="eastAsia"/>
          <w:sz w:val="24"/>
          <w:szCs w:val="24"/>
        </w:rPr>
        <w:t>网贷的违约</w:t>
      </w:r>
      <w:r w:rsidRPr="00F20843">
        <w:rPr>
          <w:rFonts w:hint="eastAsia"/>
          <w:sz w:val="24"/>
          <w:szCs w:val="24"/>
        </w:rPr>
        <w:lastRenderedPageBreak/>
        <w:t>风险和信用风险。</w:t>
      </w:r>
      <w:r w:rsidRPr="00F20843">
        <w:rPr>
          <w:sz w:val="24"/>
          <w:szCs w:val="24"/>
          <w:vertAlign w:val="superscript"/>
        </w:rPr>
        <w:footnoteReference w:id="13"/>
      </w:r>
      <w:r w:rsidRPr="00F20843">
        <w:rPr>
          <w:rFonts w:hint="eastAsia"/>
          <w:sz w:val="24"/>
          <w:szCs w:val="24"/>
        </w:rPr>
        <w:t>李从刚、童中文和曹筱珏指出，我国网贷市场目前处于“无行业标准、无进入门槛、无监管机构”的“三无”状态，网贷平台单方面追逐利润而忽略风险控制。对</w:t>
      </w:r>
      <w:r w:rsidRPr="00F20843">
        <w:rPr>
          <w:rFonts w:hint="eastAsia"/>
          <w:sz w:val="24"/>
          <w:szCs w:val="24"/>
        </w:rPr>
        <w:t>P2P</w:t>
      </w:r>
      <w:r w:rsidRPr="00F20843">
        <w:rPr>
          <w:rFonts w:hint="eastAsia"/>
          <w:sz w:val="24"/>
          <w:szCs w:val="24"/>
        </w:rPr>
        <w:t>网贷市场的风险进行评估、构建保证金融安全的屏障尤为重要，可以参考国际市场上将信用风险的评估转变为对企业财务状况的测度，并根据财务状况影响因素建立综合体系来衡量企业的财务风险。指标体系的构建和评估模型的建立是风险评估的关键所在，常用的模型有统计方法和神经网络等，并表示神经网络可以克服统计方法上严格假定条件的难点，可以实现任意的非线性映射，并且具有良好的泛化能力，通过训练往往可以获得较高的预测精度。</w:t>
      </w:r>
      <w:r w:rsidRPr="00F20843">
        <w:rPr>
          <w:sz w:val="24"/>
          <w:szCs w:val="24"/>
          <w:vertAlign w:val="superscript"/>
        </w:rPr>
        <w:footnoteReference w:id="14"/>
      </w:r>
      <w:r w:rsidRPr="00F20843">
        <w:rPr>
          <w:rFonts w:hint="eastAsia"/>
          <w:sz w:val="24"/>
          <w:szCs w:val="24"/>
        </w:rPr>
        <w:t>学者兰王盛和慎劼主要从我国</w:t>
      </w:r>
      <w:r w:rsidRPr="00F20843">
        <w:rPr>
          <w:rFonts w:hint="eastAsia"/>
          <w:sz w:val="24"/>
          <w:szCs w:val="24"/>
        </w:rPr>
        <w:t>P2P</w:t>
      </w:r>
      <w:r w:rsidRPr="00F20843">
        <w:rPr>
          <w:rFonts w:hint="eastAsia"/>
          <w:sz w:val="24"/>
          <w:szCs w:val="24"/>
        </w:rPr>
        <w:t>网贷市场的监管不到位阐述了信用风险的递增趋势，他们认为网贷平台“无担保、无抵押、仅凭良好的信用就能获得贷款”的特点，使得借贷双方资金的资信状况难以保证，很难避免“多头借贷”的情形。</w:t>
      </w:r>
      <w:r w:rsidRPr="00F20843">
        <w:rPr>
          <w:sz w:val="24"/>
          <w:szCs w:val="24"/>
        </w:rPr>
        <w:t>P2P</w:t>
      </w:r>
      <w:r w:rsidRPr="00F20843">
        <w:rPr>
          <w:rFonts w:hint="eastAsia"/>
          <w:sz w:val="24"/>
          <w:szCs w:val="24"/>
        </w:rPr>
        <w:t>网贷平台的信息披露与交易上的记录存在失真的现象且上报机制缺失，导致信用监管不到位。了解</w:t>
      </w:r>
      <w:r w:rsidRPr="00F20843">
        <w:rPr>
          <w:rFonts w:hint="eastAsia"/>
          <w:sz w:val="24"/>
          <w:szCs w:val="24"/>
        </w:rPr>
        <w:t>P2P</w:t>
      </w:r>
      <w:r w:rsidRPr="00F20843">
        <w:rPr>
          <w:rFonts w:hint="eastAsia"/>
          <w:sz w:val="24"/>
          <w:szCs w:val="24"/>
        </w:rPr>
        <w:t>网贷风险状况，监测其流动性、违约情况、杠杆率及信用风险等情况，有利于从微观和宏观层面评价其个体及整体风险。完善</w:t>
      </w:r>
      <w:r w:rsidRPr="00F20843">
        <w:rPr>
          <w:rFonts w:hint="eastAsia"/>
          <w:sz w:val="24"/>
          <w:szCs w:val="24"/>
        </w:rPr>
        <w:t>P2P</w:t>
      </w:r>
      <w:r w:rsidRPr="00F20843">
        <w:rPr>
          <w:rFonts w:hint="eastAsia"/>
          <w:sz w:val="24"/>
          <w:szCs w:val="24"/>
        </w:rPr>
        <w:t>网络融资统计指标体系监督机制和网络融资相关业务的信息披露监管机制让每笔业务有迹可循，降低违约和跑路风险十分重要。</w:t>
      </w:r>
      <w:r w:rsidRPr="00F20843">
        <w:rPr>
          <w:sz w:val="24"/>
          <w:szCs w:val="24"/>
          <w:vertAlign w:val="superscript"/>
        </w:rPr>
        <w:footnoteReference w:id="15"/>
      </w:r>
    </w:p>
    <w:p w:rsidR="001223EF" w:rsidRPr="00F20843" w:rsidRDefault="001223EF" w:rsidP="001223EF">
      <w:pPr>
        <w:ind w:firstLine="420"/>
        <w:rPr>
          <w:sz w:val="24"/>
          <w:szCs w:val="24"/>
        </w:rPr>
      </w:pPr>
      <w:r w:rsidRPr="00F20843">
        <w:rPr>
          <w:rFonts w:hint="eastAsia"/>
          <w:sz w:val="24"/>
          <w:szCs w:val="24"/>
        </w:rPr>
        <w:t>学者王嵩青、田芸和沈霞针对</w:t>
      </w:r>
      <w:r w:rsidRPr="00F20843">
        <w:rPr>
          <w:rFonts w:hint="eastAsia"/>
          <w:sz w:val="24"/>
          <w:szCs w:val="24"/>
        </w:rPr>
        <w:t>P2P</w:t>
      </w:r>
      <w:r w:rsidRPr="00F20843">
        <w:rPr>
          <w:rFonts w:hint="eastAsia"/>
          <w:sz w:val="24"/>
          <w:szCs w:val="24"/>
        </w:rPr>
        <w:t>网贷行业信用风险，提出了建设性对策建议，可以概括为五个方面。一是征信管理部门应当加强征信管理和服务；二是加强平台资金流动的监管；三是将</w:t>
      </w:r>
      <w:r w:rsidRPr="00F20843">
        <w:rPr>
          <w:rFonts w:hint="eastAsia"/>
          <w:sz w:val="24"/>
          <w:szCs w:val="24"/>
        </w:rPr>
        <w:t>P2P</w:t>
      </w:r>
      <w:r w:rsidRPr="00F20843">
        <w:rPr>
          <w:rFonts w:hint="eastAsia"/>
          <w:sz w:val="24"/>
          <w:szCs w:val="24"/>
        </w:rPr>
        <w:t>网贷平台纳入征信管理范畴；四是提高平台建设者的信用水平、加强平台运营情况信用评级和加大平台信息的披露；五是加大</w:t>
      </w:r>
      <w:r w:rsidRPr="00F20843">
        <w:rPr>
          <w:rFonts w:hint="eastAsia"/>
          <w:sz w:val="24"/>
          <w:szCs w:val="24"/>
        </w:rPr>
        <w:t>P2P</w:t>
      </w:r>
      <w:r w:rsidRPr="00F20843">
        <w:rPr>
          <w:rFonts w:hint="eastAsia"/>
          <w:sz w:val="24"/>
          <w:szCs w:val="24"/>
        </w:rPr>
        <w:t>网贷平台信用信息的保护力度。</w:t>
      </w:r>
      <w:r w:rsidRPr="00F20843">
        <w:rPr>
          <w:sz w:val="24"/>
          <w:szCs w:val="24"/>
          <w:vertAlign w:val="superscript"/>
        </w:rPr>
        <w:footnoteReference w:id="16"/>
      </w:r>
      <w:r w:rsidRPr="00F20843">
        <w:rPr>
          <w:rFonts w:hint="eastAsia"/>
          <w:sz w:val="24"/>
          <w:szCs w:val="24"/>
        </w:rPr>
        <w:t>只有</w:t>
      </w:r>
      <w:r w:rsidRPr="00F20843">
        <w:rPr>
          <w:rFonts w:hint="eastAsia"/>
          <w:sz w:val="24"/>
          <w:szCs w:val="24"/>
        </w:rPr>
        <w:t>P2P</w:t>
      </w:r>
      <w:r w:rsidRPr="00F20843">
        <w:rPr>
          <w:rFonts w:hint="eastAsia"/>
          <w:sz w:val="24"/>
          <w:szCs w:val="24"/>
        </w:rPr>
        <w:t>网贷行业的所有参与者都提高对信用风险的监管和防范意识，才能从根源上杜绝信用风险的发生，推动网贷平台的健康长足发展。</w:t>
      </w:r>
    </w:p>
    <w:p w:rsidR="001223EF" w:rsidRDefault="001223EF" w:rsidP="001223EF">
      <w:pPr>
        <w:ind w:firstLine="0"/>
      </w:pPr>
    </w:p>
    <w:p w:rsidR="007D04FF" w:rsidRPr="00C917F9" w:rsidRDefault="00C917F9" w:rsidP="00C917F9">
      <w:pPr>
        <w:pStyle w:val="a6"/>
        <w:ind w:firstLine="0"/>
        <w:jc w:val="both"/>
        <w:rPr>
          <w:sz w:val="28"/>
          <w:szCs w:val="28"/>
        </w:rPr>
      </w:pPr>
      <w:bookmarkStart w:id="5" w:name="_Toc444449715"/>
      <w:r w:rsidRPr="00C917F9">
        <w:rPr>
          <w:rFonts w:hint="eastAsia"/>
          <w:sz w:val="28"/>
          <w:szCs w:val="28"/>
        </w:rPr>
        <w:lastRenderedPageBreak/>
        <w:t>三、</w:t>
      </w:r>
      <w:r w:rsidR="007D04FF" w:rsidRPr="00C917F9">
        <w:rPr>
          <w:rFonts w:hint="eastAsia"/>
          <w:sz w:val="28"/>
          <w:szCs w:val="28"/>
        </w:rPr>
        <w:t>研究思路及方法</w:t>
      </w:r>
      <w:bookmarkStart w:id="6" w:name="_Toc420928779"/>
      <w:bookmarkStart w:id="7" w:name="_Toc436561197"/>
      <w:bookmarkEnd w:id="5"/>
    </w:p>
    <w:p w:rsidR="007D04FF" w:rsidRPr="00F20843" w:rsidRDefault="007D04FF" w:rsidP="007D04FF">
      <w:pPr>
        <w:ind w:firstLine="0"/>
        <w:rPr>
          <w:b/>
          <w:sz w:val="24"/>
          <w:szCs w:val="24"/>
        </w:rPr>
      </w:pPr>
      <w:r w:rsidRPr="00F20843">
        <w:rPr>
          <w:rFonts w:hint="eastAsia"/>
          <w:b/>
          <w:bCs/>
          <w:sz w:val="24"/>
          <w:szCs w:val="24"/>
        </w:rPr>
        <w:t>（一）研究基本思路</w:t>
      </w:r>
      <w:bookmarkEnd w:id="6"/>
      <w:bookmarkEnd w:id="7"/>
      <w:r w:rsidRPr="00F20843">
        <w:rPr>
          <w:rFonts w:hint="eastAsia"/>
          <w:b/>
          <w:bCs/>
          <w:sz w:val="24"/>
          <w:szCs w:val="24"/>
        </w:rPr>
        <w:t xml:space="preserve"> </w:t>
      </w:r>
    </w:p>
    <w:p w:rsidR="007D04FF" w:rsidRPr="00F20843" w:rsidRDefault="007D04FF" w:rsidP="007D04FF">
      <w:pPr>
        <w:ind w:firstLine="0"/>
        <w:rPr>
          <w:sz w:val="24"/>
          <w:szCs w:val="24"/>
        </w:rPr>
      </w:pPr>
      <w:r w:rsidRPr="00F20843">
        <w:rPr>
          <w:rFonts w:hint="eastAsia"/>
          <w:sz w:val="24"/>
          <w:szCs w:val="24"/>
        </w:rPr>
        <w:t xml:space="preserve">     </w:t>
      </w:r>
      <w:r w:rsidRPr="00F20843">
        <w:rPr>
          <w:rFonts w:hint="eastAsia"/>
          <w:sz w:val="24"/>
          <w:szCs w:val="24"/>
        </w:rPr>
        <w:t>我们团队的本次课题研究的主要目的是测量</w:t>
      </w:r>
      <w:r w:rsidRPr="00F20843">
        <w:rPr>
          <w:rFonts w:hint="eastAsia"/>
          <w:sz w:val="24"/>
          <w:szCs w:val="24"/>
        </w:rPr>
        <w:t>P2P</w:t>
      </w:r>
      <w:r w:rsidRPr="00F20843">
        <w:rPr>
          <w:rFonts w:hint="eastAsia"/>
          <w:sz w:val="24"/>
          <w:szCs w:val="24"/>
        </w:rPr>
        <w:t>网贷平台信用风险以及研究与之相关的风险规避举措。首先我们需要选取样本网贷平台，由于北京、上海、广州等地的</w:t>
      </w:r>
      <w:r w:rsidRPr="00F20843">
        <w:rPr>
          <w:rFonts w:hint="eastAsia"/>
          <w:sz w:val="24"/>
          <w:szCs w:val="24"/>
        </w:rPr>
        <w:t>P2P</w:t>
      </w:r>
      <w:r w:rsidRPr="00F20843">
        <w:rPr>
          <w:rFonts w:hint="eastAsia"/>
          <w:sz w:val="24"/>
          <w:szCs w:val="24"/>
        </w:rPr>
        <w:t>行业发展较好，因而我们会选取这三个地方的</w:t>
      </w:r>
      <w:r w:rsidRPr="00F20843">
        <w:rPr>
          <w:rFonts w:hint="eastAsia"/>
          <w:sz w:val="24"/>
          <w:szCs w:val="24"/>
        </w:rPr>
        <w:t>P2P</w:t>
      </w:r>
      <w:r w:rsidRPr="00F20843">
        <w:rPr>
          <w:rFonts w:hint="eastAsia"/>
          <w:sz w:val="24"/>
          <w:szCs w:val="24"/>
        </w:rPr>
        <w:t>网贷平台作为研究对象，结合</w:t>
      </w:r>
      <w:r w:rsidRPr="00F20843">
        <w:rPr>
          <w:rFonts w:hint="eastAsia"/>
          <w:sz w:val="24"/>
          <w:szCs w:val="24"/>
        </w:rPr>
        <w:t>IRB</w:t>
      </w:r>
      <w:r w:rsidRPr="00F20843">
        <w:rPr>
          <w:rFonts w:hint="eastAsia"/>
          <w:sz w:val="24"/>
          <w:szCs w:val="24"/>
        </w:rPr>
        <w:t>模型中相关的参数变量，统计样本网贷平台的每个半年度的借款人数及借款人违约的人数，从而计算得出借款人的违约概率（</w:t>
      </w:r>
      <w:r w:rsidRPr="00F20843">
        <w:rPr>
          <w:rFonts w:hint="eastAsia"/>
          <w:sz w:val="24"/>
          <w:szCs w:val="24"/>
        </w:rPr>
        <w:t>PD</w:t>
      </w:r>
      <w:r w:rsidRPr="00F20843">
        <w:rPr>
          <w:rFonts w:hint="eastAsia"/>
          <w:sz w:val="24"/>
          <w:szCs w:val="24"/>
        </w:rPr>
        <w:t>），然后统计样本平台不同期限的理财产品的违约概率，进行线性回归，构建计量模型，明确期限（</w:t>
      </w:r>
      <w:r w:rsidRPr="00F20843">
        <w:rPr>
          <w:rFonts w:hint="eastAsia"/>
          <w:sz w:val="24"/>
          <w:szCs w:val="24"/>
        </w:rPr>
        <w:t>M</w:t>
      </w:r>
      <w:r w:rsidRPr="00F20843">
        <w:rPr>
          <w:rFonts w:hint="eastAsia"/>
          <w:sz w:val="24"/>
          <w:szCs w:val="24"/>
        </w:rPr>
        <w:t>）和借款人违约概率之间的关系，然后构造计算公式，计算得出</w:t>
      </w:r>
      <w:r w:rsidRPr="00F20843">
        <w:rPr>
          <w:rFonts w:hint="eastAsia"/>
          <w:sz w:val="24"/>
          <w:szCs w:val="24"/>
        </w:rPr>
        <w:t>P2P</w:t>
      </w:r>
      <w:r w:rsidRPr="00F20843">
        <w:rPr>
          <w:rFonts w:hint="eastAsia"/>
          <w:sz w:val="24"/>
          <w:szCs w:val="24"/>
        </w:rPr>
        <w:t>网贷平台的信用风险，并建立相关的计量模型，最后对计算公式和模型进行检验，不断修正模型和计算公式，以求使得其符合要求。最后，结合相关的信用风险影响因素和相关专家学者的意见，提出有效的规避信用风险的举措，降低</w:t>
      </w:r>
      <w:r w:rsidRPr="00F20843">
        <w:rPr>
          <w:rFonts w:hint="eastAsia"/>
          <w:sz w:val="24"/>
          <w:szCs w:val="24"/>
        </w:rPr>
        <w:t>P2P</w:t>
      </w:r>
      <w:r w:rsidRPr="00F20843">
        <w:rPr>
          <w:rFonts w:hint="eastAsia"/>
          <w:sz w:val="24"/>
          <w:szCs w:val="24"/>
        </w:rPr>
        <w:t>网贷平台的信用风险水平。具体的调研思路图</w:t>
      </w:r>
      <w:r w:rsidR="00F20843">
        <w:rPr>
          <w:rFonts w:hint="eastAsia"/>
          <w:sz w:val="24"/>
          <w:szCs w:val="24"/>
        </w:rPr>
        <w:t>（图</w:t>
      </w:r>
      <w:r w:rsidR="00F20843">
        <w:rPr>
          <w:rFonts w:hint="eastAsia"/>
          <w:sz w:val="24"/>
          <w:szCs w:val="24"/>
        </w:rPr>
        <w:t>3</w:t>
      </w:r>
      <w:r w:rsidR="00F20843">
        <w:rPr>
          <w:rFonts w:hint="eastAsia"/>
          <w:sz w:val="24"/>
          <w:szCs w:val="24"/>
        </w:rPr>
        <w:t>）</w:t>
      </w:r>
      <w:r w:rsidRPr="00F20843">
        <w:rPr>
          <w:rFonts w:hint="eastAsia"/>
          <w:sz w:val="24"/>
          <w:szCs w:val="24"/>
        </w:rPr>
        <w:t>如下：</w:t>
      </w:r>
    </w:p>
    <w:p w:rsidR="007D04FF" w:rsidRPr="007D04FF" w:rsidRDefault="007D04FF" w:rsidP="007D04FF">
      <w:pPr>
        <w:ind w:firstLine="0"/>
      </w:pPr>
      <w:r w:rsidRPr="007D04FF">
        <w:rPr>
          <w:noProof/>
        </w:rPr>
        <mc:AlternateContent>
          <mc:Choice Requires="wps">
            <w:drawing>
              <wp:anchor distT="0" distB="0" distL="114300" distR="114300" simplePos="0" relativeHeight="251659264" behindDoc="0" locked="0" layoutInCell="1" allowOverlap="1" wp14:anchorId="2087FB9C" wp14:editId="1BCC58E1">
                <wp:simplePos x="0" y="0"/>
                <wp:positionH relativeFrom="column">
                  <wp:posOffset>1028700</wp:posOffset>
                </wp:positionH>
                <wp:positionV relativeFrom="paragraph">
                  <wp:posOffset>137160</wp:posOffset>
                </wp:positionV>
                <wp:extent cx="3505200" cy="400050"/>
                <wp:effectExtent l="0" t="0" r="19050" b="19050"/>
                <wp:wrapNone/>
                <wp:docPr id="4" name="矩形 4"/>
                <wp:cNvGraphicFramePr/>
                <a:graphic xmlns:a="http://schemas.openxmlformats.org/drawingml/2006/main">
                  <a:graphicData uri="http://schemas.microsoft.com/office/word/2010/wordprocessingShape">
                    <wps:wsp>
                      <wps:cNvSpPr/>
                      <wps:spPr>
                        <a:xfrm>
                          <a:off x="0" y="0"/>
                          <a:ext cx="3505200" cy="400050"/>
                        </a:xfrm>
                        <a:prstGeom prst="rect">
                          <a:avLst/>
                        </a:prstGeom>
                      </wps:spPr>
                      <wps:style>
                        <a:lnRef idx="2">
                          <a:schemeClr val="dk1"/>
                        </a:lnRef>
                        <a:fillRef idx="1">
                          <a:schemeClr val="lt1"/>
                        </a:fillRef>
                        <a:effectRef idx="0">
                          <a:schemeClr val="dk1"/>
                        </a:effectRef>
                        <a:fontRef idx="minor">
                          <a:schemeClr val="dk1"/>
                        </a:fontRef>
                      </wps:style>
                      <wps:txbx>
                        <w:txbxContent>
                          <w:p w:rsidR="00CD1E7B" w:rsidRDefault="00CD1E7B" w:rsidP="007D04FF">
                            <w:pPr>
                              <w:ind w:firstLineChars="100" w:firstLine="210"/>
                            </w:pPr>
                            <w:r>
                              <w:rPr>
                                <w:rFonts w:hint="eastAsia"/>
                              </w:rPr>
                              <w:t>选取上海、北京、广州三地的</w:t>
                            </w:r>
                            <w:r>
                              <w:rPr>
                                <w:rFonts w:hint="eastAsia"/>
                              </w:rPr>
                              <w:t>P2P</w:t>
                            </w:r>
                            <w:r>
                              <w:rPr>
                                <w:rFonts w:hint="eastAsia"/>
                              </w:rPr>
                              <w:t>网贷平台作为样本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4" o:spid="_x0000_s1027" style="position:absolute;left:0;text-align:left;margin-left:81pt;margin-top:10.8pt;width:276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" fillcolor="white [3201]" strokecolor="black [3200]" strokeweight="1pt">
                <v:textbox>
                  <w:txbxContent>
                    <w:p w:rsidR="00CD1E7B" w:rsidRDefault="00CD1E7B" w:rsidP="007D04FF">
                      <w:pPr>
                        <w:ind w:firstLineChars="100" w:firstLine="210"/>
                      </w:pPr>
                      <w:r>
                        <w:rPr>
                          <w:rFonts w:hint="eastAsia"/>
                        </w:rPr>
                        <w:t>选取上海、北京、广州三地的</w:t>
                      </w:r>
                      <w:r>
                        <w:rPr>
                          <w:rFonts w:hint="eastAsia"/>
                        </w:rPr>
                        <w:t>P2P</w:t>
                      </w:r>
                      <w:r>
                        <w:rPr>
                          <w:rFonts w:hint="eastAsia"/>
                        </w:rPr>
                        <w:t>网贷平台作为样本</w:t>
                      </w:r>
                    </w:p>
                  </w:txbxContent>
                </v:textbox>
              </v:rect>
            </w:pict>
          </mc:Fallback>
        </mc:AlternateContent>
      </w:r>
    </w:p>
    <w:p w:rsidR="007D04FF" w:rsidRPr="007D04FF" w:rsidRDefault="007D04FF" w:rsidP="007D04FF">
      <w:pPr>
        <w:ind w:firstLine="0"/>
      </w:pPr>
      <w:r w:rsidRPr="007D04FF">
        <w:rPr>
          <w:rFonts w:hint="eastAsia"/>
          <w:noProof/>
        </w:rPr>
        <mc:AlternateContent>
          <mc:Choice Requires="wps">
            <w:drawing>
              <wp:anchor distT="0" distB="0" distL="114300" distR="114300" simplePos="0" relativeHeight="251660288" behindDoc="0" locked="0" layoutInCell="1" allowOverlap="1" wp14:anchorId="097A74FA" wp14:editId="39E64801">
                <wp:simplePos x="0" y="0"/>
                <wp:positionH relativeFrom="column">
                  <wp:posOffset>2466975</wp:posOffset>
                </wp:positionH>
                <wp:positionV relativeFrom="paragraph">
                  <wp:posOffset>287655</wp:posOffset>
                </wp:positionV>
                <wp:extent cx="314325" cy="561975"/>
                <wp:effectExtent l="19050" t="0" r="28575" b="47625"/>
                <wp:wrapNone/>
                <wp:docPr id="8" name="下箭头 8"/>
                <wp:cNvGraphicFramePr/>
                <a:graphic xmlns:a="http://schemas.openxmlformats.org/drawingml/2006/main">
                  <a:graphicData uri="http://schemas.microsoft.com/office/word/2010/wordprocessingShape">
                    <wps:wsp>
                      <wps:cNvSpPr/>
                      <wps:spPr>
                        <a:xfrm>
                          <a:off x="0" y="0"/>
                          <a:ext cx="314325" cy="561975"/>
                        </a:xfrm>
                        <a:prstGeom prst="downArrow">
                          <a:avLst/>
                        </a:prstGeom>
                      </wps:spPr>
                      <wps:style>
                        <a:lnRef idx="2">
                          <a:schemeClr val="dk1"/>
                        </a:lnRef>
                        <a:fillRef idx="1">
                          <a:schemeClr val="lt1"/>
                        </a:fillRef>
                        <a:effectRef idx="0">
                          <a:schemeClr val="dk1"/>
                        </a:effectRef>
                        <a:fontRef idx="minor">
                          <a:schemeClr val="dk1"/>
                        </a:fontRef>
                      </wps:style>
                      <wps:txbx>
                        <w:txbxContent>
                          <w:p w:rsidR="00CD1E7B" w:rsidRDefault="00CD1E7B" w:rsidP="007D04FF">
                            <w:pPr>
                              <w:jc w:val="center"/>
                            </w:pPr>
                            <w:r>
                              <w:rPr>
                                <w:rFonts w:hint="eastAsia"/>
                              </w:rPr>
                              <w:t>结合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8" o:spid="_x0000_s1028" type="#_x0000_t67" style="position:absolute;left:0;text-align:left;margin-left:194.25pt;margin-top:22.65pt;width:24.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" adj="15559" fillcolor="white [3201]" strokecolor="black [3200]" strokeweight="1pt">
                <v:textbox>
                  <w:txbxContent>
                    <w:p w:rsidR="00CD1E7B" w:rsidRDefault="00CD1E7B" w:rsidP="007D04FF">
                      <w:pPr>
                        <w:jc w:val="center"/>
                      </w:pPr>
                      <w:r>
                        <w:rPr>
                          <w:rFonts w:hint="eastAsia"/>
                        </w:rPr>
                        <w:t>结合</w:t>
                      </w:r>
                    </w:p>
                  </w:txbxContent>
                </v:textbox>
              </v:shape>
            </w:pict>
          </mc:Fallback>
        </mc:AlternateContent>
      </w:r>
      <w:r w:rsidRPr="007D04FF">
        <w:rPr>
          <w:rFonts w:hint="eastAsia"/>
        </w:rPr>
        <w:t xml:space="preserve"> </w:t>
      </w:r>
    </w:p>
    <w:p w:rsidR="007D04FF" w:rsidRPr="007D04FF" w:rsidRDefault="007D04FF" w:rsidP="007D04FF">
      <w:pPr>
        <w:ind w:firstLine="0"/>
      </w:pPr>
      <w:r w:rsidRPr="007D04FF">
        <w:rPr>
          <w:rFonts w:hint="eastAsia"/>
        </w:rPr>
        <w:t xml:space="preserve">                             </w:t>
      </w:r>
      <w:r w:rsidRPr="007D04FF">
        <w:rPr>
          <w:rFonts w:hint="eastAsia"/>
        </w:rPr>
        <w:t>统计数据</w:t>
      </w:r>
      <w:r w:rsidRPr="007D04FF">
        <w:rPr>
          <w:rFonts w:hint="eastAsia"/>
        </w:rPr>
        <w:t xml:space="preserve">    </w:t>
      </w:r>
      <w:r w:rsidRPr="007D04FF">
        <w:rPr>
          <w:rFonts w:hint="eastAsia"/>
        </w:rPr>
        <w:t>结合</w:t>
      </w:r>
      <w:r w:rsidRPr="007D04FF">
        <w:rPr>
          <w:rFonts w:hint="eastAsia"/>
        </w:rPr>
        <w:t>IRB</w:t>
      </w:r>
      <w:r w:rsidRPr="007D04FF">
        <w:rPr>
          <w:rFonts w:hint="eastAsia"/>
        </w:rPr>
        <w:t>模型中相关参数变量</w:t>
      </w:r>
    </w:p>
    <w:p w:rsidR="007D04FF" w:rsidRPr="007D04FF" w:rsidRDefault="007D04FF" w:rsidP="007D04FF">
      <w:pPr>
        <w:ind w:firstLine="0"/>
      </w:pPr>
      <w:r w:rsidRPr="007D04FF">
        <w:rPr>
          <w:rFonts w:hint="eastAsia"/>
          <w:noProof/>
        </w:rPr>
        <mc:AlternateContent>
          <mc:Choice Requires="wps">
            <w:drawing>
              <wp:anchor distT="0" distB="0" distL="114300" distR="114300" simplePos="0" relativeHeight="251661312" behindDoc="0" locked="0" layoutInCell="1" allowOverlap="1" wp14:anchorId="52651625" wp14:editId="0B0F63BC">
                <wp:simplePos x="0" y="0"/>
                <wp:positionH relativeFrom="column">
                  <wp:posOffset>876300</wp:posOffset>
                </wp:positionH>
                <wp:positionV relativeFrom="paragraph">
                  <wp:posOffset>255270</wp:posOffset>
                </wp:positionV>
                <wp:extent cx="3790950" cy="447675"/>
                <wp:effectExtent l="0" t="0" r="19050" b="28575"/>
                <wp:wrapNone/>
                <wp:docPr id="9" name="矩形 9"/>
                <wp:cNvGraphicFramePr/>
                <a:graphic xmlns:a="http://schemas.openxmlformats.org/drawingml/2006/main">
                  <a:graphicData uri="http://schemas.microsoft.com/office/word/2010/wordprocessingShape">
                    <wps:wsp>
                      <wps:cNvSpPr/>
                      <wps:spPr>
                        <a:xfrm>
                          <a:off x="0" y="0"/>
                          <a:ext cx="3790950" cy="447675"/>
                        </a:xfrm>
                        <a:prstGeom prst="rect">
                          <a:avLst/>
                        </a:prstGeom>
                      </wps:spPr>
                      <wps:style>
                        <a:lnRef idx="2">
                          <a:schemeClr val="dk1"/>
                        </a:lnRef>
                        <a:fillRef idx="1">
                          <a:schemeClr val="lt1"/>
                        </a:fillRef>
                        <a:effectRef idx="0">
                          <a:schemeClr val="dk1"/>
                        </a:effectRef>
                        <a:fontRef idx="minor">
                          <a:schemeClr val="dk1"/>
                        </a:fontRef>
                      </wps:style>
                      <wps:txbx>
                        <w:txbxContent>
                          <w:p w:rsidR="00CD1E7B" w:rsidRDefault="00CD1E7B" w:rsidP="007D04FF">
                            <w:pPr>
                              <w:ind w:firstLine="0"/>
                            </w:pPr>
                            <w:r>
                              <w:rPr>
                                <w:rFonts w:hint="eastAsia"/>
                              </w:rPr>
                              <w:t>计算得出违约概率（</w:t>
                            </w:r>
                            <w:r>
                              <w:rPr>
                                <w:rFonts w:hint="eastAsia"/>
                              </w:rPr>
                              <w:t>PD</w:t>
                            </w:r>
                            <w:r>
                              <w:rPr>
                                <w:rFonts w:hint="eastAsia"/>
                              </w:rPr>
                              <w:t>）和期限（</w:t>
                            </w:r>
                            <w:r>
                              <w:rPr>
                                <w:rFonts w:hint="eastAsia"/>
                              </w:rPr>
                              <w:t>M</w:t>
                            </w:r>
                            <w:r>
                              <w:rPr>
                                <w:rFonts w:hint="eastAsia"/>
                              </w:rPr>
                              <w:t>）与信用风险之间的关系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9" o:spid="_x0000_s1029" style="position:absolute;left:0;text-align:left;margin-left:69pt;margin-top:20.1pt;width:298.5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" fillcolor="white [3201]" strokecolor="black [3200]" strokeweight="1pt">
                <v:textbox>
                  <w:txbxContent>
                    <w:p w:rsidR="00CD1E7B" w:rsidRDefault="00CD1E7B" w:rsidP="007D04FF">
                      <w:pPr>
                        <w:ind w:firstLine="0"/>
                      </w:pPr>
                      <w:r>
                        <w:rPr>
                          <w:rFonts w:hint="eastAsia"/>
                        </w:rPr>
                        <w:t>计算得出违约概率（</w:t>
                      </w:r>
                      <w:r>
                        <w:rPr>
                          <w:rFonts w:hint="eastAsia"/>
                        </w:rPr>
                        <w:t>PD</w:t>
                      </w:r>
                      <w:r>
                        <w:rPr>
                          <w:rFonts w:hint="eastAsia"/>
                        </w:rPr>
                        <w:t>）和期限（</w:t>
                      </w:r>
                      <w:r>
                        <w:rPr>
                          <w:rFonts w:hint="eastAsia"/>
                        </w:rPr>
                        <w:t>M</w:t>
                      </w:r>
                      <w:r>
                        <w:rPr>
                          <w:rFonts w:hint="eastAsia"/>
                        </w:rPr>
                        <w:t>）与信用风险之间的关系</w:t>
                      </w:r>
                    </w:p>
                  </w:txbxContent>
                </v:textbox>
              </v:rect>
            </w:pict>
          </mc:Fallback>
        </mc:AlternateContent>
      </w:r>
    </w:p>
    <w:p w:rsidR="007D04FF" w:rsidRPr="007D04FF" w:rsidRDefault="007D04FF" w:rsidP="007D04FF">
      <w:pPr>
        <w:ind w:firstLine="0"/>
      </w:pPr>
    </w:p>
    <w:p w:rsidR="007D04FF" w:rsidRPr="007D04FF" w:rsidRDefault="007D04FF" w:rsidP="007D04FF">
      <w:pPr>
        <w:ind w:firstLine="0"/>
      </w:pPr>
      <w:r w:rsidRPr="007D04FF">
        <w:rPr>
          <w:rFonts w:hint="eastAsia"/>
          <w:noProof/>
        </w:rPr>
        <mc:AlternateContent>
          <mc:Choice Requires="wps">
            <w:drawing>
              <wp:anchor distT="0" distB="0" distL="114300" distR="114300" simplePos="0" relativeHeight="251662336" behindDoc="0" locked="0" layoutInCell="1" allowOverlap="1" wp14:anchorId="6871D20D" wp14:editId="719423BF">
                <wp:simplePos x="0" y="0"/>
                <wp:positionH relativeFrom="column">
                  <wp:posOffset>2466975</wp:posOffset>
                </wp:positionH>
                <wp:positionV relativeFrom="paragraph">
                  <wp:posOffset>156210</wp:posOffset>
                </wp:positionV>
                <wp:extent cx="352425" cy="657225"/>
                <wp:effectExtent l="19050" t="0" r="28575" b="47625"/>
                <wp:wrapNone/>
                <wp:docPr id="10" name="下箭头 10"/>
                <wp:cNvGraphicFramePr/>
                <a:graphic xmlns:a="http://schemas.openxmlformats.org/drawingml/2006/main">
                  <a:graphicData uri="http://schemas.microsoft.com/office/word/2010/wordprocessingShape">
                    <wps:wsp>
                      <wps:cNvSpPr/>
                      <wps:spPr>
                        <a:xfrm>
                          <a:off x="0" y="0"/>
                          <a:ext cx="352425" cy="657225"/>
                        </a:xfrm>
                        <a:prstGeom prst="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下箭头 10" o:spid="_x0000_s1026" type="#_x0000_t67" style="position:absolute;left:0;text-align:left;margin-left:194.25pt;margin-top:12.3pt;width:27.75pt;height:5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" adj="15809" fillcolor="white [3201]" strokecolor="black [3200]" strokeweight="1pt"/>
            </w:pict>
          </mc:Fallback>
        </mc:AlternateContent>
      </w:r>
    </w:p>
    <w:p w:rsidR="007D04FF" w:rsidRPr="007D04FF" w:rsidRDefault="007D04FF" w:rsidP="007D04FF">
      <w:pPr>
        <w:ind w:firstLine="0"/>
      </w:pPr>
      <w:r w:rsidRPr="007D04FF">
        <w:rPr>
          <w:rFonts w:hint="eastAsia"/>
        </w:rPr>
        <w:t xml:space="preserve">                     </w:t>
      </w:r>
      <w:r w:rsidRPr="007D04FF">
        <w:rPr>
          <w:rFonts w:hint="eastAsia"/>
        </w:rPr>
        <w:t>信用风险计算公式</w:t>
      </w:r>
      <w:r w:rsidRPr="007D04FF">
        <w:rPr>
          <w:rFonts w:hint="eastAsia"/>
        </w:rPr>
        <w:t xml:space="preserve">     </w:t>
      </w:r>
      <w:r w:rsidRPr="007D04FF">
        <w:rPr>
          <w:rFonts w:hint="eastAsia"/>
        </w:rPr>
        <w:t>计量验证模型</w:t>
      </w:r>
    </w:p>
    <w:p w:rsidR="007D04FF" w:rsidRPr="007D04FF" w:rsidRDefault="007D04FF" w:rsidP="007D04FF">
      <w:pPr>
        <w:ind w:firstLine="0"/>
      </w:pPr>
      <w:r w:rsidRPr="007D04FF">
        <w:rPr>
          <w:rFonts w:hint="eastAsia"/>
          <w:noProof/>
        </w:rPr>
        <mc:AlternateContent>
          <mc:Choice Requires="wps">
            <w:drawing>
              <wp:anchor distT="0" distB="0" distL="114300" distR="114300" simplePos="0" relativeHeight="251663360" behindDoc="0" locked="0" layoutInCell="1" allowOverlap="1" wp14:anchorId="5B2C4D39" wp14:editId="4D9B60B1">
                <wp:simplePos x="0" y="0"/>
                <wp:positionH relativeFrom="column">
                  <wp:posOffset>1333500</wp:posOffset>
                </wp:positionH>
                <wp:positionV relativeFrom="paragraph">
                  <wp:posOffset>219075</wp:posOffset>
                </wp:positionV>
                <wp:extent cx="2676525" cy="409575"/>
                <wp:effectExtent l="0" t="0" r="28575" b="28575"/>
                <wp:wrapNone/>
                <wp:docPr id="11" name="矩形 11"/>
                <wp:cNvGraphicFramePr/>
                <a:graphic xmlns:a="http://schemas.openxmlformats.org/drawingml/2006/main">
                  <a:graphicData uri="http://schemas.microsoft.com/office/word/2010/wordprocessingShape">
                    <wps:wsp>
                      <wps:cNvSpPr/>
                      <wps:spPr>
                        <a:xfrm>
                          <a:off x="0" y="0"/>
                          <a:ext cx="2676525" cy="409575"/>
                        </a:xfrm>
                        <a:prstGeom prst="rect">
                          <a:avLst/>
                        </a:prstGeom>
                      </wps:spPr>
                      <wps:style>
                        <a:lnRef idx="2">
                          <a:schemeClr val="dk1"/>
                        </a:lnRef>
                        <a:fillRef idx="1">
                          <a:schemeClr val="lt1"/>
                        </a:fillRef>
                        <a:effectRef idx="0">
                          <a:schemeClr val="dk1"/>
                        </a:effectRef>
                        <a:fontRef idx="minor">
                          <a:schemeClr val="dk1"/>
                        </a:fontRef>
                      </wps:style>
                      <wps:txbx>
                        <w:txbxContent>
                          <w:p w:rsidR="00CD1E7B" w:rsidRDefault="00CD1E7B" w:rsidP="007D04FF">
                            <w:pPr>
                              <w:ind w:firstLine="0"/>
                            </w:pPr>
                            <w:r>
                              <w:rPr>
                                <w:rFonts w:hint="eastAsia"/>
                              </w:rPr>
                              <w:t>计算得出</w:t>
                            </w:r>
                            <w:r>
                              <w:rPr>
                                <w:rFonts w:hint="eastAsia"/>
                              </w:rPr>
                              <w:t>P2P</w:t>
                            </w:r>
                            <w:r>
                              <w:rPr>
                                <w:rFonts w:hint="eastAsia"/>
                              </w:rPr>
                              <w:t>网贷平台的信用风险及影响因素</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1" o:spid="_x0000_s1030" style="position:absolute;left:0;text-align:left;margin-left:105pt;margin-top:17.25pt;width:210.7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" fillcolor="white [3201]" strokecolor="black [3200]" strokeweight="1pt">
                <v:textbox>
                  <w:txbxContent>
                    <w:p w:rsidR="00CD1E7B" w:rsidRDefault="00CD1E7B" w:rsidP="007D04FF">
                      <w:pPr>
                        <w:ind w:firstLine="0"/>
                      </w:pPr>
                      <w:r>
                        <w:rPr>
                          <w:rFonts w:hint="eastAsia"/>
                        </w:rPr>
                        <w:t>计算得出</w:t>
                      </w:r>
                      <w:r>
                        <w:rPr>
                          <w:rFonts w:hint="eastAsia"/>
                        </w:rPr>
                        <w:t>P2P</w:t>
                      </w:r>
                      <w:r>
                        <w:rPr>
                          <w:rFonts w:hint="eastAsia"/>
                        </w:rPr>
                        <w:t>网贷平台的信用风险及影响因素</w:t>
                      </w:r>
                    </w:p>
                  </w:txbxContent>
                </v:textbox>
              </v:rect>
            </w:pict>
          </mc:Fallback>
        </mc:AlternateContent>
      </w:r>
    </w:p>
    <w:p w:rsidR="007D04FF" w:rsidRPr="007D04FF" w:rsidRDefault="007D04FF" w:rsidP="007D04FF">
      <w:pPr>
        <w:ind w:firstLine="0"/>
      </w:pPr>
    </w:p>
    <w:p w:rsidR="007D04FF" w:rsidRPr="007D04FF" w:rsidRDefault="007D04FF" w:rsidP="007D04FF">
      <w:pPr>
        <w:ind w:firstLine="0"/>
      </w:pPr>
      <w:r w:rsidRPr="007D04FF">
        <w:rPr>
          <w:rFonts w:hint="eastAsia"/>
          <w:noProof/>
        </w:rPr>
        <mc:AlternateContent>
          <mc:Choice Requires="wps">
            <w:drawing>
              <wp:anchor distT="0" distB="0" distL="114300" distR="114300" simplePos="0" relativeHeight="251664384" behindDoc="0" locked="0" layoutInCell="1" allowOverlap="1" wp14:anchorId="5CD95019" wp14:editId="17E2BB35">
                <wp:simplePos x="0" y="0"/>
                <wp:positionH relativeFrom="column">
                  <wp:posOffset>2466975</wp:posOffset>
                </wp:positionH>
                <wp:positionV relativeFrom="paragraph">
                  <wp:posOffset>100965</wp:posOffset>
                </wp:positionV>
                <wp:extent cx="409575" cy="638175"/>
                <wp:effectExtent l="19050" t="0" r="28575" b="47625"/>
                <wp:wrapNone/>
                <wp:docPr id="14" name="下箭头 14"/>
                <wp:cNvGraphicFramePr/>
                <a:graphic xmlns:a="http://schemas.openxmlformats.org/drawingml/2006/main">
                  <a:graphicData uri="http://schemas.microsoft.com/office/word/2010/wordprocessingShape">
                    <wps:wsp>
                      <wps:cNvSpPr/>
                      <wps:spPr>
                        <a:xfrm>
                          <a:off x="0" y="0"/>
                          <a:ext cx="409575" cy="638175"/>
                        </a:xfrm>
                        <a:prstGeom prst="downArrow">
                          <a:avLst/>
                        </a:prstGeom>
                      </wps:spPr>
                      <wps:style>
                        <a:lnRef idx="2">
                          <a:schemeClr val="dk1"/>
                        </a:lnRef>
                        <a:fillRef idx="1">
                          <a:schemeClr val="lt1"/>
                        </a:fillRef>
                        <a:effectRef idx="0">
                          <a:schemeClr val="dk1"/>
                        </a:effectRef>
                        <a:fontRef idx="minor">
                          <a:schemeClr val="dk1"/>
                        </a:fontRef>
                      </wps:style>
                      <wps:txbx>
                        <w:txbxContent>
                          <w:p w:rsidR="00CD1E7B" w:rsidRDefault="00CD1E7B" w:rsidP="007D04FF">
                            <w:pPr>
                              <w:jc w:val="center"/>
                            </w:pP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下箭头 14" o:spid="_x0000_s1031" type="#_x0000_t67" style="position:absolute;left:0;text-align:left;margin-left:194.25pt;margin-top:7.95pt;width:32.25pt;height:5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" adj="14669" fillcolor="white [3201]" strokecolor="black [3200]" strokeweight="1pt">
                <v:textbox>
                  <w:txbxContent>
                    <w:p w:rsidR="00CD1E7B" w:rsidRDefault="00CD1E7B" w:rsidP="007D04FF">
                      <w:pPr>
                        <w:jc w:val="center"/>
                      </w:pPr>
                      <w:r>
                        <w:rPr>
                          <w:rFonts w:hint="eastAsia"/>
                        </w:rPr>
                        <w:t xml:space="preserve">  </w:t>
                      </w:r>
                    </w:p>
                  </w:txbxContent>
                </v:textbox>
              </v:shape>
            </w:pict>
          </mc:Fallback>
        </mc:AlternateContent>
      </w:r>
    </w:p>
    <w:p w:rsidR="007D04FF" w:rsidRPr="007D04FF" w:rsidRDefault="007D04FF" w:rsidP="007D04FF">
      <w:pPr>
        <w:ind w:firstLine="0"/>
      </w:pPr>
      <w:r w:rsidRPr="007D04FF">
        <w:rPr>
          <w:rFonts w:hint="eastAsia"/>
        </w:rPr>
        <w:t xml:space="preserve">                     </w:t>
      </w:r>
      <w:r w:rsidRPr="007D04FF">
        <w:rPr>
          <w:rFonts w:hint="eastAsia"/>
        </w:rPr>
        <w:t>信用风险影响因素</w:t>
      </w:r>
      <w:r w:rsidRPr="007D04FF">
        <w:rPr>
          <w:rFonts w:hint="eastAsia"/>
        </w:rPr>
        <w:t xml:space="preserve">      </w:t>
      </w:r>
      <w:r w:rsidRPr="007D04FF">
        <w:rPr>
          <w:rFonts w:hint="eastAsia"/>
        </w:rPr>
        <w:t>专家学者意见</w:t>
      </w:r>
    </w:p>
    <w:p w:rsidR="007D04FF" w:rsidRPr="007D04FF" w:rsidRDefault="007D04FF" w:rsidP="007D04FF">
      <w:pPr>
        <w:ind w:firstLine="0"/>
      </w:pPr>
      <w:r w:rsidRPr="007D04FF">
        <w:rPr>
          <w:rFonts w:hint="eastAsia"/>
          <w:noProof/>
        </w:rPr>
        <mc:AlternateContent>
          <mc:Choice Requires="wps">
            <w:drawing>
              <wp:anchor distT="0" distB="0" distL="114300" distR="114300" simplePos="0" relativeHeight="251665408" behindDoc="0" locked="0" layoutInCell="1" allowOverlap="1" wp14:anchorId="703497D9" wp14:editId="2CB2577E">
                <wp:simplePos x="0" y="0"/>
                <wp:positionH relativeFrom="column">
                  <wp:posOffset>1743075</wp:posOffset>
                </wp:positionH>
                <wp:positionV relativeFrom="paragraph">
                  <wp:posOffset>144780</wp:posOffset>
                </wp:positionV>
                <wp:extent cx="1704975" cy="409575"/>
                <wp:effectExtent l="0" t="0" r="28575" b="28575"/>
                <wp:wrapNone/>
                <wp:docPr id="15" name="矩形 15"/>
                <wp:cNvGraphicFramePr/>
                <a:graphic xmlns:a="http://schemas.openxmlformats.org/drawingml/2006/main">
                  <a:graphicData uri="http://schemas.microsoft.com/office/word/2010/wordprocessingShape">
                    <wps:wsp>
                      <wps:cNvSpPr/>
                      <wps:spPr>
                        <a:xfrm>
                          <a:off x="0" y="0"/>
                          <a:ext cx="1704975" cy="409575"/>
                        </a:xfrm>
                        <a:prstGeom prst="rect">
                          <a:avLst/>
                        </a:prstGeom>
                      </wps:spPr>
                      <wps:style>
                        <a:lnRef idx="2">
                          <a:schemeClr val="dk1"/>
                        </a:lnRef>
                        <a:fillRef idx="1">
                          <a:schemeClr val="lt1"/>
                        </a:fillRef>
                        <a:effectRef idx="0">
                          <a:schemeClr val="dk1"/>
                        </a:effectRef>
                        <a:fontRef idx="minor">
                          <a:schemeClr val="dk1"/>
                        </a:fontRef>
                      </wps:style>
                      <wps:txbx>
                        <w:txbxContent>
                          <w:p w:rsidR="00CD1E7B" w:rsidRDefault="00CD1E7B" w:rsidP="007D04FF">
                            <w:pPr>
                              <w:ind w:firstLineChars="100" w:firstLine="210"/>
                            </w:pPr>
                            <w:r>
                              <w:rPr>
                                <w:rFonts w:hint="eastAsia"/>
                              </w:rPr>
                              <w:t>提出信用风险规避举措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5" o:spid="_x0000_s1032" style="position:absolute;left:0;text-align:left;margin-left:137.25pt;margin-top:11.4pt;width:134.25pt;height:3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" fillcolor="white [3201]" strokecolor="black [3200]" strokeweight="1pt">
                <v:textbox>
                  <w:txbxContent>
                    <w:p w:rsidR="00CD1E7B" w:rsidRDefault="00CD1E7B" w:rsidP="007D04FF">
                      <w:pPr>
                        <w:ind w:firstLineChars="100" w:firstLine="210"/>
                      </w:pPr>
                      <w:r>
                        <w:rPr>
                          <w:rFonts w:hint="eastAsia"/>
                        </w:rPr>
                        <w:t>提出信用风险规避举措</w:t>
                      </w:r>
                    </w:p>
                  </w:txbxContent>
                </v:textbox>
              </v:rect>
            </w:pict>
          </mc:Fallback>
        </mc:AlternateContent>
      </w:r>
    </w:p>
    <w:p w:rsidR="007D04FF" w:rsidRDefault="007D04FF" w:rsidP="007D04FF">
      <w:pPr>
        <w:ind w:firstLine="0"/>
      </w:pPr>
      <w:r w:rsidRPr="007D04FF">
        <w:rPr>
          <w:rFonts w:hint="eastAsia"/>
        </w:rPr>
        <w:t xml:space="preserve">                                </w:t>
      </w:r>
      <w:r w:rsidRPr="007D04FF">
        <w:rPr>
          <w:rFonts w:hint="eastAsia"/>
        </w:rPr>
        <w:t>图</w:t>
      </w:r>
      <w:r>
        <w:rPr>
          <w:rFonts w:hint="eastAsia"/>
        </w:rPr>
        <w:t xml:space="preserve">3 </w:t>
      </w:r>
      <w:r w:rsidRPr="007D04FF">
        <w:rPr>
          <w:rFonts w:hint="eastAsia"/>
        </w:rPr>
        <w:t xml:space="preserve"> </w:t>
      </w:r>
      <w:r w:rsidRPr="007D04FF">
        <w:rPr>
          <w:rFonts w:hint="eastAsia"/>
        </w:rPr>
        <w:t>调研思路图</w:t>
      </w:r>
    </w:p>
    <w:p w:rsidR="00C917F9" w:rsidRDefault="00C917F9" w:rsidP="007D04FF">
      <w:pPr>
        <w:ind w:firstLine="0"/>
      </w:pPr>
      <w:r>
        <w:rPr>
          <w:rFonts w:hint="eastAsia"/>
        </w:rPr>
        <w:t xml:space="preserve">                             </w:t>
      </w:r>
      <w:r>
        <w:rPr>
          <w:rFonts w:hint="eastAsia"/>
        </w:rPr>
        <w:t>图</w:t>
      </w:r>
      <w:r>
        <w:rPr>
          <w:rFonts w:hint="eastAsia"/>
        </w:rPr>
        <w:t xml:space="preserve">3  </w:t>
      </w:r>
      <w:r>
        <w:rPr>
          <w:rFonts w:hint="eastAsia"/>
        </w:rPr>
        <w:t>调研思路图</w:t>
      </w:r>
    </w:p>
    <w:p w:rsidR="007D04FF" w:rsidRPr="00F20843" w:rsidRDefault="007D04FF" w:rsidP="007D04FF">
      <w:pPr>
        <w:ind w:firstLine="0"/>
        <w:rPr>
          <w:b/>
          <w:sz w:val="24"/>
          <w:szCs w:val="24"/>
        </w:rPr>
      </w:pPr>
      <w:r w:rsidRPr="00F20843">
        <w:rPr>
          <w:rFonts w:hint="eastAsia"/>
          <w:b/>
          <w:sz w:val="24"/>
          <w:szCs w:val="24"/>
        </w:rPr>
        <w:t>（二）课题研究方法</w:t>
      </w:r>
    </w:p>
    <w:p w:rsidR="002C6BB4" w:rsidRPr="00F20843" w:rsidRDefault="002C6BB4" w:rsidP="002C6BB4">
      <w:pPr>
        <w:ind w:firstLine="0"/>
        <w:rPr>
          <w:b/>
          <w:sz w:val="24"/>
          <w:szCs w:val="24"/>
        </w:rPr>
      </w:pPr>
      <w:r w:rsidRPr="00F20843">
        <w:rPr>
          <w:rFonts w:hint="eastAsia"/>
          <w:b/>
          <w:sz w:val="24"/>
          <w:szCs w:val="24"/>
        </w:rPr>
        <w:t>1</w:t>
      </w:r>
      <w:r w:rsidRPr="00F20843">
        <w:rPr>
          <w:rFonts w:hint="eastAsia"/>
          <w:b/>
          <w:sz w:val="24"/>
          <w:szCs w:val="24"/>
        </w:rPr>
        <w:t>．文献查阅法</w:t>
      </w:r>
    </w:p>
    <w:p w:rsidR="002C6BB4" w:rsidRPr="00F20843" w:rsidRDefault="002C6BB4" w:rsidP="00F20843">
      <w:pPr>
        <w:ind w:firstLineChars="200" w:firstLine="480"/>
        <w:rPr>
          <w:sz w:val="24"/>
          <w:szCs w:val="24"/>
        </w:rPr>
      </w:pPr>
      <w:r w:rsidRPr="00F20843">
        <w:rPr>
          <w:rFonts w:hint="eastAsia"/>
          <w:sz w:val="24"/>
          <w:szCs w:val="24"/>
        </w:rPr>
        <w:lastRenderedPageBreak/>
        <w:t>我们团队在进行课题研究时，是需要查阅大量的参考文献的。一方面，样本网贷平台的每半年度的借款人数和借款人的违约情况需要参考有关的网站和统计年鉴的相关的数据，进而为我们课题研究提供数据基础。另一方面，我们团队具体的构建模型过程中，需要参考</w:t>
      </w:r>
      <w:r w:rsidRPr="00F20843">
        <w:rPr>
          <w:rFonts w:hint="eastAsia"/>
          <w:sz w:val="24"/>
          <w:szCs w:val="24"/>
        </w:rPr>
        <w:t>IRB</w:t>
      </w:r>
      <w:r w:rsidRPr="00F20843">
        <w:rPr>
          <w:rFonts w:hint="eastAsia"/>
          <w:sz w:val="24"/>
          <w:szCs w:val="24"/>
        </w:rPr>
        <w:t>模型的相关的参数变量，并且和计量经济学理论知识结合起来，才能完成信用风险测量模型的构建，以及我们要提出规避举措也是需要查阅大量的文献，然后结合相关的信用风险影响因素提出具体的规避风险举措。</w:t>
      </w:r>
    </w:p>
    <w:p w:rsidR="002C6BB4" w:rsidRPr="00F20843" w:rsidRDefault="002C6BB4" w:rsidP="002C6BB4">
      <w:pPr>
        <w:ind w:firstLine="0"/>
        <w:rPr>
          <w:b/>
          <w:sz w:val="24"/>
          <w:szCs w:val="24"/>
        </w:rPr>
      </w:pPr>
      <w:bookmarkStart w:id="8" w:name="_Toc311314092"/>
      <w:bookmarkStart w:id="9" w:name="_Toc295158677"/>
      <w:bookmarkStart w:id="10" w:name="_Toc310808107"/>
      <w:bookmarkStart w:id="11" w:name="_Toc357182238"/>
      <w:bookmarkStart w:id="12" w:name="_Toc29558"/>
      <w:bookmarkStart w:id="13" w:name="_Toc27630"/>
      <w:bookmarkStart w:id="14" w:name="_Toc357376954"/>
      <w:bookmarkStart w:id="15" w:name="_Toc907"/>
      <w:bookmarkStart w:id="16" w:name="_Toc373096507"/>
      <w:r w:rsidRPr="00F20843">
        <w:rPr>
          <w:rFonts w:hint="eastAsia"/>
          <w:b/>
          <w:sz w:val="24"/>
          <w:szCs w:val="24"/>
        </w:rPr>
        <w:t>2.</w:t>
      </w:r>
      <w:r w:rsidRPr="00F20843">
        <w:rPr>
          <w:rFonts w:hint="eastAsia"/>
          <w:b/>
          <w:sz w:val="24"/>
          <w:szCs w:val="24"/>
        </w:rPr>
        <w:t>访谈法</w:t>
      </w:r>
      <w:bookmarkEnd w:id="8"/>
      <w:bookmarkEnd w:id="9"/>
      <w:bookmarkEnd w:id="10"/>
      <w:bookmarkEnd w:id="11"/>
      <w:bookmarkEnd w:id="12"/>
      <w:bookmarkEnd w:id="13"/>
      <w:bookmarkEnd w:id="14"/>
      <w:bookmarkEnd w:id="15"/>
      <w:bookmarkEnd w:id="16"/>
    </w:p>
    <w:p w:rsidR="002C6BB4" w:rsidRPr="00F20843" w:rsidRDefault="002C6BB4" w:rsidP="002C6BB4">
      <w:pPr>
        <w:rPr>
          <w:sz w:val="24"/>
          <w:szCs w:val="24"/>
        </w:rPr>
      </w:pPr>
      <w:r w:rsidRPr="00F20843">
        <w:rPr>
          <w:sz w:val="24"/>
          <w:szCs w:val="24"/>
        </w:rPr>
        <w:t>我们团队在完善</w:t>
      </w:r>
      <w:r w:rsidRPr="00F20843">
        <w:rPr>
          <w:rFonts w:hint="eastAsia"/>
          <w:sz w:val="24"/>
          <w:szCs w:val="24"/>
        </w:rPr>
        <w:t>P2P</w:t>
      </w:r>
      <w:r w:rsidRPr="00F20843">
        <w:rPr>
          <w:rFonts w:hint="eastAsia"/>
          <w:sz w:val="24"/>
          <w:szCs w:val="24"/>
        </w:rPr>
        <w:t>网贷平台规避信用风险的部分时，会对专家学者进行访谈，了解他们关于规避</w:t>
      </w:r>
      <w:r w:rsidRPr="00F20843">
        <w:rPr>
          <w:rFonts w:hint="eastAsia"/>
          <w:sz w:val="24"/>
          <w:szCs w:val="24"/>
        </w:rPr>
        <w:t>P2P</w:t>
      </w:r>
      <w:r w:rsidRPr="00F20843">
        <w:rPr>
          <w:rFonts w:hint="eastAsia"/>
          <w:sz w:val="24"/>
          <w:szCs w:val="24"/>
        </w:rPr>
        <w:t>网贷平台信用风险举措的看法和观点，并且和我们查阅的文献资料结合起来，用来完善我们的规避风险举措部分的相关内容，使得我们的规避举措研究更加具有专业性、全面性和针对性。</w:t>
      </w:r>
    </w:p>
    <w:p w:rsidR="002C6BB4" w:rsidRPr="00F20843" w:rsidRDefault="002C6BB4" w:rsidP="002C6BB4">
      <w:pPr>
        <w:ind w:firstLine="0"/>
        <w:rPr>
          <w:b/>
          <w:sz w:val="24"/>
          <w:szCs w:val="24"/>
        </w:rPr>
      </w:pPr>
      <w:r w:rsidRPr="00F20843">
        <w:rPr>
          <w:rFonts w:hint="eastAsia"/>
          <w:b/>
          <w:sz w:val="24"/>
          <w:szCs w:val="24"/>
        </w:rPr>
        <w:t>3.</w:t>
      </w:r>
      <w:r w:rsidRPr="00F20843">
        <w:rPr>
          <w:rFonts w:hint="eastAsia"/>
          <w:b/>
          <w:sz w:val="24"/>
          <w:szCs w:val="24"/>
        </w:rPr>
        <w:t>数理模型构建法</w:t>
      </w:r>
    </w:p>
    <w:p w:rsidR="007D04FF" w:rsidRPr="00F20843" w:rsidRDefault="002C6BB4" w:rsidP="002C6BB4">
      <w:pPr>
        <w:ind w:firstLine="420"/>
        <w:rPr>
          <w:sz w:val="24"/>
          <w:szCs w:val="24"/>
        </w:rPr>
      </w:pPr>
      <w:r w:rsidRPr="00F20843">
        <w:rPr>
          <w:rFonts w:hint="eastAsia"/>
          <w:sz w:val="24"/>
          <w:szCs w:val="24"/>
        </w:rPr>
        <w:t>我们团队需要测量</w:t>
      </w:r>
      <w:r w:rsidRPr="00F20843">
        <w:rPr>
          <w:rFonts w:hint="eastAsia"/>
          <w:sz w:val="24"/>
          <w:szCs w:val="24"/>
        </w:rPr>
        <w:t>P2P</w:t>
      </w:r>
      <w:r w:rsidRPr="00F20843">
        <w:rPr>
          <w:rFonts w:hint="eastAsia"/>
          <w:sz w:val="24"/>
          <w:szCs w:val="24"/>
        </w:rPr>
        <w:t>网贷平台信用风险的大小，用定量分析的方法来研究</w:t>
      </w:r>
      <w:r w:rsidRPr="00F20843">
        <w:rPr>
          <w:rFonts w:hint="eastAsia"/>
          <w:sz w:val="24"/>
          <w:szCs w:val="24"/>
        </w:rPr>
        <w:t>P2P</w:t>
      </w:r>
      <w:r w:rsidRPr="00F20843">
        <w:rPr>
          <w:rFonts w:hint="eastAsia"/>
          <w:sz w:val="24"/>
          <w:szCs w:val="24"/>
        </w:rPr>
        <w:t>网贷平台的信用风险，必然需要使用到数理模型。在我们整个的研究过程中，我们会结合相关样本平台的具体数据，构建计量经济学中的一元、二元线性回归模型，进而对网贷平台的信用风险进行测量。而且，我们在测量</w:t>
      </w:r>
      <w:r w:rsidRPr="00F20843">
        <w:rPr>
          <w:rFonts w:hint="eastAsia"/>
          <w:sz w:val="24"/>
          <w:szCs w:val="24"/>
        </w:rPr>
        <w:t>P2P</w:t>
      </w:r>
      <w:r w:rsidRPr="00F20843">
        <w:rPr>
          <w:rFonts w:hint="eastAsia"/>
          <w:sz w:val="24"/>
          <w:szCs w:val="24"/>
        </w:rPr>
        <w:t>网贷平台的信用风险的过程中，还会借鉴</w:t>
      </w:r>
      <w:r w:rsidRPr="00F20843">
        <w:rPr>
          <w:rFonts w:hint="eastAsia"/>
          <w:sz w:val="24"/>
          <w:szCs w:val="24"/>
        </w:rPr>
        <w:t>IRB</w:t>
      </w:r>
      <w:r w:rsidRPr="00F20843">
        <w:rPr>
          <w:rFonts w:hint="eastAsia"/>
          <w:sz w:val="24"/>
          <w:szCs w:val="24"/>
        </w:rPr>
        <w:t>模型中的相关参数变量。因而，通过数理模型构建法，我们才能够有效的测量</w:t>
      </w:r>
      <w:r w:rsidRPr="00F20843">
        <w:rPr>
          <w:rFonts w:hint="eastAsia"/>
          <w:sz w:val="24"/>
          <w:szCs w:val="24"/>
        </w:rPr>
        <w:t>P2P</w:t>
      </w:r>
      <w:r w:rsidRPr="00F20843">
        <w:rPr>
          <w:rFonts w:hint="eastAsia"/>
          <w:sz w:val="24"/>
          <w:szCs w:val="24"/>
        </w:rPr>
        <w:t>网贷平台的信用风险。</w:t>
      </w:r>
    </w:p>
    <w:p w:rsidR="002C6BB4" w:rsidRDefault="002C6BB4" w:rsidP="002C6BB4">
      <w:pPr>
        <w:ind w:firstLine="0"/>
      </w:pPr>
    </w:p>
    <w:p w:rsidR="002C6BB4" w:rsidRPr="00C917F9" w:rsidRDefault="00C917F9" w:rsidP="00C917F9">
      <w:pPr>
        <w:pStyle w:val="a6"/>
        <w:ind w:firstLine="0"/>
        <w:jc w:val="both"/>
        <w:rPr>
          <w:sz w:val="28"/>
          <w:szCs w:val="28"/>
        </w:rPr>
      </w:pPr>
      <w:bookmarkStart w:id="17" w:name="_Toc444449716"/>
      <w:r w:rsidRPr="00C917F9">
        <w:rPr>
          <w:rFonts w:hint="eastAsia"/>
          <w:sz w:val="28"/>
          <w:szCs w:val="28"/>
        </w:rPr>
        <w:t>四、</w:t>
      </w:r>
      <w:r w:rsidR="002C6BB4" w:rsidRPr="00C917F9">
        <w:rPr>
          <w:rFonts w:hint="eastAsia"/>
          <w:sz w:val="28"/>
          <w:szCs w:val="28"/>
        </w:rPr>
        <w:t>IRB</w:t>
      </w:r>
      <w:r w:rsidR="002C6BB4" w:rsidRPr="00C917F9">
        <w:rPr>
          <w:rFonts w:hint="eastAsia"/>
          <w:sz w:val="28"/>
          <w:szCs w:val="28"/>
        </w:rPr>
        <w:t>模型介绍</w:t>
      </w:r>
      <w:bookmarkEnd w:id="17"/>
    </w:p>
    <w:p w:rsidR="002C6BB4" w:rsidRPr="00F20843" w:rsidRDefault="002C6BB4" w:rsidP="002C6BB4">
      <w:pPr>
        <w:ind w:firstLine="0"/>
        <w:rPr>
          <w:sz w:val="24"/>
          <w:szCs w:val="24"/>
        </w:rPr>
      </w:pPr>
      <w:r>
        <w:rPr>
          <w:rFonts w:hint="eastAsia"/>
        </w:rPr>
        <w:t xml:space="preserve">  </w:t>
      </w:r>
      <w:r w:rsidRPr="00F20843">
        <w:rPr>
          <w:rFonts w:hint="eastAsia"/>
          <w:sz w:val="24"/>
          <w:szCs w:val="24"/>
        </w:rPr>
        <w:t xml:space="preserve">  IRB(Internal ratings-based approaches)</w:t>
      </w:r>
      <w:r w:rsidRPr="00F20843">
        <w:rPr>
          <w:rFonts w:hint="eastAsia"/>
          <w:sz w:val="24"/>
          <w:szCs w:val="24"/>
        </w:rPr>
        <w:t>法是巴塞尔委员会在</w:t>
      </w:r>
      <w:r w:rsidRPr="00F20843">
        <w:rPr>
          <w:rFonts w:hint="eastAsia"/>
          <w:sz w:val="24"/>
          <w:szCs w:val="24"/>
        </w:rPr>
        <w:t>2004</w:t>
      </w:r>
      <w:r w:rsidRPr="00F20843">
        <w:rPr>
          <w:rFonts w:hint="eastAsia"/>
          <w:sz w:val="24"/>
          <w:szCs w:val="24"/>
        </w:rPr>
        <w:t>年</w:t>
      </w:r>
      <w:r w:rsidRPr="00F20843">
        <w:rPr>
          <w:rFonts w:hint="eastAsia"/>
          <w:sz w:val="24"/>
          <w:szCs w:val="24"/>
        </w:rPr>
        <w:t>6</w:t>
      </w:r>
      <w:r w:rsidRPr="00F20843">
        <w:rPr>
          <w:rFonts w:hint="eastAsia"/>
          <w:sz w:val="24"/>
          <w:szCs w:val="24"/>
        </w:rPr>
        <w:t>月颁布的巴塞尔新资本协议中正式提出的，也称为内部评级法，主要是用来计算信用风险大小的。它将债项按照借款人的不同类型分为公司、国家、银行、股票、零售、项目融资等</w:t>
      </w:r>
      <w:r w:rsidRPr="00F20843">
        <w:rPr>
          <w:rFonts w:hint="eastAsia"/>
          <w:sz w:val="24"/>
          <w:szCs w:val="24"/>
        </w:rPr>
        <w:t>6</w:t>
      </w:r>
      <w:r w:rsidRPr="00F20843">
        <w:rPr>
          <w:rFonts w:hint="eastAsia"/>
          <w:sz w:val="24"/>
          <w:szCs w:val="24"/>
        </w:rPr>
        <w:t>类，分别采用不同的方法处理，但计算方法区别不大。以计算公司类型债项的风险资本方法为例，它需要输入四个参数：一是违约概率（</w:t>
      </w:r>
      <w:r w:rsidRPr="00F20843">
        <w:rPr>
          <w:rFonts w:hint="eastAsia"/>
          <w:sz w:val="24"/>
          <w:szCs w:val="24"/>
        </w:rPr>
        <w:t>Probability of default, PD</w:t>
      </w:r>
      <w:r w:rsidRPr="00F20843">
        <w:rPr>
          <w:sz w:val="24"/>
          <w:szCs w:val="24"/>
        </w:rPr>
        <w:t>）</w:t>
      </w:r>
      <w:r w:rsidRPr="00F20843">
        <w:rPr>
          <w:rFonts w:hint="eastAsia"/>
          <w:sz w:val="24"/>
          <w:szCs w:val="24"/>
        </w:rPr>
        <w:t>,</w:t>
      </w:r>
      <w:r w:rsidRPr="00F20843">
        <w:rPr>
          <w:rFonts w:hint="eastAsia"/>
          <w:sz w:val="24"/>
          <w:szCs w:val="24"/>
        </w:rPr>
        <w:t>即特定时间段内借款人违约的可能性；二是违约损失率（</w:t>
      </w:r>
      <w:r w:rsidRPr="00F20843">
        <w:rPr>
          <w:rFonts w:hint="eastAsia"/>
          <w:sz w:val="24"/>
          <w:szCs w:val="24"/>
        </w:rPr>
        <w:t>Loss given default, LGD</w:t>
      </w:r>
      <w:r w:rsidRPr="00F20843">
        <w:rPr>
          <w:sz w:val="24"/>
          <w:szCs w:val="24"/>
        </w:rPr>
        <w:t>）</w:t>
      </w:r>
      <w:r w:rsidRPr="00F20843">
        <w:rPr>
          <w:rFonts w:hint="eastAsia"/>
          <w:sz w:val="24"/>
          <w:szCs w:val="24"/>
        </w:rPr>
        <w:t>，即违约发生时风险的暴露的损失程度；三是违约风险暴露（</w:t>
      </w:r>
      <w:r w:rsidRPr="00F20843">
        <w:rPr>
          <w:rFonts w:hint="eastAsia"/>
          <w:sz w:val="24"/>
          <w:szCs w:val="24"/>
        </w:rPr>
        <w:t>Exposure at default, EAD</w:t>
      </w:r>
      <w:r w:rsidRPr="00F20843">
        <w:rPr>
          <w:sz w:val="24"/>
          <w:szCs w:val="24"/>
        </w:rPr>
        <w:t>）</w:t>
      </w:r>
      <w:r w:rsidRPr="00F20843">
        <w:rPr>
          <w:rFonts w:hint="eastAsia"/>
          <w:sz w:val="24"/>
          <w:szCs w:val="24"/>
        </w:rPr>
        <w:t>，即对某项贷款承诺而言，发生违约时可能被提取的</w:t>
      </w:r>
      <w:r w:rsidRPr="00F20843">
        <w:rPr>
          <w:rFonts w:hint="eastAsia"/>
          <w:sz w:val="24"/>
          <w:szCs w:val="24"/>
        </w:rPr>
        <w:lastRenderedPageBreak/>
        <w:t>贷款额；四是期限（</w:t>
      </w:r>
      <w:r w:rsidRPr="00F20843">
        <w:rPr>
          <w:rFonts w:hint="eastAsia"/>
          <w:sz w:val="24"/>
          <w:szCs w:val="24"/>
        </w:rPr>
        <w:t>Maturity, M</w:t>
      </w:r>
      <w:r w:rsidRPr="00F20843">
        <w:rPr>
          <w:sz w:val="24"/>
          <w:szCs w:val="24"/>
        </w:rPr>
        <w:t>）</w:t>
      </w:r>
      <w:r w:rsidRPr="00F20843">
        <w:rPr>
          <w:rFonts w:hint="eastAsia"/>
          <w:sz w:val="24"/>
          <w:szCs w:val="24"/>
        </w:rPr>
        <w:t>，即某一风险暴露的剩余经济到期日。风险加权资产等于</w:t>
      </w:r>
      <w:r w:rsidRPr="00F20843">
        <w:rPr>
          <w:rFonts w:hint="eastAsia"/>
          <w:sz w:val="24"/>
          <w:szCs w:val="24"/>
        </w:rPr>
        <w:t>EAD</w:t>
      </w:r>
      <w:r w:rsidRPr="00F20843">
        <w:rPr>
          <w:rFonts w:hint="eastAsia"/>
          <w:sz w:val="24"/>
          <w:szCs w:val="24"/>
        </w:rPr>
        <w:t>与风险权重的乘积，而风险权重由</w:t>
      </w:r>
      <w:r w:rsidRPr="00F20843">
        <w:rPr>
          <w:rFonts w:hint="eastAsia"/>
          <w:sz w:val="24"/>
          <w:szCs w:val="24"/>
        </w:rPr>
        <w:t>PD</w:t>
      </w:r>
      <w:r w:rsidRPr="00F20843">
        <w:rPr>
          <w:rFonts w:hint="eastAsia"/>
          <w:sz w:val="24"/>
          <w:szCs w:val="24"/>
        </w:rPr>
        <w:t>、</w:t>
      </w:r>
      <w:r w:rsidRPr="00F20843">
        <w:rPr>
          <w:rFonts w:hint="eastAsia"/>
          <w:sz w:val="24"/>
          <w:szCs w:val="24"/>
        </w:rPr>
        <w:t>LGD</w:t>
      </w:r>
      <w:r w:rsidRPr="00F20843">
        <w:rPr>
          <w:rFonts w:hint="eastAsia"/>
          <w:sz w:val="24"/>
          <w:szCs w:val="24"/>
        </w:rPr>
        <w:t>和</w:t>
      </w:r>
      <w:r w:rsidRPr="00F20843">
        <w:rPr>
          <w:rFonts w:hint="eastAsia"/>
          <w:sz w:val="24"/>
          <w:szCs w:val="24"/>
        </w:rPr>
        <w:t>M</w:t>
      </w:r>
      <w:r w:rsidRPr="00F20843">
        <w:rPr>
          <w:rFonts w:hint="eastAsia"/>
          <w:sz w:val="24"/>
          <w:szCs w:val="24"/>
        </w:rPr>
        <w:t>确定。如果</w:t>
      </w:r>
      <w:r w:rsidRPr="00F20843">
        <w:rPr>
          <w:rFonts w:hint="eastAsia"/>
          <w:sz w:val="24"/>
          <w:szCs w:val="24"/>
        </w:rPr>
        <w:t>PD</w:t>
      </w:r>
      <w:r w:rsidRPr="00F20843">
        <w:rPr>
          <w:rFonts w:hint="eastAsia"/>
          <w:sz w:val="24"/>
          <w:szCs w:val="24"/>
        </w:rPr>
        <w:t>由商业银行确定，其他参数有监管部门确定，则为</w:t>
      </w:r>
      <w:r w:rsidRPr="00F20843">
        <w:rPr>
          <w:rFonts w:hint="eastAsia"/>
          <w:sz w:val="24"/>
          <w:szCs w:val="24"/>
        </w:rPr>
        <w:t>IRB</w:t>
      </w:r>
      <w:r w:rsidRPr="00F20843">
        <w:rPr>
          <w:rFonts w:hint="eastAsia"/>
          <w:sz w:val="24"/>
          <w:szCs w:val="24"/>
        </w:rPr>
        <w:t>初级法，若参数均由商业银行确定，则为</w:t>
      </w:r>
      <w:r w:rsidRPr="00F20843">
        <w:rPr>
          <w:rFonts w:hint="eastAsia"/>
          <w:sz w:val="24"/>
          <w:szCs w:val="24"/>
        </w:rPr>
        <w:t>IRB</w:t>
      </w:r>
      <w:r w:rsidRPr="00F20843">
        <w:rPr>
          <w:rFonts w:hint="eastAsia"/>
          <w:sz w:val="24"/>
          <w:szCs w:val="24"/>
        </w:rPr>
        <w:t>高级法。</w:t>
      </w:r>
      <w:r w:rsidRPr="00F20843">
        <w:rPr>
          <w:rFonts w:hint="eastAsia"/>
          <w:sz w:val="24"/>
          <w:szCs w:val="24"/>
        </w:rPr>
        <w:t>IRB</w:t>
      </w:r>
      <w:r w:rsidRPr="00F20843">
        <w:rPr>
          <w:rFonts w:hint="eastAsia"/>
          <w:sz w:val="24"/>
          <w:szCs w:val="24"/>
        </w:rPr>
        <w:t>初级法和</w:t>
      </w:r>
      <w:r w:rsidRPr="00F20843">
        <w:rPr>
          <w:rFonts w:hint="eastAsia"/>
          <w:sz w:val="24"/>
          <w:szCs w:val="24"/>
        </w:rPr>
        <w:t>IRB</w:t>
      </w:r>
      <w:r w:rsidRPr="00F20843">
        <w:rPr>
          <w:rFonts w:hint="eastAsia"/>
          <w:sz w:val="24"/>
          <w:szCs w:val="24"/>
        </w:rPr>
        <w:t>高级法的具体比较如下表（表</w:t>
      </w:r>
      <w:r w:rsidRPr="00F20843">
        <w:rPr>
          <w:rFonts w:hint="eastAsia"/>
          <w:sz w:val="24"/>
          <w:szCs w:val="24"/>
        </w:rPr>
        <w:t>1</w:t>
      </w:r>
      <w:r w:rsidRPr="00F20843">
        <w:rPr>
          <w:rFonts w:hint="eastAsia"/>
          <w:sz w:val="24"/>
          <w:szCs w:val="24"/>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1559"/>
        <w:gridCol w:w="1701"/>
        <w:gridCol w:w="1559"/>
        <w:gridCol w:w="2744"/>
      </w:tblGrid>
      <w:tr w:rsidR="002C6BB4" w:rsidRPr="002C6BB4" w:rsidTr="002F2F8F">
        <w:tc>
          <w:tcPr>
            <w:tcW w:w="959" w:type="dxa"/>
          </w:tcPr>
          <w:p w:rsidR="002C6BB4" w:rsidRPr="002C6BB4" w:rsidRDefault="009B7BAA" w:rsidP="002C6BB4">
            <w:pPr>
              <w:spacing w:line="360" w:lineRule="auto"/>
              <w:ind w:firstLine="0"/>
            </w:pPr>
            <w:r>
              <w:rPr>
                <w:noProof/>
              </w:rPr>
              <mc:AlternateContent>
                <mc:Choice Requires="wps">
                  <w:drawing>
                    <wp:anchor distT="0" distB="0" distL="114300" distR="114300" simplePos="0" relativeHeight="251674624" behindDoc="0" locked="0" layoutInCell="1" allowOverlap="1">
                      <wp:simplePos x="0" y="0"/>
                      <wp:positionH relativeFrom="column">
                        <wp:posOffset>-47625</wp:posOffset>
                      </wp:positionH>
                      <wp:positionV relativeFrom="paragraph">
                        <wp:posOffset>40005</wp:posOffset>
                      </wp:positionV>
                      <wp:extent cx="5286375" cy="0"/>
                      <wp:effectExtent l="0" t="0" r="9525" b="19050"/>
                      <wp:wrapNone/>
                      <wp:docPr id="18" name="直接连接符 18"/>
                      <wp:cNvGraphicFramePr/>
                      <a:graphic xmlns:a="http://schemas.openxmlformats.org/drawingml/2006/main">
                        <a:graphicData uri="http://schemas.microsoft.com/office/word/2010/wordprocessingShape">
                          <wps:wsp>
                            <wps:cNvCnPr/>
                            <wps:spPr>
                              <a:xfrm>
                                <a:off x="0" y="0"/>
                                <a:ext cx="52863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8"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pt,3.15pt" to="41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" strokecolor="black [3200]" strokeweight="1.5pt">
                      <v:stroke joinstyle="miter"/>
                    </v:line>
                  </w:pict>
                </mc:Fallback>
              </mc:AlternateContent>
            </w:r>
          </w:p>
        </w:tc>
        <w:tc>
          <w:tcPr>
            <w:tcW w:w="1559" w:type="dxa"/>
          </w:tcPr>
          <w:p w:rsidR="002C6BB4" w:rsidRPr="002C6BB4" w:rsidRDefault="002C6BB4" w:rsidP="002C6BB4">
            <w:pPr>
              <w:spacing w:line="360" w:lineRule="auto"/>
              <w:ind w:firstLine="0"/>
            </w:pPr>
            <w:r w:rsidRPr="002C6BB4">
              <w:rPr>
                <w:rFonts w:hint="eastAsia"/>
              </w:rPr>
              <w:t>违约概率</w:t>
            </w:r>
          </w:p>
          <w:p w:rsidR="002C6BB4" w:rsidRPr="002C6BB4" w:rsidRDefault="002C6BB4" w:rsidP="002C6BB4">
            <w:pPr>
              <w:spacing w:line="360" w:lineRule="auto"/>
              <w:ind w:firstLine="0"/>
            </w:pPr>
            <w:r w:rsidRPr="002C6BB4">
              <w:rPr>
                <w:rFonts w:hint="eastAsia"/>
              </w:rPr>
              <w:t>PD</w:t>
            </w:r>
          </w:p>
        </w:tc>
        <w:tc>
          <w:tcPr>
            <w:tcW w:w="1701" w:type="dxa"/>
          </w:tcPr>
          <w:p w:rsidR="002C6BB4" w:rsidRPr="002C6BB4" w:rsidRDefault="002C6BB4" w:rsidP="002C6BB4">
            <w:pPr>
              <w:spacing w:line="360" w:lineRule="auto"/>
              <w:ind w:firstLine="0"/>
            </w:pPr>
            <w:r w:rsidRPr="002C6BB4">
              <w:rPr>
                <w:rFonts w:hint="eastAsia"/>
              </w:rPr>
              <w:t>违约损失率</w:t>
            </w:r>
          </w:p>
          <w:p w:rsidR="002C6BB4" w:rsidRPr="002C6BB4" w:rsidRDefault="002C6BB4" w:rsidP="002C6BB4">
            <w:pPr>
              <w:spacing w:line="360" w:lineRule="auto"/>
              <w:ind w:firstLine="0"/>
            </w:pPr>
            <w:r w:rsidRPr="002C6BB4">
              <w:rPr>
                <w:rFonts w:hint="eastAsia"/>
              </w:rPr>
              <w:t>LGD</w:t>
            </w:r>
          </w:p>
        </w:tc>
        <w:tc>
          <w:tcPr>
            <w:tcW w:w="1559" w:type="dxa"/>
          </w:tcPr>
          <w:p w:rsidR="002C6BB4" w:rsidRPr="002C6BB4" w:rsidRDefault="002C6BB4" w:rsidP="002C6BB4">
            <w:pPr>
              <w:spacing w:line="360" w:lineRule="auto"/>
              <w:ind w:firstLine="0"/>
            </w:pPr>
            <w:r w:rsidRPr="002C6BB4">
              <w:rPr>
                <w:rFonts w:hint="eastAsia"/>
              </w:rPr>
              <w:t>违约风险暴露</w:t>
            </w:r>
          </w:p>
          <w:p w:rsidR="002C6BB4" w:rsidRPr="002C6BB4" w:rsidRDefault="002C6BB4" w:rsidP="002C6BB4">
            <w:pPr>
              <w:spacing w:line="360" w:lineRule="auto"/>
              <w:ind w:firstLine="0"/>
            </w:pPr>
            <w:r w:rsidRPr="002C6BB4">
              <w:rPr>
                <w:rFonts w:hint="eastAsia"/>
              </w:rPr>
              <w:t>EAD</w:t>
            </w:r>
          </w:p>
        </w:tc>
        <w:tc>
          <w:tcPr>
            <w:tcW w:w="2744" w:type="dxa"/>
          </w:tcPr>
          <w:p w:rsidR="002C6BB4" w:rsidRPr="002C6BB4" w:rsidRDefault="002C6BB4" w:rsidP="002C6BB4">
            <w:pPr>
              <w:spacing w:line="360" w:lineRule="auto"/>
              <w:ind w:firstLine="0"/>
            </w:pPr>
            <w:r w:rsidRPr="002C6BB4">
              <w:rPr>
                <w:rFonts w:hint="eastAsia"/>
              </w:rPr>
              <w:t>期</w:t>
            </w:r>
            <w:r w:rsidRPr="002C6BB4">
              <w:rPr>
                <w:rFonts w:hint="eastAsia"/>
              </w:rPr>
              <w:t xml:space="preserve">  </w:t>
            </w:r>
            <w:r w:rsidRPr="002C6BB4">
              <w:rPr>
                <w:rFonts w:hint="eastAsia"/>
              </w:rPr>
              <w:t>限</w:t>
            </w:r>
          </w:p>
          <w:p w:rsidR="002C6BB4" w:rsidRPr="002C6BB4" w:rsidRDefault="002C6BB4" w:rsidP="002C6BB4">
            <w:pPr>
              <w:spacing w:line="360" w:lineRule="auto"/>
              <w:ind w:firstLine="0"/>
            </w:pPr>
            <w:r w:rsidRPr="002C6BB4">
              <w:rPr>
                <w:rFonts w:hint="eastAsia"/>
              </w:rPr>
              <w:t>M</w:t>
            </w:r>
          </w:p>
        </w:tc>
      </w:tr>
      <w:tr w:rsidR="002C6BB4" w:rsidRPr="002C6BB4" w:rsidTr="002F2F8F">
        <w:tc>
          <w:tcPr>
            <w:tcW w:w="959" w:type="dxa"/>
          </w:tcPr>
          <w:p w:rsidR="002C6BB4" w:rsidRPr="002C6BB4" w:rsidRDefault="002C6BB4" w:rsidP="002C6BB4">
            <w:pPr>
              <w:spacing w:line="360" w:lineRule="auto"/>
              <w:ind w:firstLine="0"/>
            </w:pPr>
            <w:r w:rsidRPr="002C6BB4">
              <w:rPr>
                <w:rFonts w:hint="eastAsia"/>
                <w:noProof/>
              </w:rPr>
              <mc:AlternateContent>
                <mc:Choice Requires="wps">
                  <w:drawing>
                    <wp:anchor distT="0" distB="0" distL="114300" distR="114300" simplePos="0" relativeHeight="251668480" behindDoc="0" locked="0" layoutInCell="1" allowOverlap="1" wp14:anchorId="0A0B2357" wp14:editId="68578636">
                      <wp:simplePos x="0" y="0"/>
                      <wp:positionH relativeFrom="column">
                        <wp:posOffset>-47625</wp:posOffset>
                      </wp:positionH>
                      <wp:positionV relativeFrom="paragraph">
                        <wp:posOffset>1905</wp:posOffset>
                      </wp:positionV>
                      <wp:extent cx="5286375" cy="0"/>
                      <wp:effectExtent l="0" t="0" r="9525" b="19050"/>
                      <wp:wrapNone/>
                      <wp:docPr id="6" name="直接连接符 6"/>
                      <wp:cNvGraphicFramePr/>
                      <a:graphic xmlns:a="http://schemas.openxmlformats.org/drawingml/2006/main">
                        <a:graphicData uri="http://schemas.microsoft.com/office/word/2010/wordprocessingShape">
                          <wps:wsp>
                            <wps:cNvCnPr/>
                            <wps:spPr>
                              <a:xfrm>
                                <a:off x="0" y="0"/>
                                <a:ext cx="52863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6"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pt,.15pt" to="41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" strokecolor="black [3200]" strokeweight="1.5pt">
                      <v:stroke joinstyle="miter"/>
                    </v:line>
                  </w:pict>
                </mc:Fallback>
              </mc:AlternateContent>
            </w:r>
            <w:r w:rsidRPr="002C6BB4">
              <w:rPr>
                <w:rFonts w:hint="eastAsia"/>
              </w:rPr>
              <w:t>IRB</w:t>
            </w:r>
          </w:p>
          <w:p w:rsidR="002C6BB4" w:rsidRPr="002C6BB4" w:rsidRDefault="002C6BB4" w:rsidP="002C6BB4">
            <w:pPr>
              <w:spacing w:line="360" w:lineRule="auto"/>
              <w:ind w:firstLine="0"/>
            </w:pPr>
            <w:r w:rsidRPr="002C6BB4">
              <w:rPr>
                <w:rFonts w:hint="eastAsia"/>
              </w:rPr>
              <w:t>初级法</w:t>
            </w:r>
          </w:p>
        </w:tc>
        <w:tc>
          <w:tcPr>
            <w:tcW w:w="1559" w:type="dxa"/>
          </w:tcPr>
          <w:p w:rsidR="002C6BB4" w:rsidRPr="002C6BB4" w:rsidRDefault="002C6BB4" w:rsidP="002C6BB4">
            <w:pPr>
              <w:spacing w:line="360" w:lineRule="auto"/>
              <w:ind w:firstLine="0"/>
            </w:pPr>
            <w:r w:rsidRPr="002C6BB4">
              <w:rPr>
                <w:rFonts w:hint="eastAsia"/>
              </w:rPr>
              <w:t>银行提供</w:t>
            </w:r>
          </w:p>
          <w:p w:rsidR="002C6BB4" w:rsidRPr="002C6BB4" w:rsidRDefault="002C6BB4" w:rsidP="002C6BB4">
            <w:pPr>
              <w:spacing w:line="360" w:lineRule="auto"/>
              <w:ind w:firstLine="0"/>
            </w:pPr>
            <w:r w:rsidRPr="002C6BB4">
              <w:rPr>
                <w:rFonts w:hint="eastAsia"/>
              </w:rPr>
              <w:t>估计值</w:t>
            </w:r>
          </w:p>
        </w:tc>
        <w:tc>
          <w:tcPr>
            <w:tcW w:w="1701" w:type="dxa"/>
          </w:tcPr>
          <w:p w:rsidR="002C6BB4" w:rsidRPr="002C6BB4" w:rsidRDefault="002C6BB4" w:rsidP="002C6BB4">
            <w:pPr>
              <w:spacing w:line="360" w:lineRule="auto"/>
              <w:ind w:firstLine="0"/>
            </w:pPr>
            <w:r w:rsidRPr="002C6BB4">
              <w:rPr>
                <w:rFonts w:hint="eastAsia"/>
              </w:rPr>
              <w:t>巴塞尔委员会规定的监管指标</w:t>
            </w:r>
          </w:p>
        </w:tc>
        <w:tc>
          <w:tcPr>
            <w:tcW w:w="1559" w:type="dxa"/>
          </w:tcPr>
          <w:p w:rsidR="002C6BB4" w:rsidRPr="002C6BB4" w:rsidRDefault="002C6BB4" w:rsidP="002C6BB4">
            <w:pPr>
              <w:spacing w:line="360" w:lineRule="auto"/>
              <w:ind w:firstLine="0"/>
            </w:pPr>
            <w:r w:rsidRPr="002C6BB4">
              <w:rPr>
                <w:rFonts w:hint="eastAsia"/>
              </w:rPr>
              <w:t>巴塞尔委员会规定的监管指标</w:t>
            </w:r>
          </w:p>
        </w:tc>
        <w:tc>
          <w:tcPr>
            <w:tcW w:w="2744" w:type="dxa"/>
          </w:tcPr>
          <w:p w:rsidR="002C6BB4" w:rsidRPr="002C6BB4" w:rsidRDefault="002C6BB4" w:rsidP="002C6BB4">
            <w:pPr>
              <w:spacing w:line="360" w:lineRule="auto"/>
              <w:ind w:firstLine="0"/>
            </w:pPr>
            <w:r w:rsidRPr="002C6BB4">
              <w:rPr>
                <w:rFonts w:hint="eastAsia"/>
              </w:rPr>
              <w:t>巴塞尔委员会规定的监管指标或有各国监管当局自己决定允许采用银行提供的估计值（某些风险暴露除外）</w:t>
            </w:r>
          </w:p>
        </w:tc>
      </w:tr>
      <w:tr w:rsidR="002C6BB4" w:rsidRPr="002C6BB4" w:rsidTr="002F2F8F">
        <w:tc>
          <w:tcPr>
            <w:tcW w:w="959" w:type="dxa"/>
          </w:tcPr>
          <w:p w:rsidR="002C6BB4" w:rsidRPr="002C6BB4" w:rsidRDefault="002C6BB4" w:rsidP="002C6BB4">
            <w:pPr>
              <w:spacing w:line="360" w:lineRule="auto"/>
              <w:ind w:firstLine="0"/>
            </w:pPr>
            <w:r w:rsidRPr="002C6BB4">
              <w:rPr>
                <w:rFonts w:hint="eastAsia"/>
                <w:noProof/>
              </w:rPr>
              <mc:AlternateContent>
                <mc:Choice Requires="wps">
                  <w:drawing>
                    <wp:anchor distT="0" distB="0" distL="114300" distR="114300" simplePos="0" relativeHeight="251669504" behindDoc="0" locked="0" layoutInCell="1" allowOverlap="1" wp14:anchorId="59AC4F03" wp14:editId="42601895">
                      <wp:simplePos x="0" y="0"/>
                      <wp:positionH relativeFrom="column">
                        <wp:posOffset>19050</wp:posOffset>
                      </wp:positionH>
                      <wp:positionV relativeFrom="paragraph">
                        <wp:posOffset>17145</wp:posOffset>
                      </wp:positionV>
                      <wp:extent cx="5257800" cy="0"/>
                      <wp:effectExtent l="0" t="0" r="19050" b="19050"/>
                      <wp:wrapNone/>
                      <wp:docPr id="7" name="直接连接符 7"/>
                      <wp:cNvGraphicFramePr/>
                      <a:graphic xmlns:a="http://schemas.openxmlformats.org/drawingml/2006/main">
                        <a:graphicData uri="http://schemas.microsoft.com/office/word/2010/wordprocessingShape">
                          <wps:wsp>
                            <wps:cNvCnPr/>
                            <wps:spPr>
                              <a:xfrm>
                                <a:off x="0" y="0"/>
                                <a:ext cx="52578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7"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1.35pt" to="41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" strokecolor="black [3200]" strokeweight="1.5pt">
                      <v:stroke joinstyle="miter"/>
                    </v:line>
                  </w:pict>
                </mc:Fallback>
              </mc:AlternateContent>
            </w:r>
            <w:r w:rsidRPr="002C6BB4">
              <w:rPr>
                <w:rFonts w:hint="eastAsia"/>
              </w:rPr>
              <w:t>IRB</w:t>
            </w:r>
          </w:p>
          <w:p w:rsidR="002C6BB4" w:rsidRPr="002C6BB4" w:rsidRDefault="002C6BB4" w:rsidP="002C6BB4">
            <w:pPr>
              <w:spacing w:line="360" w:lineRule="auto"/>
              <w:ind w:firstLine="0"/>
            </w:pPr>
            <w:r w:rsidRPr="002C6BB4">
              <w:rPr>
                <w:rFonts w:hint="eastAsia"/>
              </w:rPr>
              <w:t>高级法</w:t>
            </w:r>
          </w:p>
        </w:tc>
        <w:tc>
          <w:tcPr>
            <w:tcW w:w="1559" w:type="dxa"/>
          </w:tcPr>
          <w:p w:rsidR="002C6BB4" w:rsidRPr="002C6BB4" w:rsidRDefault="002C6BB4" w:rsidP="002C6BB4">
            <w:pPr>
              <w:spacing w:line="360" w:lineRule="auto"/>
              <w:ind w:firstLine="0"/>
            </w:pPr>
            <w:r w:rsidRPr="002C6BB4">
              <w:rPr>
                <w:rFonts w:hint="eastAsia"/>
              </w:rPr>
              <w:t>银行提供</w:t>
            </w:r>
          </w:p>
          <w:p w:rsidR="002C6BB4" w:rsidRPr="002C6BB4" w:rsidRDefault="002C6BB4" w:rsidP="002C6BB4">
            <w:pPr>
              <w:spacing w:line="360" w:lineRule="auto"/>
              <w:ind w:firstLine="0"/>
            </w:pPr>
            <w:r w:rsidRPr="002C6BB4">
              <w:rPr>
                <w:rFonts w:hint="eastAsia"/>
              </w:rPr>
              <w:t>估计值</w:t>
            </w:r>
          </w:p>
        </w:tc>
        <w:tc>
          <w:tcPr>
            <w:tcW w:w="1701" w:type="dxa"/>
          </w:tcPr>
          <w:p w:rsidR="002C6BB4" w:rsidRPr="002C6BB4" w:rsidRDefault="002C6BB4" w:rsidP="002C6BB4">
            <w:pPr>
              <w:spacing w:line="360" w:lineRule="auto"/>
              <w:ind w:firstLine="0"/>
            </w:pPr>
            <w:r w:rsidRPr="002C6BB4">
              <w:rPr>
                <w:rFonts w:hint="eastAsia"/>
              </w:rPr>
              <w:t>银行提供</w:t>
            </w:r>
          </w:p>
          <w:p w:rsidR="002C6BB4" w:rsidRPr="002C6BB4" w:rsidRDefault="002C6BB4" w:rsidP="002C6BB4">
            <w:pPr>
              <w:spacing w:line="360" w:lineRule="auto"/>
              <w:ind w:firstLine="0"/>
            </w:pPr>
            <w:r w:rsidRPr="002C6BB4">
              <w:rPr>
                <w:rFonts w:hint="eastAsia"/>
              </w:rPr>
              <w:t>估计值</w:t>
            </w:r>
          </w:p>
        </w:tc>
        <w:tc>
          <w:tcPr>
            <w:tcW w:w="1559" w:type="dxa"/>
          </w:tcPr>
          <w:p w:rsidR="002C6BB4" w:rsidRPr="002C6BB4" w:rsidRDefault="002C6BB4" w:rsidP="002C6BB4">
            <w:pPr>
              <w:spacing w:line="360" w:lineRule="auto"/>
              <w:ind w:firstLine="0"/>
            </w:pPr>
            <w:r w:rsidRPr="002C6BB4">
              <w:rPr>
                <w:rFonts w:hint="eastAsia"/>
              </w:rPr>
              <w:t>银行提供</w:t>
            </w:r>
          </w:p>
          <w:p w:rsidR="002C6BB4" w:rsidRPr="002C6BB4" w:rsidRDefault="002C6BB4" w:rsidP="002C6BB4">
            <w:pPr>
              <w:spacing w:line="360" w:lineRule="auto"/>
              <w:ind w:firstLine="0"/>
            </w:pPr>
            <w:r w:rsidRPr="002C6BB4">
              <w:rPr>
                <w:rFonts w:hint="eastAsia"/>
              </w:rPr>
              <w:t>估计值</w:t>
            </w:r>
          </w:p>
        </w:tc>
        <w:tc>
          <w:tcPr>
            <w:tcW w:w="2744" w:type="dxa"/>
          </w:tcPr>
          <w:p w:rsidR="002C6BB4" w:rsidRPr="002C6BB4" w:rsidRDefault="002C6BB4" w:rsidP="002C6BB4">
            <w:pPr>
              <w:spacing w:line="360" w:lineRule="auto"/>
              <w:ind w:firstLine="0"/>
            </w:pPr>
            <w:r w:rsidRPr="002C6BB4">
              <w:rPr>
                <w:rFonts w:hint="eastAsia"/>
              </w:rPr>
              <w:t>银行提供估计值（某些风险暴露除外）</w:t>
            </w:r>
          </w:p>
        </w:tc>
      </w:tr>
    </w:tbl>
    <w:p w:rsidR="002C6BB4" w:rsidRPr="002C6BB4" w:rsidRDefault="002C6BB4" w:rsidP="002C6BB4">
      <w:pPr>
        <w:ind w:firstLine="0"/>
      </w:pPr>
      <w:r w:rsidRPr="002C6BB4">
        <w:rPr>
          <w:rFonts w:hint="eastAsia"/>
        </w:rPr>
        <w:t xml:space="preserve">                    </w:t>
      </w:r>
      <w:r w:rsidRPr="002C6BB4">
        <w:rPr>
          <w:rFonts w:hint="eastAsia"/>
        </w:rPr>
        <w:t>表</w:t>
      </w:r>
      <w:r w:rsidRPr="002C6BB4">
        <w:rPr>
          <w:rFonts w:hint="eastAsia"/>
        </w:rPr>
        <w:t>1  IRB</w:t>
      </w:r>
      <w:r w:rsidRPr="002C6BB4">
        <w:rPr>
          <w:rFonts w:hint="eastAsia"/>
        </w:rPr>
        <w:t>初级法和高级法的区别</w:t>
      </w:r>
    </w:p>
    <w:p w:rsidR="002C6BB4" w:rsidRPr="00F20843" w:rsidRDefault="002C6BB4" w:rsidP="00F20843">
      <w:pPr>
        <w:ind w:firstLineChars="200" w:firstLine="480"/>
        <w:rPr>
          <w:sz w:val="24"/>
          <w:szCs w:val="24"/>
        </w:rPr>
      </w:pPr>
      <w:r w:rsidRPr="00F20843">
        <w:rPr>
          <w:rFonts w:hint="eastAsia"/>
          <w:sz w:val="24"/>
          <w:szCs w:val="24"/>
        </w:rPr>
        <w:t>IRB</w:t>
      </w:r>
      <w:r w:rsidRPr="00F20843">
        <w:rPr>
          <w:rFonts w:hint="eastAsia"/>
          <w:sz w:val="24"/>
          <w:szCs w:val="24"/>
        </w:rPr>
        <w:t>法的核心技术采用了世界最流行的“二元评级体系”，即独立地的测算客户违约概率（</w:t>
      </w:r>
      <w:r w:rsidRPr="00F20843">
        <w:rPr>
          <w:rFonts w:hint="eastAsia"/>
          <w:sz w:val="24"/>
          <w:szCs w:val="24"/>
        </w:rPr>
        <w:t>PD</w:t>
      </w:r>
      <w:r w:rsidRPr="00F20843">
        <w:rPr>
          <w:rFonts w:hint="eastAsia"/>
          <w:sz w:val="24"/>
          <w:szCs w:val="24"/>
        </w:rPr>
        <w:t>）和债项特定违约损失（</w:t>
      </w:r>
      <w:r w:rsidRPr="00F20843">
        <w:rPr>
          <w:rFonts w:hint="eastAsia"/>
          <w:sz w:val="24"/>
          <w:szCs w:val="24"/>
        </w:rPr>
        <w:t>LGD</w:t>
      </w:r>
      <w:r w:rsidRPr="00F20843">
        <w:rPr>
          <w:rFonts w:hint="eastAsia"/>
          <w:sz w:val="24"/>
          <w:szCs w:val="24"/>
        </w:rPr>
        <w:t>），进而确定资产预期损失率</w:t>
      </w:r>
      <w:r w:rsidRPr="00F20843">
        <w:rPr>
          <w:rFonts w:hint="eastAsia"/>
          <w:sz w:val="24"/>
          <w:szCs w:val="24"/>
        </w:rPr>
        <w:t>(EL),</w:t>
      </w:r>
      <w:r w:rsidRPr="00F20843">
        <w:rPr>
          <w:rFonts w:hint="eastAsia"/>
          <w:sz w:val="24"/>
          <w:szCs w:val="24"/>
        </w:rPr>
        <w:t>这个过程实际上将客户评级和债项评级紧密地结合起来。具体步骤主要有以下的</w:t>
      </w:r>
      <w:r w:rsidRPr="00F20843">
        <w:rPr>
          <w:rFonts w:hint="eastAsia"/>
          <w:sz w:val="24"/>
          <w:szCs w:val="24"/>
        </w:rPr>
        <w:t>6</w:t>
      </w:r>
      <w:r w:rsidRPr="00F20843">
        <w:rPr>
          <w:rFonts w:hint="eastAsia"/>
          <w:sz w:val="24"/>
          <w:szCs w:val="24"/>
        </w:rPr>
        <w:t>步：第一是筛选关键指标，根据众多备选指标（一般在</w:t>
      </w:r>
      <w:r w:rsidRPr="00F20843">
        <w:rPr>
          <w:rFonts w:hint="eastAsia"/>
          <w:sz w:val="24"/>
          <w:szCs w:val="24"/>
        </w:rPr>
        <w:t>100</w:t>
      </w:r>
      <w:r w:rsidRPr="00F20843">
        <w:rPr>
          <w:rFonts w:hint="eastAsia"/>
          <w:sz w:val="24"/>
          <w:szCs w:val="24"/>
        </w:rPr>
        <w:t>个以上）与事后违约频率的非线性方程计算其敏感系数，主要采取决策树技术、多元概率回归技术和因素递减技术，在此基础上结合银行专家的意见确定关键指标。第二是确定初步违约概率，从借款人财务结构开始分析，对客户财务比率，包括净资产收益率、资产负债率、经营性现金流比率等</w:t>
      </w:r>
      <w:r w:rsidRPr="00F20843">
        <w:rPr>
          <w:rFonts w:hint="eastAsia"/>
          <w:sz w:val="24"/>
          <w:szCs w:val="24"/>
        </w:rPr>
        <w:t>10</w:t>
      </w:r>
      <w:r w:rsidRPr="00F20843">
        <w:rPr>
          <w:rFonts w:hint="eastAsia"/>
          <w:sz w:val="24"/>
          <w:szCs w:val="24"/>
        </w:rPr>
        <w:t>个指标，根据规模、行业和区域进行系统分类，并作过滤性检验，然后导入主模型做三种基本分析：概率回归、逻辑分析和对数分析，最后经整合得到初步违约概率。第三是调整违约概率，引入模型中的定性指标，包括管理水平、技术实力、市场表现、运营状况、财务的灵活性和法律环境等，权重根据层次分析法和数据包网络技术加以确定，将专家定性分析结论转化为指标分值，据此对初步违约概率进行调整。第四是确认客户风险评级，按照映射关系，将调整后的</w:t>
      </w:r>
      <w:r w:rsidRPr="00F20843">
        <w:rPr>
          <w:rFonts w:hint="eastAsia"/>
          <w:sz w:val="24"/>
          <w:szCs w:val="24"/>
        </w:rPr>
        <w:t>PD</w:t>
      </w:r>
      <w:r w:rsidRPr="00F20843">
        <w:rPr>
          <w:rFonts w:hint="eastAsia"/>
          <w:sz w:val="24"/>
          <w:szCs w:val="24"/>
        </w:rPr>
        <w:t>值转化为风险评级结果，提交风险管理委员会审定。通常，风险管理委员会对小客户采取批量审核，而对重大客户要逐一审定，并设立对模型评级的否定机制。风险评级结果一经审定，便成为业务决策的重要</w:t>
      </w:r>
      <w:r w:rsidRPr="00F20843">
        <w:rPr>
          <w:rFonts w:hint="eastAsia"/>
          <w:sz w:val="24"/>
          <w:szCs w:val="24"/>
        </w:rPr>
        <w:lastRenderedPageBreak/>
        <w:t>依据，进入并影响整个风险管理流程。第五是计算特定违约损失，主要考虑资产担保方式、期限结构和产品种类的因素，基本方法与</w:t>
      </w:r>
      <w:r w:rsidRPr="00F20843">
        <w:rPr>
          <w:rFonts w:hint="eastAsia"/>
          <w:sz w:val="24"/>
          <w:szCs w:val="24"/>
        </w:rPr>
        <w:t>PD</w:t>
      </w:r>
      <w:r w:rsidRPr="00F20843">
        <w:rPr>
          <w:rFonts w:hint="eastAsia"/>
          <w:sz w:val="24"/>
          <w:szCs w:val="24"/>
        </w:rPr>
        <w:t>计算一致。巴塞尔新资本协议规定的初级</w:t>
      </w:r>
      <w:r w:rsidRPr="00F20843">
        <w:rPr>
          <w:rFonts w:hint="eastAsia"/>
          <w:sz w:val="24"/>
          <w:szCs w:val="24"/>
        </w:rPr>
        <w:t>IRB</w:t>
      </w:r>
      <w:r w:rsidRPr="00F20843">
        <w:rPr>
          <w:rFonts w:hint="eastAsia"/>
          <w:sz w:val="24"/>
          <w:szCs w:val="24"/>
        </w:rPr>
        <w:t>法，不要求精确计算</w:t>
      </w:r>
      <w:r w:rsidRPr="00F20843">
        <w:rPr>
          <w:rFonts w:hint="eastAsia"/>
          <w:sz w:val="24"/>
          <w:szCs w:val="24"/>
        </w:rPr>
        <w:t>LGD</w:t>
      </w:r>
      <w:r w:rsidRPr="00F20843">
        <w:rPr>
          <w:rFonts w:hint="eastAsia"/>
          <w:sz w:val="24"/>
          <w:szCs w:val="24"/>
        </w:rPr>
        <w:t>，因此可运用经验估计值或参照国际标准值；而到</w:t>
      </w:r>
      <w:r w:rsidRPr="00F20843">
        <w:rPr>
          <w:rFonts w:hint="eastAsia"/>
          <w:sz w:val="24"/>
          <w:szCs w:val="24"/>
        </w:rPr>
        <w:t>IRB</w:t>
      </w:r>
      <w:r w:rsidRPr="00F20843">
        <w:rPr>
          <w:rFonts w:hint="eastAsia"/>
          <w:sz w:val="24"/>
          <w:szCs w:val="24"/>
        </w:rPr>
        <w:t>高级阶段，对</w:t>
      </w:r>
      <w:r w:rsidRPr="00F20843">
        <w:rPr>
          <w:rFonts w:hint="eastAsia"/>
          <w:sz w:val="24"/>
          <w:szCs w:val="24"/>
        </w:rPr>
        <w:t>LGD</w:t>
      </w:r>
      <w:r w:rsidRPr="00F20843">
        <w:rPr>
          <w:rFonts w:hint="eastAsia"/>
          <w:sz w:val="24"/>
          <w:szCs w:val="24"/>
        </w:rPr>
        <w:t>则要求建立模型，进行准确计量。第六是确定债项评级，在上述工作基础上，计算每笔资产的预期损失率，公式为</w:t>
      </w:r>
      <w:r w:rsidRPr="00F20843">
        <w:rPr>
          <w:rFonts w:hint="eastAsia"/>
          <w:sz w:val="24"/>
          <w:szCs w:val="24"/>
        </w:rPr>
        <w:t>:EL=PD</w:t>
      </w:r>
      <w:r w:rsidRPr="00F20843">
        <w:rPr>
          <w:rFonts w:hint="eastAsia"/>
          <w:sz w:val="24"/>
          <w:szCs w:val="24"/>
        </w:rPr>
        <w:t>×</w:t>
      </w:r>
      <w:r w:rsidRPr="00F20843">
        <w:rPr>
          <w:rFonts w:hint="eastAsia"/>
          <w:sz w:val="24"/>
          <w:szCs w:val="24"/>
        </w:rPr>
        <w:t>LGD,</w:t>
      </w:r>
      <w:r w:rsidRPr="00F20843">
        <w:rPr>
          <w:rFonts w:hint="eastAsia"/>
          <w:sz w:val="24"/>
          <w:szCs w:val="24"/>
        </w:rPr>
        <w:t>然后按照预期损失率的分布区间，确定债</w:t>
      </w:r>
    </w:p>
    <w:p w:rsidR="002C6BB4" w:rsidRPr="00F20843" w:rsidRDefault="002C6BB4" w:rsidP="002C6BB4">
      <w:pPr>
        <w:ind w:firstLine="0"/>
        <w:rPr>
          <w:sz w:val="24"/>
          <w:szCs w:val="24"/>
        </w:rPr>
      </w:pPr>
      <w:r w:rsidRPr="00F20843">
        <w:rPr>
          <w:rFonts w:hint="eastAsia"/>
          <w:sz w:val="24"/>
          <w:szCs w:val="24"/>
        </w:rPr>
        <w:t>项评级结果。据美洲银行介绍，他们早在</w:t>
      </w:r>
      <w:r w:rsidRPr="00F20843">
        <w:rPr>
          <w:rFonts w:hint="eastAsia"/>
          <w:sz w:val="24"/>
          <w:szCs w:val="24"/>
        </w:rPr>
        <w:t>5</w:t>
      </w:r>
      <w:r w:rsidRPr="00F20843">
        <w:rPr>
          <w:rFonts w:hint="eastAsia"/>
          <w:sz w:val="24"/>
          <w:szCs w:val="24"/>
        </w:rPr>
        <w:t>年前就实现了资产风险的</w:t>
      </w:r>
      <w:r w:rsidRPr="00F20843">
        <w:rPr>
          <w:rFonts w:hint="eastAsia"/>
          <w:sz w:val="24"/>
          <w:szCs w:val="24"/>
        </w:rPr>
        <w:t>10</w:t>
      </w:r>
      <w:r w:rsidRPr="00F20843">
        <w:rPr>
          <w:rFonts w:hint="eastAsia"/>
          <w:sz w:val="24"/>
          <w:szCs w:val="24"/>
        </w:rPr>
        <w:t>级分类，五级分类只能满足中央银行监管的要求，而商业银行风险管理，需要对资产类别进行更细的划分。</w:t>
      </w:r>
    </w:p>
    <w:p w:rsidR="002C6BB4" w:rsidRPr="00F20843" w:rsidRDefault="002C6BB4" w:rsidP="002C6BB4">
      <w:pPr>
        <w:ind w:firstLine="0"/>
        <w:rPr>
          <w:sz w:val="24"/>
          <w:szCs w:val="24"/>
        </w:rPr>
      </w:pPr>
      <w:r w:rsidRPr="00F20843">
        <w:rPr>
          <w:rFonts w:hint="eastAsia"/>
          <w:sz w:val="24"/>
          <w:szCs w:val="24"/>
        </w:rPr>
        <w:t>IRB</w:t>
      </w:r>
      <w:r w:rsidRPr="00F20843">
        <w:rPr>
          <w:rFonts w:hint="eastAsia"/>
          <w:sz w:val="24"/>
          <w:szCs w:val="24"/>
        </w:rPr>
        <w:t>法能够较为有效的计算商业银行的信用风险，商业银行建立并使用内部评级体系，以保证银行资本充足率能对银行业务的发展和资产负债结构变化引起的风险程度的变化有足够的敏感性，并通过资本优惠，鼓励商业银行采取先进的风险管理方法，以达到提高风险管理水平的目的，规避信用风险，降低风险带来的损失。</w:t>
      </w:r>
      <w:r w:rsidRPr="00F20843">
        <w:rPr>
          <w:rFonts w:hint="eastAsia"/>
          <w:sz w:val="24"/>
          <w:szCs w:val="24"/>
        </w:rPr>
        <w:t>P2P</w:t>
      </w:r>
      <w:r w:rsidRPr="00F20843">
        <w:rPr>
          <w:rFonts w:hint="eastAsia"/>
          <w:sz w:val="24"/>
          <w:szCs w:val="24"/>
        </w:rPr>
        <w:t>网贷平台主要是一个中间服务性质的平台，主要是资金需求者在平台上发布资金需求信息，进行直接融资。这点虽然与商业银行的经营模式不一致，然而它们在很多情况下都是吸收资金盈余者的资金，想资金需求者发放贷款，二者之间存在极高的相似性，因而对于商业银行信用风险测量的</w:t>
      </w:r>
      <w:r w:rsidRPr="00F20843">
        <w:rPr>
          <w:rFonts w:hint="eastAsia"/>
          <w:sz w:val="24"/>
          <w:szCs w:val="24"/>
        </w:rPr>
        <w:t>IRB</w:t>
      </w:r>
      <w:r w:rsidRPr="00F20843">
        <w:rPr>
          <w:rFonts w:hint="eastAsia"/>
          <w:sz w:val="24"/>
          <w:szCs w:val="24"/>
        </w:rPr>
        <w:t>法也同样适用于</w:t>
      </w:r>
      <w:r w:rsidRPr="00F20843">
        <w:rPr>
          <w:rFonts w:hint="eastAsia"/>
          <w:sz w:val="24"/>
          <w:szCs w:val="24"/>
        </w:rPr>
        <w:t>P2P</w:t>
      </w:r>
      <w:r w:rsidRPr="00F20843">
        <w:rPr>
          <w:rFonts w:hint="eastAsia"/>
          <w:sz w:val="24"/>
          <w:szCs w:val="24"/>
        </w:rPr>
        <w:t>网贷平台的风险测量。</w:t>
      </w:r>
    </w:p>
    <w:p w:rsidR="00C917F9" w:rsidRDefault="00C917F9" w:rsidP="002C6BB4">
      <w:pPr>
        <w:ind w:firstLine="0"/>
      </w:pPr>
    </w:p>
    <w:p w:rsidR="00B2211C" w:rsidRDefault="008412FE" w:rsidP="00C917F9">
      <w:pPr>
        <w:pStyle w:val="ab"/>
        <w:ind w:firstLine="0"/>
        <w:jc w:val="both"/>
      </w:pPr>
      <w:bookmarkStart w:id="18" w:name="_Toc444449717"/>
      <w:r>
        <w:rPr>
          <w:rFonts w:hint="eastAsia"/>
        </w:rPr>
        <w:t>第二章</w:t>
      </w:r>
      <w:r>
        <w:rPr>
          <w:rFonts w:hint="eastAsia"/>
        </w:rPr>
        <w:t xml:space="preserve">  </w:t>
      </w:r>
      <w:r w:rsidR="00E76622">
        <w:rPr>
          <w:rFonts w:hint="eastAsia"/>
        </w:rPr>
        <w:t>课题研究结果介绍及分析</w:t>
      </w:r>
      <w:bookmarkEnd w:id="18"/>
    </w:p>
    <w:p w:rsidR="008412FE" w:rsidRPr="00F20843" w:rsidRDefault="008412FE" w:rsidP="005B618E">
      <w:pPr>
        <w:ind w:firstLine="420"/>
        <w:rPr>
          <w:sz w:val="24"/>
          <w:szCs w:val="24"/>
        </w:rPr>
      </w:pPr>
      <w:r w:rsidRPr="00F20843">
        <w:rPr>
          <w:rFonts w:hint="eastAsia"/>
          <w:sz w:val="24"/>
          <w:szCs w:val="24"/>
        </w:rPr>
        <w:t>我们团队通过借鉴</w:t>
      </w:r>
      <w:r w:rsidRPr="00F20843">
        <w:rPr>
          <w:rFonts w:hint="eastAsia"/>
          <w:sz w:val="24"/>
          <w:szCs w:val="24"/>
        </w:rPr>
        <w:t>IRB</w:t>
      </w:r>
      <w:r w:rsidRPr="00F20843">
        <w:rPr>
          <w:rFonts w:hint="eastAsia"/>
          <w:sz w:val="24"/>
          <w:szCs w:val="24"/>
        </w:rPr>
        <w:t>模型的信用风险的研究方法，对</w:t>
      </w:r>
      <w:r w:rsidRPr="00F20843">
        <w:rPr>
          <w:rFonts w:hint="eastAsia"/>
          <w:sz w:val="24"/>
          <w:szCs w:val="24"/>
        </w:rPr>
        <w:t>P2P</w:t>
      </w:r>
      <w:r w:rsidRPr="00F20843">
        <w:rPr>
          <w:rFonts w:hint="eastAsia"/>
          <w:sz w:val="24"/>
          <w:szCs w:val="24"/>
        </w:rPr>
        <w:t>网贷平台的信用风险进行分析研究。在</w:t>
      </w:r>
      <w:r w:rsidRPr="00F20843">
        <w:rPr>
          <w:rFonts w:hint="eastAsia"/>
          <w:sz w:val="24"/>
          <w:szCs w:val="24"/>
        </w:rPr>
        <w:t>IRB</w:t>
      </w:r>
      <w:r w:rsidRPr="00F20843">
        <w:rPr>
          <w:rFonts w:hint="eastAsia"/>
          <w:sz w:val="24"/>
          <w:szCs w:val="24"/>
        </w:rPr>
        <w:t>模型中，有四个关键因素，分别是</w:t>
      </w:r>
      <w:r w:rsidR="00E76622" w:rsidRPr="00F20843">
        <w:rPr>
          <w:rFonts w:hint="eastAsia"/>
          <w:sz w:val="24"/>
          <w:szCs w:val="24"/>
        </w:rPr>
        <w:t>违约概率（</w:t>
      </w:r>
      <w:r w:rsidR="00E76622" w:rsidRPr="00F20843">
        <w:rPr>
          <w:rFonts w:hint="eastAsia"/>
          <w:sz w:val="24"/>
          <w:szCs w:val="24"/>
        </w:rPr>
        <w:t>Probability of default, PD</w:t>
      </w:r>
      <w:r w:rsidR="00E76622" w:rsidRPr="00F20843">
        <w:rPr>
          <w:rFonts w:hint="eastAsia"/>
          <w:sz w:val="24"/>
          <w:szCs w:val="24"/>
        </w:rPr>
        <w:t>）、违约损失率（</w:t>
      </w:r>
      <w:r w:rsidR="00E76622" w:rsidRPr="00F20843">
        <w:rPr>
          <w:rFonts w:hint="eastAsia"/>
          <w:sz w:val="24"/>
          <w:szCs w:val="24"/>
        </w:rPr>
        <w:t>Loss given default, LGD</w:t>
      </w:r>
      <w:r w:rsidR="00E76622" w:rsidRPr="00F20843">
        <w:rPr>
          <w:sz w:val="24"/>
          <w:szCs w:val="24"/>
        </w:rPr>
        <w:t>）</w:t>
      </w:r>
      <w:r w:rsidR="00E76622" w:rsidRPr="00F20843">
        <w:rPr>
          <w:rFonts w:hint="eastAsia"/>
          <w:sz w:val="24"/>
          <w:szCs w:val="24"/>
        </w:rPr>
        <w:t>、违约风险暴露（</w:t>
      </w:r>
      <w:r w:rsidR="00E76622" w:rsidRPr="00F20843">
        <w:rPr>
          <w:rFonts w:hint="eastAsia"/>
          <w:sz w:val="24"/>
          <w:szCs w:val="24"/>
        </w:rPr>
        <w:t>Exposure at default, EAD</w:t>
      </w:r>
      <w:r w:rsidR="00E76622" w:rsidRPr="00F20843">
        <w:rPr>
          <w:sz w:val="24"/>
          <w:szCs w:val="24"/>
        </w:rPr>
        <w:t>）</w:t>
      </w:r>
      <w:r w:rsidR="00E76622" w:rsidRPr="00F20843">
        <w:rPr>
          <w:rFonts w:hint="eastAsia"/>
          <w:sz w:val="24"/>
          <w:szCs w:val="24"/>
        </w:rPr>
        <w:t>和期限（</w:t>
      </w:r>
      <w:r w:rsidR="00E76622" w:rsidRPr="00F20843">
        <w:rPr>
          <w:rFonts w:hint="eastAsia"/>
          <w:sz w:val="24"/>
          <w:szCs w:val="24"/>
        </w:rPr>
        <w:t>Maturity, M</w:t>
      </w:r>
      <w:r w:rsidR="00E76622" w:rsidRPr="00F20843">
        <w:rPr>
          <w:sz w:val="24"/>
          <w:szCs w:val="24"/>
        </w:rPr>
        <w:t>）</w:t>
      </w:r>
      <w:r w:rsidR="00E76622" w:rsidRPr="00F20843">
        <w:rPr>
          <w:rFonts w:hint="eastAsia"/>
          <w:sz w:val="24"/>
          <w:szCs w:val="24"/>
        </w:rPr>
        <w:t>。我们团队在研究</w:t>
      </w:r>
      <w:r w:rsidR="00E76622" w:rsidRPr="00F20843">
        <w:rPr>
          <w:rFonts w:hint="eastAsia"/>
          <w:sz w:val="24"/>
          <w:szCs w:val="24"/>
        </w:rPr>
        <w:t>P2P</w:t>
      </w:r>
      <w:r w:rsidR="00E76622" w:rsidRPr="00F20843">
        <w:rPr>
          <w:rFonts w:hint="eastAsia"/>
          <w:sz w:val="24"/>
          <w:szCs w:val="24"/>
        </w:rPr>
        <w:t>网贷平台的信用风险中，</w:t>
      </w:r>
      <w:r w:rsidR="00DF2A10" w:rsidRPr="00F20843">
        <w:rPr>
          <w:rFonts w:hint="eastAsia"/>
          <w:sz w:val="24"/>
          <w:szCs w:val="24"/>
        </w:rPr>
        <w:t>主要借鉴了</w:t>
      </w:r>
      <w:r w:rsidR="00DF2A10" w:rsidRPr="00F20843">
        <w:rPr>
          <w:rFonts w:hint="eastAsia"/>
          <w:sz w:val="24"/>
          <w:szCs w:val="24"/>
        </w:rPr>
        <w:t>IRB</w:t>
      </w:r>
      <w:r w:rsidR="00DF2A10" w:rsidRPr="00F20843">
        <w:rPr>
          <w:rFonts w:hint="eastAsia"/>
          <w:sz w:val="24"/>
          <w:szCs w:val="24"/>
        </w:rPr>
        <w:t>模型中的违约损失率（</w:t>
      </w:r>
      <w:r w:rsidR="00DF2A10" w:rsidRPr="00F20843">
        <w:rPr>
          <w:rFonts w:hint="eastAsia"/>
          <w:sz w:val="24"/>
          <w:szCs w:val="24"/>
        </w:rPr>
        <w:t>LGD</w:t>
      </w:r>
      <w:r w:rsidR="00DF2A10" w:rsidRPr="00F20843">
        <w:rPr>
          <w:rFonts w:hint="eastAsia"/>
          <w:sz w:val="24"/>
          <w:szCs w:val="24"/>
        </w:rPr>
        <w:t>）和期限（</w:t>
      </w:r>
      <w:r w:rsidR="00DF2A10" w:rsidRPr="00F20843">
        <w:rPr>
          <w:rFonts w:hint="eastAsia"/>
          <w:sz w:val="24"/>
          <w:szCs w:val="24"/>
        </w:rPr>
        <w:t>M</w:t>
      </w:r>
      <w:r w:rsidR="005B618E" w:rsidRPr="00F20843">
        <w:rPr>
          <w:rFonts w:hint="eastAsia"/>
          <w:sz w:val="24"/>
          <w:szCs w:val="24"/>
        </w:rPr>
        <w:t>）这两个变量因素，分别以样本平台的平均利率和平均借款期限作为这两个的变量的替代变量来研究</w:t>
      </w:r>
      <w:r w:rsidR="005B618E" w:rsidRPr="00F20843">
        <w:rPr>
          <w:rFonts w:hint="eastAsia"/>
          <w:sz w:val="24"/>
          <w:szCs w:val="24"/>
        </w:rPr>
        <w:t>P2P</w:t>
      </w:r>
      <w:r w:rsidR="005B618E" w:rsidRPr="00F20843">
        <w:rPr>
          <w:rFonts w:hint="eastAsia"/>
          <w:sz w:val="24"/>
          <w:szCs w:val="24"/>
        </w:rPr>
        <w:t>网贷平台的信用风险。</w:t>
      </w:r>
    </w:p>
    <w:p w:rsidR="005B618E" w:rsidRPr="00C917F9" w:rsidRDefault="00C917F9" w:rsidP="00C917F9">
      <w:pPr>
        <w:pStyle w:val="a6"/>
        <w:ind w:firstLine="0"/>
        <w:jc w:val="both"/>
        <w:rPr>
          <w:sz w:val="28"/>
          <w:szCs w:val="28"/>
        </w:rPr>
      </w:pPr>
      <w:bookmarkStart w:id="19" w:name="_Toc444449718"/>
      <w:r w:rsidRPr="00C917F9">
        <w:rPr>
          <w:rFonts w:hint="eastAsia"/>
          <w:sz w:val="28"/>
          <w:szCs w:val="28"/>
        </w:rPr>
        <w:t>一、</w:t>
      </w:r>
      <w:r w:rsidR="005B618E" w:rsidRPr="00C917F9">
        <w:rPr>
          <w:rFonts w:hint="eastAsia"/>
          <w:sz w:val="28"/>
          <w:szCs w:val="28"/>
        </w:rPr>
        <w:t>课题研究结果介绍</w:t>
      </w:r>
      <w:bookmarkEnd w:id="19"/>
    </w:p>
    <w:p w:rsidR="00E10FF5" w:rsidRPr="00F20843" w:rsidRDefault="00E10FF5" w:rsidP="00F20843">
      <w:pPr>
        <w:ind w:firstLineChars="200" w:firstLine="480"/>
        <w:rPr>
          <w:sz w:val="24"/>
          <w:szCs w:val="24"/>
        </w:rPr>
      </w:pPr>
      <w:r w:rsidRPr="00F20843">
        <w:rPr>
          <w:rFonts w:hint="eastAsia"/>
          <w:sz w:val="24"/>
          <w:szCs w:val="24"/>
        </w:rPr>
        <w:lastRenderedPageBreak/>
        <w:t>我们团队为了增强研究数据的说服性，选取了</w:t>
      </w:r>
      <w:r w:rsidRPr="00F20843">
        <w:rPr>
          <w:rFonts w:hint="eastAsia"/>
          <w:sz w:val="24"/>
          <w:szCs w:val="24"/>
        </w:rPr>
        <w:t>100</w:t>
      </w:r>
      <w:r w:rsidRPr="00F20843">
        <w:rPr>
          <w:rFonts w:hint="eastAsia"/>
          <w:sz w:val="24"/>
          <w:szCs w:val="24"/>
        </w:rPr>
        <w:t>家</w:t>
      </w:r>
      <w:r w:rsidRPr="00F20843">
        <w:rPr>
          <w:rFonts w:hint="eastAsia"/>
          <w:sz w:val="24"/>
          <w:szCs w:val="24"/>
        </w:rPr>
        <w:t>P2P</w:t>
      </w:r>
      <w:r w:rsidRPr="00F20843">
        <w:rPr>
          <w:rFonts w:hint="eastAsia"/>
          <w:sz w:val="24"/>
          <w:szCs w:val="24"/>
        </w:rPr>
        <w:t>网贷平台作为样本平台</w:t>
      </w:r>
      <w:r w:rsidR="00BE5C12" w:rsidRPr="00F20843">
        <w:rPr>
          <w:rFonts w:hint="eastAsia"/>
          <w:sz w:val="24"/>
          <w:szCs w:val="24"/>
        </w:rPr>
        <w:t>统计了信息</w:t>
      </w:r>
      <w:r w:rsidRPr="00F20843">
        <w:rPr>
          <w:rFonts w:hint="eastAsia"/>
          <w:sz w:val="24"/>
          <w:szCs w:val="24"/>
        </w:rPr>
        <w:t>，每个网贷平台的平均利率和平均借款期限如下表（表</w:t>
      </w:r>
      <w:r w:rsidRPr="00F20843">
        <w:rPr>
          <w:rFonts w:hint="eastAsia"/>
          <w:sz w:val="24"/>
          <w:szCs w:val="24"/>
        </w:rPr>
        <w:t>2</w:t>
      </w:r>
      <w:r w:rsidRPr="00F20843">
        <w:rPr>
          <w:rFonts w:hint="eastAsia"/>
          <w:sz w:val="24"/>
          <w:szCs w:val="24"/>
        </w:rPr>
        <w:t>）：</w:t>
      </w:r>
    </w:p>
    <w:tbl>
      <w:tblPr>
        <w:tblStyle w:val="aa"/>
        <w:tblW w:w="0" w:type="auto"/>
        <w:tblLook w:val="04A0" w:firstRow="1" w:lastRow="0" w:firstColumn="1" w:lastColumn="0" w:noHBand="0" w:noVBand="1"/>
      </w:tblPr>
      <w:tblGrid>
        <w:gridCol w:w="2130"/>
        <w:gridCol w:w="2130"/>
        <w:gridCol w:w="2131"/>
        <w:gridCol w:w="2131"/>
      </w:tblGrid>
      <w:tr w:rsidR="00E10FF5" w:rsidTr="00E10FF5">
        <w:tc>
          <w:tcPr>
            <w:tcW w:w="2130" w:type="dxa"/>
          </w:tcPr>
          <w:p w:rsidR="00E10FF5" w:rsidRDefault="00E10FF5" w:rsidP="00AF1EAB">
            <w:pPr>
              <w:ind w:firstLine="0"/>
              <w:jc w:val="center"/>
            </w:pPr>
            <w:r>
              <w:rPr>
                <w:rFonts w:hint="eastAsia"/>
              </w:rPr>
              <w:t>序号</w:t>
            </w:r>
          </w:p>
        </w:tc>
        <w:tc>
          <w:tcPr>
            <w:tcW w:w="2130" w:type="dxa"/>
          </w:tcPr>
          <w:p w:rsidR="00E10FF5" w:rsidRDefault="00AF1EAB" w:rsidP="00AF1EAB">
            <w:pPr>
              <w:ind w:firstLine="0"/>
              <w:jc w:val="center"/>
            </w:pPr>
            <w:r>
              <w:rPr>
                <w:rFonts w:hint="eastAsia"/>
              </w:rPr>
              <w:t>平台名称</w:t>
            </w:r>
          </w:p>
        </w:tc>
        <w:tc>
          <w:tcPr>
            <w:tcW w:w="2131" w:type="dxa"/>
          </w:tcPr>
          <w:p w:rsidR="00E10FF5" w:rsidRDefault="00AF1EAB" w:rsidP="00AF1EAB">
            <w:pPr>
              <w:ind w:firstLine="0"/>
              <w:jc w:val="center"/>
            </w:pPr>
            <w:r>
              <w:t>平均利率</w:t>
            </w:r>
            <w:r>
              <w:rPr>
                <w:rFonts w:hint="eastAsia"/>
              </w:rPr>
              <w:t>（</w:t>
            </w:r>
            <w:r>
              <w:rPr>
                <w:rFonts w:hint="eastAsia"/>
              </w:rPr>
              <w:t>%</w:t>
            </w:r>
            <w:r>
              <w:rPr>
                <w:rFonts w:hint="eastAsia"/>
              </w:rPr>
              <w:t>）</w:t>
            </w:r>
          </w:p>
        </w:tc>
        <w:tc>
          <w:tcPr>
            <w:tcW w:w="2131" w:type="dxa"/>
          </w:tcPr>
          <w:p w:rsidR="00E10FF5" w:rsidRDefault="00AF1EAB" w:rsidP="00AF1EAB">
            <w:pPr>
              <w:ind w:firstLine="0"/>
              <w:jc w:val="center"/>
            </w:pPr>
            <w:r>
              <w:t>平均借款期限</w:t>
            </w:r>
            <w:r>
              <w:rPr>
                <w:rFonts w:hint="eastAsia"/>
              </w:rPr>
              <w:t>（</w:t>
            </w:r>
            <w:r>
              <w:t>月</w:t>
            </w:r>
            <w:r>
              <w:rPr>
                <w:rFonts w:hint="eastAsia"/>
              </w:rPr>
              <w:t>）</w:t>
            </w:r>
          </w:p>
        </w:tc>
      </w:tr>
      <w:tr w:rsidR="00E10FF5" w:rsidTr="00E10FF5">
        <w:tc>
          <w:tcPr>
            <w:tcW w:w="2130" w:type="dxa"/>
          </w:tcPr>
          <w:p w:rsidR="00E10FF5" w:rsidRDefault="00AF1EAB" w:rsidP="00AF1EAB">
            <w:pPr>
              <w:ind w:firstLine="0"/>
              <w:jc w:val="center"/>
            </w:pPr>
            <w:r>
              <w:rPr>
                <w:rFonts w:hint="eastAsia"/>
              </w:rPr>
              <w:t>1</w:t>
            </w:r>
          </w:p>
        </w:tc>
        <w:tc>
          <w:tcPr>
            <w:tcW w:w="2130" w:type="dxa"/>
          </w:tcPr>
          <w:p w:rsidR="00E10FF5" w:rsidRDefault="00AF1EAB" w:rsidP="00AF1EAB">
            <w:pPr>
              <w:ind w:firstLine="0"/>
              <w:jc w:val="center"/>
            </w:pPr>
            <w:r w:rsidRPr="00AF1EAB">
              <w:rPr>
                <w:rFonts w:hint="eastAsia"/>
              </w:rPr>
              <w:t>隆泰贷</w:t>
            </w:r>
          </w:p>
        </w:tc>
        <w:tc>
          <w:tcPr>
            <w:tcW w:w="2131" w:type="dxa"/>
          </w:tcPr>
          <w:p w:rsidR="00E10FF5" w:rsidRDefault="00AF1EAB" w:rsidP="00AF1EAB">
            <w:pPr>
              <w:ind w:firstLine="0"/>
              <w:jc w:val="center"/>
            </w:pPr>
            <w:r>
              <w:rPr>
                <w:rFonts w:hint="eastAsia"/>
              </w:rPr>
              <w:t>7202.67</w:t>
            </w:r>
          </w:p>
        </w:tc>
        <w:tc>
          <w:tcPr>
            <w:tcW w:w="2131" w:type="dxa"/>
          </w:tcPr>
          <w:p w:rsidR="00E10FF5" w:rsidRDefault="00AF1EAB" w:rsidP="00AF1EAB">
            <w:pPr>
              <w:ind w:firstLine="0"/>
              <w:jc w:val="center"/>
            </w:pPr>
            <w:r>
              <w:rPr>
                <w:rFonts w:hint="eastAsia"/>
              </w:rPr>
              <w:t>1.31</w:t>
            </w:r>
          </w:p>
        </w:tc>
      </w:tr>
      <w:tr w:rsidR="00E10FF5" w:rsidTr="00E10FF5">
        <w:tc>
          <w:tcPr>
            <w:tcW w:w="2130" w:type="dxa"/>
          </w:tcPr>
          <w:p w:rsidR="00E10FF5" w:rsidRDefault="00AF1EAB" w:rsidP="00AF1EAB">
            <w:pPr>
              <w:ind w:firstLine="0"/>
              <w:jc w:val="center"/>
            </w:pPr>
            <w:r>
              <w:rPr>
                <w:rFonts w:hint="eastAsia"/>
              </w:rPr>
              <w:t>2</w:t>
            </w:r>
          </w:p>
        </w:tc>
        <w:tc>
          <w:tcPr>
            <w:tcW w:w="2130" w:type="dxa"/>
          </w:tcPr>
          <w:p w:rsidR="00E10FF5" w:rsidRDefault="00AF1EAB" w:rsidP="00AF1EAB">
            <w:pPr>
              <w:ind w:firstLine="0"/>
              <w:jc w:val="center"/>
            </w:pPr>
            <w:r w:rsidRPr="00AF1EAB">
              <w:rPr>
                <w:rFonts w:hint="eastAsia"/>
              </w:rPr>
              <w:t>宏鑫宝</w:t>
            </w:r>
          </w:p>
        </w:tc>
        <w:tc>
          <w:tcPr>
            <w:tcW w:w="2131" w:type="dxa"/>
          </w:tcPr>
          <w:p w:rsidR="00E10FF5" w:rsidRDefault="00AF1EAB" w:rsidP="00AF1EAB">
            <w:pPr>
              <w:ind w:firstLine="0"/>
              <w:jc w:val="center"/>
            </w:pPr>
            <w:r>
              <w:rPr>
                <w:rFonts w:hint="eastAsia"/>
              </w:rPr>
              <w:t>63.18</w:t>
            </w:r>
          </w:p>
        </w:tc>
        <w:tc>
          <w:tcPr>
            <w:tcW w:w="2131" w:type="dxa"/>
          </w:tcPr>
          <w:p w:rsidR="00E10FF5" w:rsidRDefault="00AF1EAB" w:rsidP="00AF1EAB">
            <w:pPr>
              <w:ind w:firstLine="0"/>
              <w:jc w:val="center"/>
            </w:pPr>
            <w:r>
              <w:rPr>
                <w:rFonts w:hint="eastAsia"/>
              </w:rPr>
              <w:t>1</w:t>
            </w:r>
          </w:p>
        </w:tc>
      </w:tr>
      <w:tr w:rsidR="00E10FF5" w:rsidTr="00E10FF5">
        <w:tc>
          <w:tcPr>
            <w:tcW w:w="2130" w:type="dxa"/>
          </w:tcPr>
          <w:p w:rsidR="00E10FF5" w:rsidRDefault="00AF1EAB" w:rsidP="00AF1EAB">
            <w:pPr>
              <w:ind w:firstLine="0"/>
              <w:jc w:val="center"/>
            </w:pPr>
            <w:r>
              <w:rPr>
                <w:rFonts w:hint="eastAsia"/>
              </w:rPr>
              <w:t>3</w:t>
            </w:r>
          </w:p>
        </w:tc>
        <w:tc>
          <w:tcPr>
            <w:tcW w:w="2130" w:type="dxa"/>
          </w:tcPr>
          <w:p w:rsidR="00E10FF5" w:rsidRDefault="00AF1EAB" w:rsidP="00AF1EAB">
            <w:pPr>
              <w:ind w:firstLine="0"/>
              <w:jc w:val="center"/>
            </w:pPr>
            <w:r>
              <w:rPr>
                <w:rFonts w:hint="eastAsia"/>
              </w:rPr>
              <w:t>百聚财富</w:t>
            </w:r>
          </w:p>
        </w:tc>
        <w:tc>
          <w:tcPr>
            <w:tcW w:w="2131" w:type="dxa"/>
          </w:tcPr>
          <w:p w:rsidR="00E10FF5" w:rsidRDefault="00AF1EAB" w:rsidP="00AF1EAB">
            <w:pPr>
              <w:ind w:firstLine="0"/>
              <w:jc w:val="center"/>
            </w:pPr>
            <w:r>
              <w:rPr>
                <w:rFonts w:hint="eastAsia"/>
              </w:rPr>
              <w:t>30</w:t>
            </w:r>
          </w:p>
        </w:tc>
        <w:tc>
          <w:tcPr>
            <w:tcW w:w="2131" w:type="dxa"/>
          </w:tcPr>
          <w:p w:rsidR="00E10FF5" w:rsidRDefault="00AF1EAB" w:rsidP="00AF1EAB">
            <w:pPr>
              <w:ind w:firstLine="0"/>
              <w:jc w:val="center"/>
            </w:pPr>
            <w:r>
              <w:rPr>
                <w:rFonts w:hint="eastAsia"/>
              </w:rPr>
              <w:t>1</w:t>
            </w:r>
          </w:p>
        </w:tc>
      </w:tr>
      <w:tr w:rsidR="00E10FF5" w:rsidTr="00E10FF5">
        <w:tc>
          <w:tcPr>
            <w:tcW w:w="2130" w:type="dxa"/>
          </w:tcPr>
          <w:p w:rsidR="00E10FF5" w:rsidRDefault="00AF1EAB" w:rsidP="00AF1EAB">
            <w:pPr>
              <w:ind w:firstLine="0"/>
              <w:jc w:val="center"/>
            </w:pPr>
            <w:r>
              <w:rPr>
                <w:rFonts w:hint="eastAsia"/>
              </w:rPr>
              <w:t>4</w:t>
            </w:r>
          </w:p>
        </w:tc>
        <w:tc>
          <w:tcPr>
            <w:tcW w:w="2130" w:type="dxa"/>
          </w:tcPr>
          <w:p w:rsidR="00E10FF5" w:rsidRDefault="00AF1EAB" w:rsidP="00AF1EAB">
            <w:pPr>
              <w:ind w:firstLine="0"/>
              <w:jc w:val="center"/>
            </w:pPr>
            <w:r w:rsidRPr="00AF1EAB">
              <w:rPr>
                <w:rFonts w:hint="eastAsia"/>
              </w:rPr>
              <w:t>沃时贷</w:t>
            </w:r>
          </w:p>
        </w:tc>
        <w:tc>
          <w:tcPr>
            <w:tcW w:w="2131" w:type="dxa"/>
          </w:tcPr>
          <w:p w:rsidR="00E10FF5" w:rsidRDefault="00AF1EAB" w:rsidP="00AF1EAB">
            <w:pPr>
              <w:ind w:firstLine="0"/>
              <w:jc w:val="center"/>
            </w:pPr>
            <w:r>
              <w:rPr>
                <w:rFonts w:hint="eastAsia"/>
              </w:rPr>
              <w:t>28.22</w:t>
            </w:r>
          </w:p>
        </w:tc>
        <w:tc>
          <w:tcPr>
            <w:tcW w:w="2131" w:type="dxa"/>
          </w:tcPr>
          <w:p w:rsidR="00E10FF5" w:rsidRDefault="00AF1EAB" w:rsidP="00AF1EAB">
            <w:pPr>
              <w:ind w:firstLine="0"/>
              <w:jc w:val="center"/>
            </w:pPr>
            <w:r>
              <w:rPr>
                <w:rFonts w:hint="eastAsia"/>
              </w:rPr>
              <w:t>5.63</w:t>
            </w:r>
          </w:p>
        </w:tc>
      </w:tr>
      <w:tr w:rsidR="00E10FF5" w:rsidTr="00E10FF5">
        <w:tc>
          <w:tcPr>
            <w:tcW w:w="2130" w:type="dxa"/>
          </w:tcPr>
          <w:p w:rsidR="00E10FF5" w:rsidRDefault="00AF1EAB" w:rsidP="00AF1EAB">
            <w:pPr>
              <w:ind w:firstLine="0"/>
              <w:jc w:val="center"/>
            </w:pPr>
            <w:r>
              <w:rPr>
                <w:rFonts w:hint="eastAsia"/>
              </w:rPr>
              <w:t>5</w:t>
            </w:r>
          </w:p>
        </w:tc>
        <w:tc>
          <w:tcPr>
            <w:tcW w:w="2130" w:type="dxa"/>
          </w:tcPr>
          <w:p w:rsidR="00E10FF5" w:rsidRDefault="00AF1EAB" w:rsidP="00AF1EAB">
            <w:pPr>
              <w:ind w:firstLine="0"/>
              <w:jc w:val="center"/>
            </w:pPr>
            <w:r w:rsidRPr="00AF1EAB">
              <w:rPr>
                <w:rFonts w:hint="eastAsia"/>
              </w:rPr>
              <w:t>久信</w:t>
            </w:r>
            <w:r w:rsidRPr="00AF1EAB">
              <w:rPr>
                <w:rFonts w:hint="eastAsia"/>
              </w:rPr>
              <w:t>e</w:t>
            </w:r>
            <w:r w:rsidRPr="00AF1EAB">
              <w:rPr>
                <w:rFonts w:hint="eastAsia"/>
              </w:rPr>
              <w:t>贷</w:t>
            </w:r>
          </w:p>
        </w:tc>
        <w:tc>
          <w:tcPr>
            <w:tcW w:w="2131" w:type="dxa"/>
          </w:tcPr>
          <w:p w:rsidR="00E10FF5" w:rsidRDefault="00AF1EAB" w:rsidP="00AF1EAB">
            <w:pPr>
              <w:ind w:firstLine="0"/>
              <w:jc w:val="center"/>
            </w:pPr>
            <w:r>
              <w:rPr>
                <w:rFonts w:hint="eastAsia"/>
              </w:rPr>
              <w:t>26.4</w:t>
            </w:r>
          </w:p>
        </w:tc>
        <w:tc>
          <w:tcPr>
            <w:tcW w:w="2131" w:type="dxa"/>
          </w:tcPr>
          <w:p w:rsidR="00E10FF5" w:rsidRDefault="00AF1EAB" w:rsidP="00AF1EAB">
            <w:pPr>
              <w:ind w:firstLine="0"/>
              <w:jc w:val="center"/>
            </w:pPr>
            <w:r>
              <w:rPr>
                <w:rFonts w:hint="eastAsia"/>
              </w:rPr>
              <w:t>1.5</w:t>
            </w:r>
          </w:p>
        </w:tc>
      </w:tr>
      <w:tr w:rsidR="00E10FF5" w:rsidTr="00E10FF5">
        <w:tc>
          <w:tcPr>
            <w:tcW w:w="2130" w:type="dxa"/>
          </w:tcPr>
          <w:p w:rsidR="00E10FF5" w:rsidRDefault="00AF1EAB" w:rsidP="00AF1EAB">
            <w:pPr>
              <w:ind w:firstLine="0"/>
              <w:jc w:val="center"/>
            </w:pPr>
            <w:r>
              <w:rPr>
                <w:rFonts w:hint="eastAsia"/>
              </w:rPr>
              <w:t>6</w:t>
            </w:r>
          </w:p>
        </w:tc>
        <w:tc>
          <w:tcPr>
            <w:tcW w:w="2130" w:type="dxa"/>
          </w:tcPr>
          <w:p w:rsidR="00E10FF5" w:rsidRDefault="00AF1EAB" w:rsidP="00AF1EAB">
            <w:pPr>
              <w:ind w:firstLine="0"/>
              <w:jc w:val="center"/>
            </w:pPr>
            <w:r w:rsidRPr="00AF1EAB">
              <w:rPr>
                <w:rFonts w:hint="eastAsia"/>
              </w:rPr>
              <w:t>投复利</w:t>
            </w:r>
          </w:p>
        </w:tc>
        <w:tc>
          <w:tcPr>
            <w:tcW w:w="2131" w:type="dxa"/>
          </w:tcPr>
          <w:p w:rsidR="00E10FF5" w:rsidRDefault="00AF1EAB" w:rsidP="00AF1EAB">
            <w:pPr>
              <w:ind w:firstLine="0"/>
              <w:jc w:val="center"/>
            </w:pPr>
            <w:r>
              <w:rPr>
                <w:rFonts w:hint="eastAsia"/>
              </w:rPr>
              <w:t>25.5</w:t>
            </w:r>
          </w:p>
        </w:tc>
        <w:tc>
          <w:tcPr>
            <w:tcW w:w="2131" w:type="dxa"/>
          </w:tcPr>
          <w:p w:rsidR="00E10FF5" w:rsidRDefault="00AF1EAB" w:rsidP="00AF1EAB">
            <w:pPr>
              <w:ind w:firstLine="0"/>
              <w:jc w:val="center"/>
            </w:pPr>
            <w:r>
              <w:rPr>
                <w:rFonts w:hint="eastAsia"/>
              </w:rPr>
              <w:t>9.99</w:t>
            </w:r>
          </w:p>
        </w:tc>
      </w:tr>
      <w:tr w:rsidR="00E10FF5" w:rsidTr="00E10FF5">
        <w:tc>
          <w:tcPr>
            <w:tcW w:w="2130" w:type="dxa"/>
          </w:tcPr>
          <w:p w:rsidR="00AF1EAB" w:rsidRDefault="00AF1EAB" w:rsidP="00AF1EAB">
            <w:pPr>
              <w:ind w:firstLine="0"/>
              <w:jc w:val="center"/>
            </w:pPr>
            <w:r>
              <w:rPr>
                <w:rFonts w:hint="eastAsia"/>
              </w:rPr>
              <w:t>7</w:t>
            </w:r>
          </w:p>
        </w:tc>
        <w:tc>
          <w:tcPr>
            <w:tcW w:w="2130" w:type="dxa"/>
          </w:tcPr>
          <w:p w:rsidR="00E10FF5" w:rsidRDefault="00AF1EAB" w:rsidP="00AF1EAB">
            <w:pPr>
              <w:ind w:firstLine="0"/>
              <w:jc w:val="center"/>
            </w:pPr>
            <w:r w:rsidRPr="00AF1EAB">
              <w:rPr>
                <w:rFonts w:hint="eastAsia"/>
              </w:rPr>
              <w:t>星月创投</w:t>
            </w:r>
          </w:p>
        </w:tc>
        <w:tc>
          <w:tcPr>
            <w:tcW w:w="2131" w:type="dxa"/>
          </w:tcPr>
          <w:p w:rsidR="00E10FF5" w:rsidRDefault="000F2CBB" w:rsidP="00AF1EAB">
            <w:pPr>
              <w:ind w:firstLine="0"/>
              <w:jc w:val="center"/>
            </w:pPr>
            <w:r>
              <w:rPr>
                <w:rFonts w:hint="eastAsia"/>
              </w:rPr>
              <w:t>24.71</w:t>
            </w:r>
          </w:p>
        </w:tc>
        <w:tc>
          <w:tcPr>
            <w:tcW w:w="2131" w:type="dxa"/>
          </w:tcPr>
          <w:p w:rsidR="00E10FF5" w:rsidRDefault="000F2CBB" w:rsidP="00AF1EAB">
            <w:pPr>
              <w:ind w:firstLine="0"/>
              <w:jc w:val="center"/>
            </w:pPr>
            <w:r>
              <w:rPr>
                <w:rFonts w:hint="eastAsia"/>
              </w:rPr>
              <w:t>5.99</w:t>
            </w:r>
          </w:p>
        </w:tc>
      </w:tr>
      <w:tr w:rsidR="00E10FF5" w:rsidTr="00E10FF5">
        <w:tc>
          <w:tcPr>
            <w:tcW w:w="2130" w:type="dxa"/>
          </w:tcPr>
          <w:p w:rsidR="00E10FF5" w:rsidRDefault="00AF1EAB" w:rsidP="00AF1EAB">
            <w:pPr>
              <w:ind w:firstLine="0"/>
              <w:jc w:val="center"/>
            </w:pPr>
            <w:r>
              <w:rPr>
                <w:rFonts w:hint="eastAsia"/>
              </w:rPr>
              <w:t>8</w:t>
            </w:r>
          </w:p>
        </w:tc>
        <w:tc>
          <w:tcPr>
            <w:tcW w:w="2130" w:type="dxa"/>
          </w:tcPr>
          <w:p w:rsidR="00E10FF5" w:rsidRDefault="000F2CBB" w:rsidP="00AF1EAB">
            <w:pPr>
              <w:ind w:firstLine="0"/>
              <w:jc w:val="center"/>
            </w:pPr>
            <w:r w:rsidRPr="000F2CBB">
              <w:rPr>
                <w:rFonts w:hint="eastAsia"/>
              </w:rPr>
              <w:t>拍拍贷</w:t>
            </w:r>
          </w:p>
        </w:tc>
        <w:tc>
          <w:tcPr>
            <w:tcW w:w="2131" w:type="dxa"/>
          </w:tcPr>
          <w:p w:rsidR="00E10FF5" w:rsidRDefault="000F2CBB" w:rsidP="00AF1EAB">
            <w:pPr>
              <w:ind w:firstLine="0"/>
              <w:jc w:val="center"/>
            </w:pPr>
            <w:r>
              <w:rPr>
                <w:rFonts w:hint="eastAsia"/>
              </w:rPr>
              <w:t>24.11</w:t>
            </w:r>
          </w:p>
        </w:tc>
        <w:tc>
          <w:tcPr>
            <w:tcW w:w="2131" w:type="dxa"/>
          </w:tcPr>
          <w:p w:rsidR="00E10FF5" w:rsidRDefault="000F2CBB" w:rsidP="00AF1EAB">
            <w:pPr>
              <w:ind w:firstLine="0"/>
              <w:jc w:val="center"/>
            </w:pPr>
            <w:r>
              <w:rPr>
                <w:rFonts w:hint="eastAsia"/>
              </w:rPr>
              <w:t>10.02</w:t>
            </w:r>
          </w:p>
        </w:tc>
      </w:tr>
      <w:tr w:rsidR="00E10FF5" w:rsidTr="00E10FF5">
        <w:tc>
          <w:tcPr>
            <w:tcW w:w="2130" w:type="dxa"/>
          </w:tcPr>
          <w:p w:rsidR="00E10FF5" w:rsidRDefault="00AF1EAB" w:rsidP="00AF1EAB">
            <w:pPr>
              <w:ind w:firstLine="0"/>
              <w:jc w:val="center"/>
            </w:pPr>
            <w:r>
              <w:rPr>
                <w:rFonts w:hint="eastAsia"/>
              </w:rPr>
              <w:t>9</w:t>
            </w:r>
          </w:p>
        </w:tc>
        <w:tc>
          <w:tcPr>
            <w:tcW w:w="2130" w:type="dxa"/>
          </w:tcPr>
          <w:p w:rsidR="00E10FF5" w:rsidRDefault="000F2CBB" w:rsidP="00AF1EAB">
            <w:pPr>
              <w:ind w:firstLine="0"/>
              <w:jc w:val="center"/>
            </w:pPr>
            <w:r w:rsidRPr="000F2CBB">
              <w:rPr>
                <w:rFonts w:hint="eastAsia"/>
              </w:rPr>
              <w:t>永银贷</w:t>
            </w:r>
          </w:p>
        </w:tc>
        <w:tc>
          <w:tcPr>
            <w:tcW w:w="2131" w:type="dxa"/>
          </w:tcPr>
          <w:p w:rsidR="00E10FF5" w:rsidRDefault="000F2CBB" w:rsidP="00AF1EAB">
            <w:pPr>
              <w:ind w:firstLine="0"/>
              <w:jc w:val="center"/>
            </w:pPr>
            <w:r>
              <w:rPr>
                <w:rFonts w:hint="eastAsia"/>
              </w:rPr>
              <w:t>24</w:t>
            </w:r>
          </w:p>
        </w:tc>
        <w:tc>
          <w:tcPr>
            <w:tcW w:w="2131" w:type="dxa"/>
          </w:tcPr>
          <w:p w:rsidR="00E10FF5" w:rsidRDefault="000F2CBB" w:rsidP="00AF1EAB">
            <w:pPr>
              <w:ind w:firstLine="0"/>
              <w:jc w:val="center"/>
            </w:pPr>
            <w:r>
              <w:rPr>
                <w:rFonts w:hint="eastAsia"/>
              </w:rPr>
              <w:t>3</w:t>
            </w:r>
          </w:p>
        </w:tc>
      </w:tr>
      <w:tr w:rsidR="00E10FF5" w:rsidTr="00E10FF5">
        <w:tc>
          <w:tcPr>
            <w:tcW w:w="2130" w:type="dxa"/>
          </w:tcPr>
          <w:p w:rsidR="00E10FF5" w:rsidRDefault="00AF1EAB" w:rsidP="00AF1EAB">
            <w:pPr>
              <w:ind w:firstLine="0"/>
              <w:jc w:val="center"/>
            </w:pPr>
            <w:r>
              <w:rPr>
                <w:rFonts w:hint="eastAsia"/>
              </w:rPr>
              <w:t>10</w:t>
            </w:r>
          </w:p>
        </w:tc>
        <w:tc>
          <w:tcPr>
            <w:tcW w:w="2130" w:type="dxa"/>
          </w:tcPr>
          <w:p w:rsidR="00E10FF5" w:rsidRDefault="000F2CBB" w:rsidP="00AF1EAB">
            <w:pPr>
              <w:ind w:firstLine="0"/>
              <w:jc w:val="center"/>
            </w:pPr>
            <w:r w:rsidRPr="000F2CBB">
              <w:rPr>
                <w:rFonts w:hint="eastAsia"/>
              </w:rPr>
              <w:t>乐居财富</w:t>
            </w:r>
          </w:p>
        </w:tc>
        <w:tc>
          <w:tcPr>
            <w:tcW w:w="2131" w:type="dxa"/>
          </w:tcPr>
          <w:p w:rsidR="00E10FF5" w:rsidRDefault="000F2CBB" w:rsidP="00AF1EAB">
            <w:pPr>
              <w:ind w:firstLine="0"/>
              <w:jc w:val="center"/>
            </w:pPr>
            <w:r>
              <w:rPr>
                <w:rFonts w:hint="eastAsia"/>
              </w:rPr>
              <w:t>23.97</w:t>
            </w:r>
          </w:p>
        </w:tc>
        <w:tc>
          <w:tcPr>
            <w:tcW w:w="2131" w:type="dxa"/>
          </w:tcPr>
          <w:p w:rsidR="00E10FF5" w:rsidRDefault="000F2CBB" w:rsidP="00AF1EAB">
            <w:pPr>
              <w:ind w:firstLine="0"/>
              <w:jc w:val="center"/>
            </w:pPr>
            <w:r>
              <w:rPr>
                <w:rFonts w:hint="eastAsia"/>
              </w:rPr>
              <w:t>3.62</w:t>
            </w:r>
          </w:p>
        </w:tc>
      </w:tr>
      <w:tr w:rsidR="00E10FF5" w:rsidTr="00E10FF5">
        <w:tc>
          <w:tcPr>
            <w:tcW w:w="2130" w:type="dxa"/>
          </w:tcPr>
          <w:p w:rsidR="00E10FF5" w:rsidRDefault="00AF1EAB" w:rsidP="00AF1EAB">
            <w:pPr>
              <w:ind w:firstLine="0"/>
              <w:jc w:val="center"/>
            </w:pPr>
            <w:r>
              <w:rPr>
                <w:rFonts w:hint="eastAsia"/>
              </w:rPr>
              <w:t>11</w:t>
            </w:r>
          </w:p>
        </w:tc>
        <w:tc>
          <w:tcPr>
            <w:tcW w:w="2130" w:type="dxa"/>
          </w:tcPr>
          <w:p w:rsidR="00E10FF5" w:rsidRDefault="008463AA" w:rsidP="00AF1EAB">
            <w:pPr>
              <w:ind w:firstLine="0"/>
              <w:jc w:val="center"/>
            </w:pPr>
            <w:r w:rsidRPr="008463AA">
              <w:rPr>
                <w:rFonts w:hint="eastAsia"/>
              </w:rPr>
              <w:t>V5</w:t>
            </w:r>
            <w:r w:rsidRPr="008463AA">
              <w:rPr>
                <w:rFonts w:hint="eastAsia"/>
              </w:rPr>
              <w:t>金融</w:t>
            </w:r>
          </w:p>
        </w:tc>
        <w:tc>
          <w:tcPr>
            <w:tcW w:w="2131" w:type="dxa"/>
          </w:tcPr>
          <w:p w:rsidR="00E10FF5" w:rsidRDefault="0074764E" w:rsidP="00AF1EAB">
            <w:pPr>
              <w:ind w:firstLine="0"/>
              <w:jc w:val="center"/>
            </w:pPr>
            <w:r>
              <w:rPr>
                <w:rFonts w:hint="eastAsia"/>
              </w:rPr>
              <w:t>23.86</w:t>
            </w:r>
          </w:p>
        </w:tc>
        <w:tc>
          <w:tcPr>
            <w:tcW w:w="2131" w:type="dxa"/>
          </w:tcPr>
          <w:p w:rsidR="00E10FF5" w:rsidRDefault="0074764E" w:rsidP="00AF1EAB">
            <w:pPr>
              <w:ind w:firstLine="0"/>
              <w:jc w:val="center"/>
            </w:pPr>
            <w:r>
              <w:rPr>
                <w:rFonts w:hint="eastAsia"/>
              </w:rPr>
              <w:t>5.65</w:t>
            </w:r>
          </w:p>
        </w:tc>
      </w:tr>
      <w:tr w:rsidR="00E10FF5" w:rsidTr="00E10FF5">
        <w:tc>
          <w:tcPr>
            <w:tcW w:w="2130" w:type="dxa"/>
          </w:tcPr>
          <w:p w:rsidR="00E10FF5" w:rsidRDefault="00AF1EAB" w:rsidP="00AF1EAB">
            <w:pPr>
              <w:ind w:firstLine="0"/>
              <w:jc w:val="center"/>
            </w:pPr>
            <w:r>
              <w:rPr>
                <w:rFonts w:hint="eastAsia"/>
              </w:rPr>
              <w:t>12</w:t>
            </w:r>
          </w:p>
        </w:tc>
        <w:tc>
          <w:tcPr>
            <w:tcW w:w="2130" w:type="dxa"/>
          </w:tcPr>
          <w:p w:rsidR="00E10FF5" w:rsidRDefault="0074764E" w:rsidP="00AF1EAB">
            <w:pPr>
              <w:ind w:firstLine="0"/>
              <w:jc w:val="center"/>
            </w:pPr>
            <w:r w:rsidRPr="0074764E">
              <w:rPr>
                <w:rFonts w:hint="eastAsia"/>
              </w:rPr>
              <w:t>紫金贷</w:t>
            </w:r>
          </w:p>
        </w:tc>
        <w:tc>
          <w:tcPr>
            <w:tcW w:w="2131" w:type="dxa"/>
          </w:tcPr>
          <w:p w:rsidR="00E10FF5" w:rsidRDefault="0074764E" w:rsidP="00AF1EAB">
            <w:pPr>
              <w:ind w:firstLine="0"/>
              <w:jc w:val="center"/>
            </w:pPr>
            <w:r>
              <w:rPr>
                <w:rFonts w:hint="eastAsia"/>
              </w:rPr>
              <w:t>23.05</w:t>
            </w:r>
          </w:p>
        </w:tc>
        <w:tc>
          <w:tcPr>
            <w:tcW w:w="2131" w:type="dxa"/>
          </w:tcPr>
          <w:p w:rsidR="00E10FF5" w:rsidRDefault="0074764E" w:rsidP="00AF1EAB">
            <w:pPr>
              <w:ind w:firstLine="0"/>
              <w:jc w:val="center"/>
            </w:pPr>
            <w:r>
              <w:rPr>
                <w:rFonts w:hint="eastAsia"/>
              </w:rPr>
              <w:t>4.1</w:t>
            </w:r>
          </w:p>
        </w:tc>
      </w:tr>
      <w:tr w:rsidR="00E10FF5" w:rsidTr="00E10FF5">
        <w:tc>
          <w:tcPr>
            <w:tcW w:w="2130" w:type="dxa"/>
          </w:tcPr>
          <w:p w:rsidR="00E10FF5" w:rsidRDefault="00AF1EAB" w:rsidP="00AF1EAB">
            <w:pPr>
              <w:ind w:firstLine="0"/>
              <w:jc w:val="center"/>
            </w:pPr>
            <w:r>
              <w:rPr>
                <w:rFonts w:hint="eastAsia"/>
              </w:rPr>
              <w:t>13</w:t>
            </w:r>
          </w:p>
        </w:tc>
        <w:tc>
          <w:tcPr>
            <w:tcW w:w="2130" w:type="dxa"/>
          </w:tcPr>
          <w:p w:rsidR="00E10FF5" w:rsidRDefault="00E2773B" w:rsidP="00AF1EAB">
            <w:pPr>
              <w:ind w:firstLine="0"/>
              <w:jc w:val="center"/>
            </w:pPr>
            <w:r w:rsidRPr="00E2773B">
              <w:rPr>
                <w:rFonts w:hint="eastAsia"/>
              </w:rPr>
              <w:t>人众金融</w:t>
            </w:r>
          </w:p>
        </w:tc>
        <w:tc>
          <w:tcPr>
            <w:tcW w:w="2131" w:type="dxa"/>
          </w:tcPr>
          <w:p w:rsidR="00E10FF5" w:rsidRDefault="00E2773B" w:rsidP="00AF1EAB">
            <w:pPr>
              <w:ind w:firstLine="0"/>
              <w:jc w:val="center"/>
            </w:pPr>
            <w:r>
              <w:rPr>
                <w:rFonts w:hint="eastAsia"/>
              </w:rPr>
              <w:t>22.83</w:t>
            </w:r>
          </w:p>
        </w:tc>
        <w:tc>
          <w:tcPr>
            <w:tcW w:w="2131" w:type="dxa"/>
          </w:tcPr>
          <w:p w:rsidR="00E10FF5" w:rsidRDefault="00E2773B" w:rsidP="00AF1EAB">
            <w:pPr>
              <w:ind w:firstLine="0"/>
              <w:jc w:val="center"/>
            </w:pPr>
            <w:r>
              <w:rPr>
                <w:rFonts w:hint="eastAsia"/>
              </w:rPr>
              <w:t>4.43</w:t>
            </w:r>
          </w:p>
        </w:tc>
      </w:tr>
      <w:tr w:rsidR="00E10FF5" w:rsidTr="00E10FF5">
        <w:tc>
          <w:tcPr>
            <w:tcW w:w="2130" w:type="dxa"/>
          </w:tcPr>
          <w:p w:rsidR="00E10FF5" w:rsidRDefault="00AF1EAB" w:rsidP="00AF1EAB">
            <w:pPr>
              <w:ind w:firstLine="0"/>
              <w:jc w:val="center"/>
            </w:pPr>
            <w:r>
              <w:rPr>
                <w:rFonts w:hint="eastAsia"/>
              </w:rPr>
              <w:t>14</w:t>
            </w:r>
          </w:p>
        </w:tc>
        <w:tc>
          <w:tcPr>
            <w:tcW w:w="2130" w:type="dxa"/>
          </w:tcPr>
          <w:p w:rsidR="00E10FF5" w:rsidRDefault="00E2773B" w:rsidP="00AF1EAB">
            <w:pPr>
              <w:ind w:firstLine="0"/>
              <w:jc w:val="center"/>
            </w:pPr>
            <w:r w:rsidRPr="00E2773B">
              <w:rPr>
                <w:rFonts w:hint="eastAsia"/>
              </w:rPr>
              <w:t>恒信易贷</w:t>
            </w:r>
          </w:p>
        </w:tc>
        <w:tc>
          <w:tcPr>
            <w:tcW w:w="2131" w:type="dxa"/>
          </w:tcPr>
          <w:p w:rsidR="00E10FF5" w:rsidRDefault="00E2773B" w:rsidP="00AF1EAB">
            <w:pPr>
              <w:ind w:firstLine="0"/>
              <w:jc w:val="center"/>
            </w:pPr>
            <w:r>
              <w:rPr>
                <w:rFonts w:hint="eastAsia"/>
              </w:rPr>
              <w:t>22.35</w:t>
            </w:r>
          </w:p>
        </w:tc>
        <w:tc>
          <w:tcPr>
            <w:tcW w:w="2131" w:type="dxa"/>
          </w:tcPr>
          <w:p w:rsidR="00E10FF5" w:rsidRDefault="00E2773B" w:rsidP="00AF1EAB">
            <w:pPr>
              <w:ind w:firstLine="0"/>
              <w:jc w:val="center"/>
            </w:pPr>
            <w:r>
              <w:rPr>
                <w:rFonts w:hint="eastAsia"/>
              </w:rPr>
              <w:t>5.19</w:t>
            </w:r>
          </w:p>
        </w:tc>
      </w:tr>
      <w:tr w:rsidR="00E10FF5" w:rsidTr="00E10FF5">
        <w:tc>
          <w:tcPr>
            <w:tcW w:w="2130" w:type="dxa"/>
          </w:tcPr>
          <w:p w:rsidR="00E10FF5" w:rsidRDefault="00AF1EAB" w:rsidP="00AF1EAB">
            <w:pPr>
              <w:ind w:firstLine="0"/>
              <w:jc w:val="center"/>
            </w:pPr>
            <w:r>
              <w:rPr>
                <w:rFonts w:hint="eastAsia"/>
              </w:rPr>
              <w:t>15</w:t>
            </w:r>
          </w:p>
        </w:tc>
        <w:tc>
          <w:tcPr>
            <w:tcW w:w="2130" w:type="dxa"/>
          </w:tcPr>
          <w:p w:rsidR="00E10FF5" w:rsidRDefault="00BE5C12" w:rsidP="00AF1EAB">
            <w:pPr>
              <w:ind w:firstLine="0"/>
              <w:jc w:val="center"/>
            </w:pPr>
            <w:r w:rsidRPr="00BE5C12">
              <w:rPr>
                <w:rFonts w:hint="eastAsia"/>
              </w:rPr>
              <w:t>诚汇通</w:t>
            </w:r>
          </w:p>
        </w:tc>
        <w:tc>
          <w:tcPr>
            <w:tcW w:w="2131" w:type="dxa"/>
          </w:tcPr>
          <w:p w:rsidR="00E10FF5" w:rsidRDefault="00BE5C12" w:rsidP="00AF1EAB">
            <w:pPr>
              <w:ind w:firstLine="0"/>
              <w:jc w:val="center"/>
            </w:pPr>
            <w:r>
              <w:rPr>
                <w:rFonts w:hint="eastAsia"/>
              </w:rPr>
              <w:t>22.27</w:t>
            </w:r>
          </w:p>
        </w:tc>
        <w:tc>
          <w:tcPr>
            <w:tcW w:w="2131" w:type="dxa"/>
          </w:tcPr>
          <w:p w:rsidR="00E10FF5" w:rsidRDefault="00BE5C12" w:rsidP="00AF1EAB">
            <w:pPr>
              <w:ind w:firstLine="0"/>
              <w:jc w:val="center"/>
            </w:pPr>
            <w:r>
              <w:rPr>
                <w:rFonts w:hint="eastAsia"/>
              </w:rPr>
              <w:t>4.31</w:t>
            </w:r>
          </w:p>
        </w:tc>
      </w:tr>
      <w:tr w:rsidR="00E10FF5" w:rsidTr="00E10FF5">
        <w:tc>
          <w:tcPr>
            <w:tcW w:w="2130" w:type="dxa"/>
          </w:tcPr>
          <w:p w:rsidR="00E10FF5" w:rsidRDefault="00AF1EAB" w:rsidP="00AF1EAB">
            <w:pPr>
              <w:ind w:firstLine="0"/>
              <w:jc w:val="center"/>
            </w:pPr>
            <w:r>
              <w:rPr>
                <w:rFonts w:hint="eastAsia"/>
              </w:rPr>
              <w:t>16</w:t>
            </w:r>
          </w:p>
        </w:tc>
        <w:tc>
          <w:tcPr>
            <w:tcW w:w="2130" w:type="dxa"/>
          </w:tcPr>
          <w:p w:rsidR="00E10FF5" w:rsidRDefault="00BE5C12" w:rsidP="00AF1EAB">
            <w:pPr>
              <w:ind w:firstLine="0"/>
              <w:jc w:val="center"/>
            </w:pPr>
            <w:r w:rsidRPr="00BE5C12">
              <w:rPr>
                <w:rFonts w:hint="eastAsia"/>
              </w:rPr>
              <w:t>凤凰金融</w:t>
            </w:r>
          </w:p>
        </w:tc>
        <w:tc>
          <w:tcPr>
            <w:tcW w:w="2131" w:type="dxa"/>
          </w:tcPr>
          <w:p w:rsidR="00E10FF5" w:rsidRDefault="00BE5C12" w:rsidP="00AF1EAB">
            <w:pPr>
              <w:ind w:firstLine="0"/>
              <w:jc w:val="center"/>
            </w:pPr>
            <w:r>
              <w:rPr>
                <w:rFonts w:hint="eastAsia"/>
              </w:rPr>
              <w:t>22</w:t>
            </w:r>
          </w:p>
        </w:tc>
        <w:tc>
          <w:tcPr>
            <w:tcW w:w="2131" w:type="dxa"/>
          </w:tcPr>
          <w:p w:rsidR="00E10FF5" w:rsidRDefault="00BE5C12" w:rsidP="00AF1EAB">
            <w:pPr>
              <w:ind w:firstLine="0"/>
              <w:jc w:val="center"/>
            </w:pPr>
            <w:r>
              <w:rPr>
                <w:rFonts w:hint="eastAsia"/>
              </w:rPr>
              <w:t>4.33</w:t>
            </w:r>
          </w:p>
        </w:tc>
      </w:tr>
      <w:tr w:rsidR="00E10FF5" w:rsidTr="00E10FF5">
        <w:tc>
          <w:tcPr>
            <w:tcW w:w="2130" w:type="dxa"/>
          </w:tcPr>
          <w:p w:rsidR="00E10FF5" w:rsidRDefault="00AF1EAB" w:rsidP="00AF1EAB">
            <w:pPr>
              <w:ind w:firstLine="0"/>
              <w:jc w:val="center"/>
            </w:pPr>
            <w:r>
              <w:rPr>
                <w:rFonts w:hint="eastAsia"/>
              </w:rPr>
              <w:t>17</w:t>
            </w:r>
          </w:p>
        </w:tc>
        <w:tc>
          <w:tcPr>
            <w:tcW w:w="2130" w:type="dxa"/>
          </w:tcPr>
          <w:p w:rsidR="00E10FF5" w:rsidRDefault="00BE5C12" w:rsidP="00AF1EAB">
            <w:pPr>
              <w:ind w:firstLine="0"/>
              <w:jc w:val="center"/>
            </w:pPr>
            <w:r w:rsidRPr="00BE5C12">
              <w:rPr>
                <w:rFonts w:hint="eastAsia"/>
              </w:rPr>
              <w:t>信客网</w:t>
            </w:r>
          </w:p>
        </w:tc>
        <w:tc>
          <w:tcPr>
            <w:tcW w:w="2131" w:type="dxa"/>
          </w:tcPr>
          <w:p w:rsidR="00E10FF5" w:rsidRDefault="00BE5C12" w:rsidP="00AF1EAB">
            <w:pPr>
              <w:ind w:firstLine="0"/>
              <w:jc w:val="center"/>
            </w:pPr>
            <w:r>
              <w:rPr>
                <w:rFonts w:hint="eastAsia"/>
              </w:rPr>
              <w:t>21.93</w:t>
            </w:r>
          </w:p>
        </w:tc>
        <w:tc>
          <w:tcPr>
            <w:tcW w:w="2131" w:type="dxa"/>
          </w:tcPr>
          <w:p w:rsidR="00E10FF5" w:rsidRDefault="00BE5C12" w:rsidP="00AF1EAB">
            <w:pPr>
              <w:ind w:firstLine="0"/>
              <w:jc w:val="center"/>
            </w:pPr>
            <w:r>
              <w:rPr>
                <w:rFonts w:hint="eastAsia"/>
              </w:rPr>
              <w:t>2.14</w:t>
            </w:r>
          </w:p>
        </w:tc>
      </w:tr>
      <w:tr w:rsidR="00E10FF5" w:rsidTr="00E10FF5">
        <w:tc>
          <w:tcPr>
            <w:tcW w:w="2130" w:type="dxa"/>
          </w:tcPr>
          <w:p w:rsidR="00E10FF5" w:rsidRDefault="00AF1EAB" w:rsidP="00AF1EAB">
            <w:pPr>
              <w:ind w:firstLine="0"/>
              <w:jc w:val="center"/>
            </w:pPr>
            <w:r>
              <w:rPr>
                <w:rFonts w:hint="eastAsia"/>
              </w:rPr>
              <w:t>18</w:t>
            </w:r>
          </w:p>
        </w:tc>
        <w:tc>
          <w:tcPr>
            <w:tcW w:w="2130" w:type="dxa"/>
          </w:tcPr>
          <w:p w:rsidR="00E10FF5" w:rsidRDefault="00BE5C12" w:rsidP="00AF1EAB">
            <w:pPr>
              <w:ind w:firstLine="0"/>
              <w:jc w:val="center"/>
            </w:pPr>
            <w:r w:rsidRPr="00BE5C12">
              <w:rPr>
                <w:rFonts w:hint="eastAsia"/>
              </w:rPr>
              <w:t>黄鹤财富</w:t>
            </w:r>
          </w:p>
        </w:tc>
        <w:tc>
          <w:tcPr>
            <w:tcW w:w="2131" w:type="dxa"/>
          </w:tcPr>
          <w:p w:rsidR="00E10FF5" w:rsidRDefault="00BE5C12" w:rsidP="00AF1EAB">
            <w:pPr>
              <w:ind w:firstLine="0"/>
              <w:jc w:val="center"/>
            </w:pPr>
            <w:r>
              <w:rPr>
                <w:rFonts w:hint="eastAsia"/>
              </w:rPr>
              <w:t>21.79</w:t>
            </w:r>
          </w:p>
        </w:tc>
        <w:tc>
          <w:tcPr>
            <w:tcW w:w="2131" w:type="dxa"/>
          </w:tcPr>
          <w:p w:rsidR="00E10FF5" w:rsidRDefault="00BE5C12" w:rsidP="00AF1EAB">
            <w:pPr>
              <w:ind w:firstLine="0"/>
              <w:jc w:val="center"/>
            </w:pPr>
            <w:r>
              <w:rPr>
                <w:rFonts w:hint="eastAsia"/>
              </w:rPr>
              <w:t>3.76</w:t>
            </w:r>
          </w:p>
        </w:tc>
      </w:tr>
      <w:tr w:rsidR="00E10FF5" w:rsidTr="00E10FF5">
        <w:tc>
          <w:tcPr>
            <w:tcW w:w="2130" w:type="dxa"/>
          </w:tcPr>
          <w:p w:rsidR="00E10FF5" w:rsidRDefault="00AF1EAB" w:rsidP="00AF1EAB">
            <w:pPr>
              <w:ind w:firstLine="0"/>
              <w:jc w:val="center"/>
            </w:pPr>
            <w:r>
              <w:rPr>
                <w:rFonts w:hint="eastAsia"/>
              </w:rPr>
              <w:t>19</w:t>
            </w:r>
          </w:p>
        </w:tc>
        <w:tc>
          <w:tcPr>
            <w:tcW w:w="2130" w:type="dxa"/>
          </w:tcPr>
          <w:p w:rsidR="00E10FF5" w:rsidRDefault="00BE5C12" w:rsidP="00AF1EAB">
            <w:pPr>
              <w:ind w:firstLine="0"/>
              <w:jc w:val="center"/>
            </w:pPr>
            <w:r w:rsidRPr="00BE5C12">
              <w:rPr>
                <w:rFonts w:hint="eastAsia"/>
              </w:rPr>
              <w:t>楚金所</w:t>
            </w:r>
          </w:p>
        </w:tc>
        <w:tc>
          <w:tcPr>
            <w:tcW w:w="2131" w:type="dxa"/>
          </w:tcPr>
          <w:p w:rsidR="00E10FF5" w:rsidRDefault="00F70E5B" w:rsidP="00AF1EAB">
            <w:pPr>
              <w:ind w:firstLine="0"/>
              <w:jc w:val="center"/>
            </w:pPr>
            <w:r>
              <w:rPr>
                <w:rFonts w:hint="eastAsia"/>
              </w:rPr>
              <w:t>21.55</w:t>
            </w:r>
          </w:p>
        </w:tc>
        <w:tc>
          <w:tcPr>
            <w:tcW w:w="2131" w:type="dxa"/>
          </w:tcPr>
          <w:p w:rsidR="00E10FF5" w:rsidRDefault="00F70E5B" w:rsidP="00AF1EAB">
            <w:pPr>
              <w:ind w:firstLine="0"/>
              <w:jc w:val="center"/>
            </w:pPr>
            <w:r>
              <w:rPr>
                <w:rFonts w:hint="eastAsia"/>
              </w:rPr>
              <w:t>2.83</w:t>
            </w:r>
          </w:p>
        </w:tc>
      </w:tr>
      <w:tr w:rsidR="00E10FF5" w:rsidTr="00E10FF5">
        <w:tc>
          <w:tcPr>
            <w:tcW w:w="2130" w:type="dxa"/>
          </w:tcPr>
          <w:p w:rsidR="00E10FF5" w:rsidRDefault="00AF1EAB" w:rsidP="00AF1EAB">
            <w:pPr>
              <w:ind w:firstLine="0"/>
              <w:jc w:val="center"/>
            </w:pPr>
            <w:r>
              <w:rPr>
                <w:rFonts w:hint="eastAsia"/>
              </w:rPr>
              <w:t>20</w:t>
            </w:r>
          </w:p>
        </w:tc>
        <w:tc>
          <w:tcPr>
            <w:tcW w:w="2130" w:type="dxa"/>
          </w:tcPr>
          <w:p w:rsidR="00E10FF5" w:rsidRDefault="00F70E5B" w:rsidP="00AF1EAB">
            <w:pPr>
              <w:ind w:firstLine="0"/>
              <w:jc w:val="center"/>
            </w:pPr>
            <w:r w:rsidRPr="00F70E5B">
              <w:rPr>
                <w:rFonts w:hint="eastAsia"/>
              </w:rPr>
              <w:t>飞速贷</w:t>
            </w:r>
          </w:p>
        </w:tc>
        <w:tc>
          <w:tcPr>
            <w:tcW w:w="2131" w:type="dxa"/>
          </w:tcPr>
          <w:p w:rsidR="00E10FF5" w:rsidRDefault="00F70E5B" w:rsidP="00AF1EAB">
            <w:pPr>
              <w:ind w:firstLine="0"/>
              <w:jc w:val="center"/>
            </w:pPr>
            <w:r>
              <w:rPr>
                <w:rFonts w:hint="eastAsia"/>
              </w:rPr>
              <w:t>21.45</w:t>
            </w:r>
          </w:p>
        </w:tc>
        <w:tc>
          <w:tcPr>
            <w:tcW w:w="2131" w:type="dxa"/>
          </w:tcPr>
          <w:p w:rsidR="00E10FF5" w:rsidRDefault="00F70E5B" w:rsidP="00AF1EAB">
            <w:pPr>
              <w:ind w:firstLine="0"/>
              <w:jc w:val="center"/>
            </w:pPr>
            <w:r>
              <w:rPr>
                <w:rFonts w:hint="eastAsia"/>
              </w:rPr>
              <w:t>2.27</w:t>
            </w:r>
          </w:p>
        </w:tc>
      </w:tr>
      <w:tr w:rsidR="00E10FF5" w:rsidTr="00E10FF5">
        <w:tc>
          <w:tcPr>
            <w:tcW w:w="2130" w:type="dxa"/>
          </w:tcPr>
          <w:p w:rsidR="00E10FF5" w:rsidRDefault="00AF1EAB" w:rsidP="00AF1EAB">
            <w:pPr>
              <w:ind w:firstLine="0"/>
              <w:jc w:val="center"/>
            </w:pPr>
            <w:r>
              <w:rPr>
                <w:rFonts w:hint="eastAsia"/>
              </w:rPr>
              <w:t>21</w:t>
            </w:r>
          </w:p>
        </w:tc>
        <w:tc>
          <w:tcPr>
            <w:tcW w:w="2130" w:type="dxa"/>
          </w:tcPr>
          <w:p w:rsidR="00E10FF5" w:rsidRDefault="00F70E5B" w:rsidP="00AF1EAB">
            <w:pPr>
              <w:ind w:firstLine="0"/>
              <w:jc w:val="center"/>
            </w:pPr>
            <w:r w:rsidRPr="00F70E5B">
              <w:rPr>
                <w:rFonts w:hint="eastAsia"/>
              </w:rPr>
              <w:t>义乌贷</w:t>
            </w:r>
          </w:p>
        </w:tc>
        <w:tc>
          <w:tcPr>
            <w:tcW w:w="2131" w:type="dxa"/>
          </w:tcPr>
          <w:p w:rsidR="00E10FF5" w:rsidRDefault="00F70E5B" w:rsidP="00AF1EAB">
            <w:pPr>
              <w:ind w:firstLine="0"/>
              <w:jc w:val="center"/>
            </w:pPr>
            <w:r>
              <w:rPr>
                <w:rFonts w:hint="eastAsia"/>
              </w:rPr>
              <w:t>21.04</w:t>
            </w:r>
          </w:p>
        </w:tc>
        <w:tc>
          <w:tcPr>
            <w:tcW w:w="2131" w:type="dxa"/>
          </w:tcPr>
          <w:p w:rsidR="00E10FF5" w:rsidRDefault="00F70E5B" w:rsidP="00AF1EAB">
            <w:pPr>
              <w:ind w:firstLine="0"/>
              <w:jc w:val="center"/>
            </w:pPr>
            <w:r>
              <w:rPr>
                <w:rFonts w:hint="eastAsia"/>
              </w:rPr>
              <w:t>1.07</w:t>
            </w:r>
          </w:p>
        </w:tc>
      </w:tr>
      <w:tr w:rsidR="00E10FF5" w:rsidTr="00E10FF5">
        <w:tc>
          <w:tcPr>
            <w:tcW w:w="2130" w:type="dxa"/>
          </w:tcPr>
          <w:p w:rsidR="00E10FF5" w:rsidRDefault="00AF1EAB" w:rsidP="00AF1EAB">
            <w:pPr>
              <w:ind w:firstLine="0"/>
              <w:jc w:val="center"/>
            </w:pPr>
            <w:r>
              <w:rPr>
                <w:rFonts w:hint="eastAsia"/>
              </w:rPr>
              <w:t>22</w:t>
            </w:r>
          </w:p>
        </w:tc>
        <w:tc>
          <w:tcPr>
            <w:tcW w:w="2130" w:type="dxa"/>
          </w:tcPr>
          <w:p w:rsidR="00E10FF5" w:rsidRDefault="00F70E5B" w:rsidP="00AF1EAB">
            <w:pPr>
              <w:ind w:firstLine="0"/>
              <w:jc w:val="center"/>
            </w:pPr>
            <w:r w:rsidRPr="00F70E5B">
              <w:rPr>
                <w:rFonts w:hint="eastAsia"/>
              </w:rPr>
              <w:t>微众筹</w:t>
            </w:r>
          </w:p>
        </w:tc>
        <w:tc>
          <w:tcPr>
            <w:tcW w:w="2131" w:type="dxa"/>
          </w:tcPr>
          <w:p w:rsidR="00E10FF5" w:rsidRDefault="00F70E5B" w:rsidP="00AF1EAB">
            <w:pPr>
              <w:ind w:firstLine="0"/>
              <w:jc w:val="center"/>
            </w:pPr>
            <w:r>
              <w:rPr>
                <w:rFonts w:hint="eastAsia"/>
              </w:rPr>
              <w:t>21</w:t>
            </w:r>
          </w:p>
        </w:tc>
        <w:tc>
          <w:tcPr>
            <w:tcW w:w="2131" w:type="dxa"/>
          </w:tcPr>
          <w:p w:rsidR="00E10FF5" w:rsidRDefault="00F70E5B" w:rsidP="00AF1EAB">
            <w:pPr>
              <w:ind w:firstLine="0"/>
              <w:jc w:val="center"/>
            </w:pPr>
            <w:r>
              <w:rPr>
                <w:rFonts w:hint="eastAsia"/>
              </w:rPr>
              <w:t>3</w:t>
            </w:r>
          </w:p>
        </w:tc>
      </w:tr>
      <w:tr w:rsidR="00E10FF5" w:rsidTr="00E10FF5">
        <w:tc>
          <w:tcPr>
            <w:tcW w:w="2130" w:type="dxa"/>
          </w:tcPr>
          <w:p w:rsidR="00E10FF5" w:rsidRDefault="00AF1EAB" w:rsidP="00AF1EAB">
            <w:pPr>
              <w:ind w:firstLine="0"/>
              <w:jc w:val="center"/>
            </w:pPr>
            <w:r>
              <w:rPr>
                <w:rFonts w:hint="eastAsia"/>
              </w:rPr>
              <w:t>23</w:t>
            </w:r>
          </w:p>
        </w:tc>
        <w:tc>
          <w:tcPr>
            <w:tcW w:w="2130" w:type="dxa"/>
          </w:tcPr>
          <w:p w:rsidR="00E10FF5" w:rsidRDefault="00F70E5B" w:rsidP="00AF1EAB">
            <w:pPr>
              <w:ind w:firstLine="0"/>
              <w:jc w:val="center"/>
            </w:pPr>
            <w:r w:rsidRPr="00F70E5B">
              <w:rPr>
                <w:rFonts w:hint="eastAsia"/>
              </w:rPr>
              <w:t>小微时贷</w:t>
            </w:r>
          </w:p>
        </w:tc>
        <w:tc>
          <w:tcPr>
            <w:tcW w:w="2131" w:type="dxa"/>
          </w:tcPr>
          <w:p w:rsidR="00E10FF5" w:rsidRDefault="00F70E5B" w:rsidP="00AF1EAB">
            <w:pPr>
              <w:ind w:firstLine="0"/>
              <w:jc w:val="center"/>
            </w:pPr>
            <w:r>
              <w:rPr>
                <w:rFonts w:hint="eastAsia"/>
              </w:rPr>
              <w:t>19.8</w:t>
            </w:r>
          </w:p>
        </w:tc>
        <w:tc>
          <w:tcPr>
            <w:tcW w:w="2131" w:type="dxa"/>
          </w:tcPr>
          <w:p w:rsidR="00E10FF5" w:rsidRDefault="00F70E5B" w:rsidP="00AF1EAB">
            <w:pPr>
              <w:ind w:firstLine="0"/>
              <w:jc w:val="center"/>
            </w:pPr>
            <w:r>
              <w:rPr>
                <w:rFonts w:hint="eastAsia"/>
              </w:rPr>
              <w:t>2.36</w:t>
            </w:r>
          </w:p>
        </w:tc>
      </w:tr>
      <w:tr w:rsidR="00E10FF5" w:rsidTr="00E10FF5">
        <w:tc>
          <w:tcPr>
            <w:tcW w:w="2130" w:type="dxa"/>
          </w:tcPr>
          <w:p w:rsidR="00E10FF5" w:rsidRDefault="00AF1EAB" w:rsidP="00AF1EAB">
            <w:pPr>
              <w:ind w:firstLine="0"/>
              <w:jc w:val="center"/>
            </w:pPr>
            <w:r>
              <w:rPr>
                <w:rFonts w:hint="eastAsia"/>
              </w:rPr>
              <w:t>24</w:t>
            </w:r>
          </w:p>
        </w:tc>
        <w:tc>
          <w:tcPr>
            <w:tcW w:w="2130" w:type="dxa"/>
          </w:tcPr>
          <w:p w:rsidR="00E10FF5" w:rsidRDefault="0012487D" w:rsidP="00AF1EAB">
            <w:pPr>
              <w:ind w:firstLine="0"/>
              <w:jc w:val="center"/>
            </w:pPr>
            <w:r w:rsidRPr="0012487D">
              <w:rPr>
                <w:rFonts w:hint="eastAsia"/>
              </w:rPr>
              <w:t>信和贷</w:t>
            </w:r>
          </w:p>
        </w:tc>
        <w:tc>
          <w:tcPr>
            <w:tcW w:w="2131" w:type="dxa"/>
          </w:tcPr>
          <w:p w:rsidR="00E10FF5" w:rsidRDefault="0012487D" w:rsidP="00AF1EAB">
            <w:pPr>
              <w:ind w:firstLine="0"/>
              <w:jc w:val="center"/>
            </w:pPr>
            <w:r>
              <w:rPr>
                <w:rFonts w:hint="eastAsia"/>
              </w:rPr>
              <w:t>20.09</w:t>
            </w:r>
          </w:p>
        </w:tc>
        <w:tc>
          <w:tcPr>
            <w:tcW w:w="2131" w:type="dxa"/>
          </w:tcPr>
          <w:p w:rsidR="00E10FF5" w:rsidRDefault="0012487D" w:rsidP="00AF1EAB">
            <w:pPr>
              <w:ind w:firstLine="0"/>
              <w:jc w:val="center"/>
            </w:pPr>
            <w:r>
              <w:rPr>
                <w:rFonts w:hint="eastAsia"/>
              </w:rPr>
              <w:t>3.43</w:t>
            </w:r>
          </w:p>
        </w:tc>
      </w:tr>
      <w:tr w:rsidR="00E10FF5" w:rsidTr="00E10FF5">
        <w:tc>
          <w:tcPr>
            <w:tcW w:w="2130" w:type="dxa"/>
          </w:tcPr>
          <w:p w:rsidR="00E10FF5" w:rsidRDefault="00AF1EAB" w:rsidP="00AF1EAB">
            <w:pPr>
              <w:ind w:firstLine="0"/>
              <w:jc w:val="center"/>
            </w:pPr>
            <w:r>
              <w:rPr>
                <w:rFonts w:hint="eastAsia"/>
              </w:rPr>
              <w:t>25</w:t>
            </w:r>
          </w:p>
        </w:tc>
        <w:tc>
          <w:tcPr>
            <w:tcW w:w="2130" w:type="dxa"/>
          </w:tcPr>
          <w:p w:rsidR="00E10FF5" w:rsidRDefault="0012487D" w:rsidP="00AF1EAB">
            <w:pPr>
              <w:ind w:firstLine="0"/>
              <w:jc w:val="center"/>
            </w:pPr>
            <w:r w:rsidRPr="0012487D">
              <w:rPr>
                <w:rFonts w:hint="eastAsia"/>
              </w:rPr>
              <w:t>阜阳金融网</w:t>
            </w:r>
          </w:p>
        </w:tc>
        <w:tc>
          <w:tcPr>
            <w:tcW w:w="2131" w:type="dxa"/>
          </w:tcPr>
          <w:p w:rsidR="00E10FF5" w:rsidRDefault="0012487D" w:rsidP="00AF1EAB">
            <w:pPr>
              <w:ind w:firstLine="0"/>
              <w:jc w:val="center"/>
            </w:pPr>
            <w:r>
              <w:rPr>
                <w:rFonts w:hint="eastAsia"/>
              </w:rPr>
              <w:t>20.48</w:t>
            </w:r>
          </w:p>
        </w:tc>
        <w:tc>
          <w:tcPr>
            <w:tcW w:w="2131" w:type="dxa"/>
          </w:tcPr>
          <w:p w:rsidR="00E10FF5" w:rsidRDefault="0012487D" w:rsidP="00AF1EAB">
            <w:pPr>
              <w:ind w:firstLine="0"/>
              <w:jc w:val="center"/>
            </w:pPr>
            <w:r>
              <w:rPr>
                <w:rFonts w:hint="eastAsia"/>
              </w:rPr>
              <w:t>0.99</w:t>
            </w:r>
          </w:p>
        </w:tc>
      </w:tr>
      <w:tr w:rsidR="00E10FF5" w:rsidTr="00E10FF5">
        <w:tc>
          <w:tcPr>
            <w:tcW w:w="2130" w:type="dxa"/>
          </w:tcPr>
          <w:p w:rsidR="00E10FF5" w:rsidRDefault="00AF1EAB" w:rsidP="00AF1EAB">
            <w:pPr>
              <w:ind w:firstLine="0"/>
              <w:jc w:val="center"/>
            </w:pPr>
            <w:r>
              <w:rPr>
                <w:rFonts w:hint="eastAsia"/>
              </w:rPr>
              <w:t>26</w:t>
            </w:r>
          </w:p>
        </w:tc>
        <w:tc>
          <w:tcPr>
            <w:tcW w:w="2130" w:type="dxa"/>
          </w:tcPr>
          <w:p w:rsidR="00E10FF5" w:rsidRDefault="0012487D" w:rsidP="00AF1EAB">
            <w:pPr>
              <w:ind w:firstLine="0"/>
              <w:jc w:val="center"/>
            </w:pPr>
            <w:r w:rsidRPr="0012487D">
              <w:rPr>
                <w:rFonts w:hint="eastAsia"/>
              </w:rPr>
              <w:t>渣丰投资</w:t>
            </w:r>
          </w:p>
        </w:tc>
        <w:tc>
          <w:tcPr>
            <w:tcW w:w="2131" w:type="dxa"/>
          </w:tcPr>
          <w:p w:rsidR="00E10FF5" w:rsidRDefault="0012487D" w:rsidP="00AF1EAB">
            <w:pPr>
              <w:ind w:firstLine="0"/>
              <w:jc w:val="center"/>
            </w:pPr>
            <w:r>
              <w:rPr>
                <w:rFonts w:hint="eastAsia"/>
              </w:rPr>
              <w:t>20.42</w:t>
            </w:r>
          </w:p>
        </w:tc>
        <w:tc>
          <w:tcPr>
            <w:tcW w:w="2131" w:type="dxa"/>
          </w:tcPr>
          <w:p w:rsidR="00E10FF5" w:rsidRDefault="0012487D" w:rsidP="00AF1EAB">
            <w:pPr>
              <w:ind w:firstLine="0"/>
              <w:jc w:val="center"/>
            </w:pPr>
            <w:r>
              <w:rPr>
                <w:rFonts w:hint="eastAsia"/>
              </w:rPr>
              <w:t>4.42</w:t>
            </w:r>
          </w:p>
        </w:tc>
      </w:tr>
      <w:tr w:rsidR="00E10FF5" w:rsidTr="00E10FF5">
        <w:tc>
          <w:tcPr>
            <w:tcW w:w="2130" w:type="dxa"/>
          </w:tcPr>
          <w:p w:rsidR="00E10FF5" w:rsidRDefault="00AF1EAB" w:rsidP="00AF1EAB">
            <w:pPr>
              <w:ind w:firstLine="0"/>
              <w:jc w:val="center"/>
            </w:pPr>
            <w:r>
              <w:rPr>
                <w:rFonts w:hint="eastAsia"/>
              </w:rPr>
              <w:t>27</w:t>
            </w:r>
          </w:p>
        </w:tc>
        <w:tc>
          <w:tcPr>
            <w:tcW w:w="2130" w:type="dxa"/>
          </w:tcPr>
          <w:p w:rsidR="00E10FF5" w:rsidRDefault="0012487D" w:rsidP="00AF1EAB">
            <w:pPr>
              <w:ind w:firstLine="0"/>
              <w:jc w:val="center"/>
            </w:pPr>
            <w:r w:rsidRPr="0012487D">
              <w:rPr>
                <w:rFonts w:hint="eastAsia"/>
              </w:rPr>
              <w:t>爱上理财</w:t>
            </w:r>
          </w:p>
        </w:tc>
        <w:tc>
          <w:tcPr>
            <w:tcW w:w="2131" w:type="dxa"/>
          </w:tcPr>
          <w:p w:rsidR="00E10FF5" w:rsidRDefault="0012487D" w:rsidP="00AF1EAB">
            <w:pPr>
              <w:ind w:firstLine="0"/>
              <w:jc w:val="center"/>
            </w:pPr>
            <w:r>
              <w:rPr>
                <w:rFonts w:hint="eastAsia"/>
              </w:rPr>
              <w:t>20.23</w:t>
            </w:r>
          </w:p>
        </w:tc>
        <w:tc>
          <w:tcPr>
            <w:tcW w:w="2131" w:type="dxa"/>
          </w:tcPr>
          <w:p w:rsidR="00E10FF5" w:rsidRDefault="0012487D" w:rsidP="00AF1EAB">
            <w:pPr>
              <w:ind w:firstLine="0"/>
              <w:jc w:val="center"/>
            </w:pPr>
            <w:r>
              <w:rPr>
                <w:rFonts w:hint="eastAsia"/>
              </w:rPr>
              <w:t>4.22</w:t>
            </w:r>
          </w:p>
        </w:tc>
      </w:tr>
      <w:tr w:rsidR="00E10FF5" w:rsidTr="00E10FF5">
        <w:tc>
          <w:tcPr>
            <w:tcW w:w="2130" w:type="dxa"/>
          </w:tcPr>
          <w:p w:rsidR="00E10FF5" w:rsidRDefault="00AF1EAB" w:rsidP="00AF1EAB">
            <w:pPr>
              <w:ind w:firstLine="0"/>
              <w:jc w:val="center"/>
            </w:pPr>
            <w:r>
              <w:rPr>
                <w:rFonts w:hint="eastAsia"/>
              </w:rPr>
              <w:t>28</w:t>
            </w:r>
          </w:p>
        </w:tc>
        <w:tc>
          <w:tcPr>
            <w:tcW w:w="2130" w:type="dxa"/>
          </w:tcPr>
          <w:p w:rsidR="00E10FF5" w:rsidRDefault="0012487D" w:rsidP="00AF1EAB">
            <w:pPr>
              <w:ind w:firstLine="0"/>
              <w:jc w:val="center"/>
            </w:pPr>
            <w:r w:rsidRPr="0012487D">
              <w:rPr>
                <w:rFonts w:hint="eastAsia"/>
              </w:rPr>
              <w:t>金源贷</w:t>
            </w:r>
          </w:p>
        </w:tc>
        <w:tc>
          <w:tcPr>
            <w:tcW w:w="2131" w:type="dxa"/>
          </w:tcPr>
          <w:p w:rsidR="00E10FF5" w:rsidRDefault="0012487D" w:rsidP="00AF1EAB">
            <w:pPr>
              <w:ind w:firstLine="0"/>
              <w:jc w:val="center"/>
            </w:pPr>
            <w:r>
              <w:rPr>
                <w:rFonts w:hint="eastAsia"/>
              </w:rPr>
              <w:t>20</w:t>
            </w:r>
          </w:p>
        </w:tc>
        <w:tc>
          <w:tcPr>
            <w:tcW w:w="2131" w:type="dxa"/>
          </w:tcPr>
          <w:p w:rsidR="00E10FF5" w:rsidRDefault="0012487D" w:rsidP="00AF1EAB">
            <w:pPr>
              <w:ind w:firstLine="0"/>
              <w:jc w:val="center"/>
            </w:pPr>
            <w:r>
              <w:rPr>
                <w:rFonts w:hint="eastAsia"/>
              </w:rPr>
              <w:t>3.5</w:t>
            </w:r>
          </w:p>
        </w:tc>
      </w:tr>
      <w:tr w:rsidR="00E10FF5" w:rsidTr="00E10FF5">
        <w:tc>
          <w:tcPr>
            <w:tcW w:w="2130" w:type="dxa"/>
          </w:tcPr>
          <w:p w:rsidR="00E10FF5" w:rsidRDefault="00AF1EAB" w:rsidP="00AF1EAB">
            <w:pPr>
              <w:ind w:firstLine="0"/>
              <w:jc w:val="center"/>
            </w:pPr>
            <w:r>
              <w:rPr>
                <w:rFonts w:hint="eastAsia"/>
              </w:rPr>
              <w:t>29</w:t>
            </w:r>
          </w:p>
        </w:tc>
        <w:tc>
          <w:tcPr>
            <w:tcW w:w="2130" w:type="dxa"/>
          </w:tcPr>
          <w:p w:rsidR="00E10FF5" w:rsidRDefault="00006EB6" w:rsidP="00AF1EAB">
            <w:pPr>
              <w:ind w:firstLine="0"/>
              <w:jc w:val="center"/>
            </w:pPr>
            <w:r w:rsidRPr="00006EB6">
              <w:rPr>
                <w:rFonts w:hint="eastAsia"/>
              </w:rPr>
              <w:t>恒信易贷</w:t>
            </w:r>
          </w:p>
        </w:tc>
        <w:tc>
          <w:tcPr>
            <w:tcW w:w="2131" w:type="dxa"/>
          </w:tcPr>
          <w:p w:rsidR="00E10FF5" w:rsidRDefault="00006EB6" w:rsidP="00AF1EAB">
            <w:pPr>
              <w:ind w:firstLine="0"/>
              <w:jc w:val="center"/>
            </w:pPr>
            <w:r>
              <w:rPr>
                <w:rFonts w:hint="eastAsia"/>
              </w:rPr>
              <w:t>19.75</w:t>
            </w:r>
          </w:p>
        </w:tc>
        <w:tc>
          <w:tcPr>
            <w:tcW w:w="2131" w:type="dxa"/>
          </w:tcPr>
          <w:p w:rsidR="00E10FF5" w:rsidRDefault="00006EB6" w:rsidP="00AF1EAB">
            <w:pPr>
              <w:ind w:firstLine="0"/>
              <w:jc w:val="center"/>
            </w:pPr>
            <w:r>
              <w:rPr>
                <w:rFonts w:hint="eastAsia"/>
              </w:rPr>
              <w:t>4.45</w:t>
            </w:r>
          </w:p>
        </w:tc>
      </w:tr>
      <w:tr w:rsidR="00E10FF5" w:rsidTr="00E10FF5">
        <w:tc>
          <w:tcPr>
            <w:tcW w:w="2130" w:type="dxa"/>
          </w:tcPr>
          <w:p w:rsidR="00E10FF5" w:rsidRDefault="00AF1EAB" w:rsidP="00AF1EAB">
            <w:pPr>
              <w:ind w:firstLine="0"/>
              <w:jc w:val="center"/>
            </w:pPr>
            <w:r>
              <w:rPr>
                <w:rFonts w:hint="eastAsia"/>
              </w:rPr>
              <w:t>30</w:t>
            </w:r>
          </w:p>
        </w:tc>
        <w:tc>
          <w:tcPr>
            <w:tcW w:w="2130" w:type="dxa"/>
          </w:tcPr>
          <w:p w:rsidR="00E10FF5" w:rsidRDefault="00006EB6" w:rsidP="00AF1EAB">
            <w:pPr>
              <w:ind w:firstLine="0"/>
              <w:jc w:val="center"/>
            </w:pPr>
            <w:r w:rsidRPr="00006EB6">
              <w:rPr>
                <w:rFonts w:hint="eastAsia"/>
              </w:rPr>
              <w:t>聚金资本</w:t>
            </w:r>
          </w:p>
        </w:tc>
        <w:tc>
          <w:tcPr>
            <w:tcW w:w="2131" w:type="dxa"/>
          </w:tcPr>
          <w:p w:rsidR="00E10FF5" w:rsidRDefault="00006EB6" w:rsidP="00AF1EAB">
            <w:pPr>
              <w:ind w:firstLine="0"/>
              <w:jc w:val="center"/>
            </w:pPr>
            <w:r>
              <w:rPr>
                <w:rFonts w:hint="eastAsia"/>
              </w:rPr>
              <w:t>19.4</w:t>
            </w:r>
          </w:p>
        </w:tc>
        <w:tc>
          <w:tcPr>
            <w:tcW w:w="2131" w:type="dxa"/>
          </w:tcPr>
          <w:p w:rsidR="00E10FF5" w:rsidRDefault="00006EB6" w:rsidP="00AF1EAB">
            <w:pPr>
              <w:ind w:firstLine="0"/>
              <w:jc w:val="center"/>
            </w:pPr>
            <w:r>
              <w:rPr>
                <w:rFonts w:hint="eastAsia"/>
              </w:rPr>
              <w:t>6</w:t>
            </w:r>
          </w:p>
        </w:tc>
      </w:tr>
      <w:tr w:rsidR="00E10FF5" w:rsidTr="00E10FF5">
        <w:tc>
          <w:tcPr>
            <w:tcW w:w="2130" w:type="dxa"/>
          </w:tcPr>
          <w:p w:rsidR="00E10FF5" w:rsidRDefault="00AF1EAB" w:rsidP="00AF1EAB">
            <w:pPr>
              <w:ind w:firstLine="0"/>
              <w:jc w:val="center"/>
            </w:pPr>
            <w:r>
              <w:rPr>
                <w:rFonts w:hint="eastAsia"/>
              </w:rPr>
              <w:t>31</w:t>
            </w:r>
          </w:p>
        </w:tc>
        <w:tc>
          <w:tcPr>
            <w:tcW w:w="2130" w:type="dxa"/>
          </w:tcPr>
          <w:p w:rsidR="00E10FF5" w:rsidRDefault="00006EB6" w:rsidP="00AF1EAB">
            <w:pPr>
              <w:ind w:firstLine="0"/>
              <w:jc w:val="center"/>
            </w:pPr>
            <w:r w:rsidRPr="00006EB6">
              <w:rPr>
                <w:rFonts w:hint="eastAsia"/>
              </w:rPr>
              <w:t>超人贷</w:t>
            </w:r>
          </w:p>
        </w:tc>
        <w:tc>
          <w:tcPr>
            <w:tcW w:w="2131" w:type="dxa"/>
          </w:tcPr>
          <w:p w:rsidR="00E10FF5" w:rsidRDefault="00006EB6" w:rsidP="00AF1EAB">
            <w:pPr>
              <w:ind w:firstLine="0"/>
              <w:jc w:val="center"/>
            </w:pPr>
            <w:r>
              <w:rPr>
                <w:rFonts w:hint="eastAsia"/>
              </w:rPr>
              <w:t>19.19</w:t>
            </w:r>
          </w:p>
        </w:tc>
        <w:tc>
          <w:tcPr>
            <w:tcW w:w="2131" w:type="dxa"/>
          </w:tcPr>
          <w:p w:rsidR="00E10FF5" w:rsidRDefault="00006EB6" w:rsidP="00AF1EAB">
            <w:pPr>
              <w:ind w:firstLine="0"/>
              <w:jc w:val="center"/>
            </w:pPr>
            <w:r>
              <w:rPr>
                <w:rFonts w:hint="eastAsia"/>
              </w:rPr>
              <w:t>7</w:t>
            </w:r>
          </w:p>
        </w:tc>
      </w:tr>
      <w:tr w:rsidR="00E10FF5" w:rsidTr="00E10FF5">
        <w:tc>
          <w:tcPr>
            <w:tcW w:w="2130" w:type="dxa"/>
          </w:tcPr>
          <w:p w:rsidR="00E10FF5" w:rsidRDefault="00AF1EAB" w:rsidP="00AF1EAB">
            <w:pPr>
              <w:ind w:firstLine="0"/>
              <w:jc w:val="center"/>
            </w:pPr>
            <w:r>
              <w:rPr>
                <w:rFonts w:hint="eastAsia"/>
              </w:rPr>
              <w:t>32</w:t>
            </w:r>
          </w:p>
        </w:tc>
        <w:tc>
          <w:tcPr>
            <w:tcW w:w="2130" w:type="dxa"/>
          </w:tcPr>
          <w:p w:rsidR="00E10FF5" w:rsidRDefault="00006EB6" w:rsidP="00AF1EAB">
            <w:pPr>
              <w:ind w:firstLine="0"/>
              <w:jc w:val="center"/>
            </w:pPr>
            <w:r w:rsidRPr="00006EB6">
              <w:rPr>
                <w:rFonts w:hint="eastAsia"/>
              </w:rPr>
              <w:t>丁丁贷</w:t>
            </w:r>
          </w:p>
        </w:tc>
        <w:tc>
          <w:tcPr>
            <w:tcW w:w="2131" w:type="dxa"/>
          </w:tcPr>
          <w:p w:rsidR="00E10FF5" w:rsidRDefault="00006EB6" w:rsidP="00AF1EAB">
            <w:pPr>
              <w:ind w:firstLine="0"/>
              <w:jc w:val="center"/>
            </w:pPr>
            <w:r>
              <w:rPr>
                <w:rFonts w:hint="eastAsia"/>
              </w:rPr>
              <w:t>19.04</w:t>
            </w:r>
          </w:p>
        </w:tc>
        <w:tc>
          <w:tcPr>
            <w:tcW w:w="2131" w:type="dxa"/>
          </w:tcPr>
          <w:p w:rsidR="00E10FF5" w:rsidRDefault="00006EB6" w:rsidP="00AF1EAB">
            <w:pPr>
              <w:ind w:firstLine="0"/>
              <w:jc w:val="center"/>
            </w:pPr>
            <w:r>
              <w:rPr>
                <w:rFonts w:hint="eastAsia"/>
              </w:rPr>
              <w:t>7.08</w:t>
            </w:r>
          </w:p>
        </w:tc>
      </w:tr>
      <w:tr w:rsidR="00E10FF5" w:rsidTr="00E10FF5">
        <w:tc>
          <w:tcPr>
            <w:tcW w:w="2130" w:type="dxa"/>
          </w:tcPr>
          <w:p w:rsidR="00E10FF5" w:rsidRDefault="00AF1EAB" w:rsidP="00AF1EAB">
            <w:pPr>
              <w:ind w:firstLine="0"/>
              <w:jc w:val="center"/>
            </w:pPr>
            <w:r>
              <w:rPr>
                <w:rFonts w:hint="eastAsia"/>
              </w:rPr>
              <w:t>33</w:t>
            </w:r>
          </w:p>
        </w:tc>
        <w:tc>
          <w:tcPr>
            <w:tcW w:w="2130" w:type="dxa"/>
          </w:tcPr>
          <w:p w:rsidR="00E10FF5" w:rsidRDefault="00006EB6" w:rsidP="00AF1EAB">
            <w:pPr>
              <w:ind w:firstLine="0"/>
              <w:jc w:val="center"/>
            </w:pPr>
            <w:r w:rsidRPr="00006EB6">
              <w:rPr>
                <w:rFonts w:hint="eastAsia"/>
              </w:rPr>
              <w:t>皖都金融</w:t>
            </w:r>
          </w:p>
        </w:tc>
        <w:tc>
          <w:tcPr>
            <w:tcW w:w="2131" w:type="dxa"/>
          </w:tcPr>
          <w:p w:rsidR="00E10FF5" w:rsidRDefault="00006EB6" w:rsidP="00AF1EAB">
            <w:pPr>
              <w:ind w:firstLine="0"/>
              <w:jc w:val="center"/>
            </w:pPr>
            <w:r>
              <w:rPr>
                <w:rFonts w:hint="eastAsia"/>
              </w:rPr>
              <w:t>19</w:t>
            </w:r>
          </w:p>
        </w:tc>
        <w:tc>
          <w:tcPr>
            <w:tcW w:w="2131" w:type="dxa"/>
          </w:tcPr>
          <w:p w:rsidR="00E10FF5" w:rsidRDefault="00006EB6" w:rsidP="00AF1EAB">
            <w:pPr>
              <w:ind w:firstLine="0"/>
              <w:jc w:val="center"/>
            </w:pPr>
            <w:r>
              <w:rPr>
                <w:rFonts w:hint="eastAsia"/>
              </w:rPr>
              <w:t>6</w:t>
            </w:r>
          </w:p>
        </w:tc>
      </w:tr>
      <w:tr w:rsidR="00E10FF5" w:rsidTr="00E10FF5">
        <w:tc>
          <w:tcPr>
            <w:tcW w:w="2130" w:type="dxa"/>
          </w:tcPr>
          <w:p w:rsidR="00E10FF5" w:rsidRDefault="00AF1EAB" w:rsidP="00AF1EAB">
            <w:pPr>
              <w:ind w:firstLine="0"/>
              <w:jc w:val="center"/>
            </w:pPr>
            <w:r>
              <w:rPr>
                <w:rFonts w:hint="eastAsia"/>
              </w:rPr>
              <w:t>34</w:t>
            </w:r>
          </w:p>
        </w:tc>
        <w:tc>
          <w:tcPr>
            <w:tcW w:w="2130" w:type="dxa"/>
          </w:tcPr>
          <w:p w:rsidR="00E10FF5" w:rsidRDefault="00006EB6" w:rsidP="00AF1EAB">
            <w:pPr>
              <w:ind w:firstLine="0"/>
              <w:jc w:val="center"/>
            </w:pPr>
            <w:r w:rsidRPr="00006EB6">
              <w:rPr>
                <w:rFonts w:hint="eastAsia"/>
              </w:rPr>
              <w:t>稳贷网</w:t>
            </w:r>
          </w:p>
        </w:tc>
        <w:tc>
          <w:tcPr>
            <w:tcW w:w="2131" w:type="dxa"/>
          </w:tcPr>
          <w:p w:rsidR="00E10FF5" w:rsidRDefault="00006EB6" w:rsidP="00AF1EAB">
            <w:pPr>
              <w:ind w:firstLine="0"/>
              <w:jc w:val="center"/>
            </w:pPr>
            <w:r>
              <w:rPr>
                <w:rFonts w:hint="eastAsia"/>
              </w:rPr>
              <w:t>18.93</w:t>
            </w:r>
          </w:p>
        </w:tc>
        <w:tc>
          <w:tcPr>
            <w:tcW w:w="2131" w:type="dxa"/>
          </w:tcPr>
          <w:p w:rsidR="00E10FF5" w:rsidRDefault="00006EB6" w:rsidP="00AF1EAB">
            <w:pPr>
              <w:ind w:firstLine="0"/>
              <w:jc w:val="center"/>
            </w:pPr>
            <w:r>
              <w:rPr>
                <w:rFonts w:hint="eastAsia"/>
              </w:rPr>
              <w:t>7.68</w:t>
            </w:r>
          </w:p>
        </w:tc>
      </w:tr>
      <w:tr w:rsidR="00E10FF5" w:rsidTr="00E10FF5">
        <w:tc>
          <w:tcPr>
            <w:tcW w:w="2130" w:type="dxa"/>
          </w:tcPr>
          <w:p w:rsidR="00E10FF5" w:rsidRDefault="00AF1EAB" w:rsidP="00AF1EAB">
            <w:pPr>
              <w:ind w:firstLine="0"/>
              <w:jc w:val="center"/>
            </w:pPr>
            <w:r>
              <w:rPr>
                <w:rFonts w:hint="eastAsia"/>
              </w:rPr>
              <w:t>35</w:t>
            </w:r>
          </w:p>
        </w:tc>
        <w:tc>
          <w:tcPr>
            <w:tcW w:w="2130" w:type="dxa"/>
          </w:tcPr>
          <w:p w:rsidR="00E10FF5" w:rsidRDefault="00006EB6" w:rsidP="00AF1EAB">
            <w:pPr>
              <w:ind w:firstLine="0"/>
              <w:jc w:val="center"/>
            </w:pPr>
            <w:r w:rsidRPr="00006EB6">
              <w:rPr>
                <w:rFonts w:hint="eastAsia"/>
              </w:rPr>
              <w:t>果树财富</w:t>
            </w:r>
          </w:p>
        </w:tc>
        <w:tc>
          <w:tcPr>
            <w:tcW w:w="2131" w:type="dxa"/>
          </w:tcPr>
          <w:p w:rsidR="00E10FF5" w:rsidRDefault="00006EB6" w:rsidP="00AF1EAB">
            <w:pPr>
              <w:ind w:firstLine="0"/>
              <w:jc w:val="center"/>
            </w:pPr>
            <w:r>
              <w:rPr>
                <w:rFonts w:hint="eastAsia"/>
              </w:rPr>
              <w:t>18.8</w:t>
            </w:r>
          </w:p>
        </w:tc>
        <w:tc>
          <w:tcPr>
            <w:tcW w:w="2131" w:type="dxa"/>
          </w:tcPr>
          <w:p w:rsidR="00E10FF5" w:rsidRDefault="00006EB6" w:rsidP="00AF1EAB">
            <w:pPr>
              <w:ind w:firstLine="0"/>
              <w:jc w:val="center"/>
            </w:pPr>
            <w:r>
              <w:rPr>
                <w:rFonts w:hint="eastAsia"/>
              </w:rPr>
              <w:t>8.93</w:t>
            </w:r>
          </w:p>
        </w:tc>
      </w:tr>
      <w:tr w:rsidR="00E10FF5" w:rsidTr="00E10FF5">
        <w:tc>
          <w:tcPr>
            <w:tcW w:w="2130" w:type="dxa"/>
          </w:tcPr>
          <w:p w:rsidR="00E10FF5" w:rsidRDefault="00AF1EAB" w:rsidP="00AF1EAB">
            <w:pPr>
              <w:ind w:firstLine="0"/>
              <w:jc w:val="center"/>
            </w:pPr>
            <w:r>
              <w:rPr>
                <w:rFonts w:hint="eastAsia"/>
              </w:rPr>
              <w:t>36</w:t>
            </w:r>
          </w:p>
        </w:tc>
        <w:tc>
          <w:tcPr>
            <w:tcW w:w="2130" w:type="dxa"/>
          </w:tcPr>
          <w:p w:rsidR="00E10FF5" w:rsidRDefault="00006EB6" w:rsidP="00AF1EAB">
            <w:pPr>
              <w:ind w:firstLine="0"/>
              <w:jc w:val="center"/>
            </w:pPr>
            <w:r w:rsidRPr="00006EB6">
              <w:rPr>
                <w:rFonts w:hint="eastAsia"/>
              </w:rPr>
              <w:t>宁安贷</w:t>
            </w:r>
          </w:p>
        </w:tc>
        <w:tc>
          <w:tcPr>
            <w:tcW w:w="2131" w:type="dxa"/>
          </w:tcPr>
          <w:p w:rsidR="00E10FF5" w:rsidRDefault="002470B0" w:rsidP="00AF1EAB">
            <w:pPr>
              <w:ind w:firstLine="0"/>
              <w:jc w:val="center"/>
            </w:pPr>
            <w:r>
              <w:rPr>
                <w:rFonts w:hint="eastAsia"/>
              </w:rPr>
              <w:t>18.6</w:t>
            </w:r>
          </w:p>
        </w:tc>
        <w:tc>
          <w:tcPr>
            <w:tcW w:w="2131" w:type="dxa"/>
          </w:tcPr>
          <w:p w:rsidR="00E10FF5" w:rsidRDefault="002470B0" w:rsidP="00AF1EAB">
            <w:pPr>
              <w:ind w:firstLine="0"/>
              <w:jc w:val="center"/>
            </w:pPr>
            <w:r>
              <w:rPr>
                <w:rFonts w:hint="eastAsia"/>
              </w:rPr>
              <w:t>5</w:t>
            </w:r>
          </w:p>
        </w:tc>
      </w:tr>
      <w:tr w:rsidR="00E10FF5" w:rsidTr="00E10FF5">
        <w:tc>
          <w:tcPr>
            <w:tcW w:w="2130" w:type="dxa"/>
          </w:tcPr>
          <w:p w:rsidR="00E10FF5" w:rsidRDefault="00AF1EAB" w:rsidP="00AF1EAB">
            <w:pPr>
              <w:ind w:firstLine="0"/>
              <w:jc w:val="center"/>
            </w:pPr>
            <w:r>
              <w:rPr>
                <w:rFonts w:hint="eastAsia"/>
              </w:rPr>
              <w:t>37</w:t>
            </w:r>
          </w:p>
        </w:tc>
        <w:tc>
          <w:tcPr>
            <w:tcW w:w="2130" w:type="dxa"/>
          </w:tcPr>
          <w:p w:rsidR="00E10FF5" w:rsidRDefault="002470B0" w:rsidP="00AF1EAB">
            <w:pPr>
              <w:ind w:firstLine="0"/>
              <w:jc w:val="center"/>
            </w:pPr>
            <w:r w:rsidRPr="002470B0">
              <w:rPr>
                <w:rFonts w:hint="eastAsia"/>
              </w:rPr>
              <w:t>优聚投</w:t>
            </w:r>
          </w:p>
        </w:tc>
        <w:tc>
          <w:tcPr>
            <w:tcW w:w="2131" w:type="dxa"/>
          </w:tcPr>
          <w:p w:rsidR="00E10FF5" w:rsidRDefault="002470B0" w:rsidP="00AF1EAB">
            <w:pPr>
              <w:ind w:firstLine="0"/>
              <w:jc w:val="center"/>
            </w:pPr>
            <w:r>
              <w:rPr>
                <w:rFonts w:hint="eastAsia"/>
              </w:rPr>
              <w:t>18.5</w:t>
            </w:r>
          </w:p>
        </w:tc>
        <w:tc>
          <w:tcPr>
            <w:tcW w:w="2131" w:type="dxa"/>
          </w:tcPr>
          <w:p w:rsidR="00E10FF5" w:rsidRDefault="002470B0" w:rsidP="00AF1EAB">
            <w:pPr>
              <w:ind w:firstLine="0"/>
              <w:jc w:val="center"/>
            </w:pPr>
            <w:r>
              <w:rPr>
                <w:rFonts w:hint="eastAsia"/>
              </w:rPr>
              <w:t>5.31</w:t>
            </w:r>
          </w:p>
        </w:tc>
      </w:tr>
      <w:tr w:rsidR="00E10FF5" w:rsidTr="00E10FF5">
        <w:tc>
          <w:tcPr>
            <w:tcW w:w="2130" w:type="dxa"/>
          </w:tcPr>
          <w:p w:rsidR="00E10FF5" w:rsidRDefault="00AF1EAB" w:rsidP="00AF1EAB">
            <w:pPr>
              <w:ind w:firstLine="0"/>
              <w:jc w:val="center"/>
            </w:pPr>
            <w:r>
              <w:rPr>
                <w:rFonts w:hint="eastAsia"/>
              </w:rPr>
              <w:t>38</w:t>
            </w:r>
          </w:p>
        </w:tc>
        <w:tc>
          <w:tcPr>
            <w:tcW w:w="2130" w:type="dxa"/>
          </w:tcPr>
          <w:p w:rsidR="00E10FF5" w:rsidRDefault="002470B0" w:rsidP="00AF1EAB">
            <w:pPr>
              <w:ind w:firstLine="0"/>
              <w:jc w:val="center"/>
            </w:pPr>
            <w:r w:rsidRPr="002470B0">
              <w:rPr>
                <w:rFonts w:hint="eastAsia"/>
              </w:rPr>
              <w:t>城城理财</w:t>
            </w:r>
          </w:p>
        </w:tc>
        <w:tc>
          <w:tcPr>
            <w:tcW w:w="2131" w:type="dxa"/>
          </w:tcPr>
          <w:p w:rsidR="00E10FF5" w:rsidRDefault="002470B0" w:rsidP="00AF1EAB">
            <w:pPr>
              <w:ind w:firstLine="0"/>
              <w:jc w:val="center"/>
            </w:pPr>
            <w:r>
              <w:rPr>
                <w:rFonts w:hint="eastAsia"/>
              </w:rPr>
              <w:t>18.39</w:t>
            </w:r>
          </w:p>
        </w:tc>
        <w:tc>
          <w:tcPr>
            <w:tcW w:w="2131" w:type="dxa"/>
          </w:tcPr>
          <w:p w:rsidR="00E10FF5" w:rsidRDefault="002470B0" w:rsidP="00AF1EAB">
            <w:pPr>
              <w:ind w:firstLine="0"/>
              <w:jc w:val="center"/>
            </w:pPr>
            <w:r>
              <w:rPr>
                <w:rFonts w:hint="eastAsia"/>
              </w:rPr>
              <w:t>6.47</w:t>
            </w:r>
          </w:p>
        </w:tc>
      </w:tr>
      <w:tr w:rsidR="00E10FF5" w:rsidTr="00E10FF5">
        <w:tc>
          <w:tcPr>
            <w:tcW w:w="2130" w:type="dxa"/>
          </w:tcPr>
          <w:p w:rsidR="00E10FF5" w:rsidRDefault="00AF1EAB" w:rsidP="00AF1EAB">
            <w:pPr>
              <w:ind w:firstLine="0"/>
              <w:jc w:val="center"/>
            </w:pPr>
            <w:r>
              <w:rPr>
                <w:rFonts w:hint="eastAsia"/>
              </w:rPr>
              <w:t>39</w:t>
            </w:r>
          </w:p>
        </w:tc>
        <w:tc>
          <w:tcPr>
            <w:tcW w:w="2130" w:type="dxa"/>
          </w:tcPr>
          <w:p w:rsidR="00E10FF5" w:rsidRDefault="002470B0" w:rsidP="00AF1EAB">
            <w:pPr>
              <w:ind w:firstLine="0"/>
              <w:jc w:val="center"/>
            </w:pPr>
            <w:r w:rsidRPr="002470B0">
              <w:rPr>
                <w:rFonts w:hint="eastAsia"/>
              </w:rPr>
              <w:t>玖融网</w:t>
            </w:r>
          </w:p>
        </w:tc>
        <w:tc>
          <w:tcPr>
            <w:tcW w:w="2131" w:type="dxa"/>
          </w:tcPr>
          <w:p w:rsidR="00E10FF5" w:rsidRDefault="002470B0" w:rsidP="00AF1EAB">
            <w:pPr>
              <w:ind w:firstLine="0"/>
              <w:jc w:val="center"/>
            </w:pPr>
            <w:r>
              <w:rPr>
                <w:rFonts w:hint="eastAsia"/>
              </w:rPr>
              <w:t>18.08</w:t>
            </w:r>
          </w:p>
        </w:tc>
        <w:tc>
          <w:tcPr>
            <w:tcW w:w="2131" w:type="dxa"/>
          </w:tcPr>
          <w:p w:rsidR="00E10FF5" w:rsidRDefault="002470B0" w:rsidP="00AF1EAB">
            <w:pPr>
              <w:ind w:firstLine="0"/>
              <w:jc w:val="center"/>
            </w:pPr>
            <w:r>
              <w:rPr>
                <w:rFonts w:hint="eastAsia"/>
              </w:rPr>
              <w:t>6.66</w:t>
            </w:r>
          </w:p>
        </w:tc>
      </w:tr>
      <w:tr w:rsidR="00E10FF5" w:rsidTr="00E10FF5">
        <w:tc>
          <w:tcPr>
            <w:tcW w:w="2130" w:type="dxa"/>
          </w:tcPr>
          <w:p w:rsidR="00E10FF5" w:rsidRDefault="00AF1EAB" w:rsidP="00AF1EAB">
            <w:pPr>
              <w:ind w:firstLine="0"/>
              <w:jc w:val="center"/>
            </w:pPr>
            <w:r>
              <w:rPr>
                <w:rFonts w:hint="eastAsia"/>
              </w:rPr>
              <w:lastRenderedPageBreak/>
              <w:t>40</w:t>
            </w:r>
          </w:p>
        </w:tc>
        <w:tc>
          <w:tcPr>
            <w:tcW w:w="2130" w:type="dxa"/>
          </w:tcPr>
          <w:p w:rsidR="00E10FF5" w:rsidRDefault="002470B0" w:rsidP="00AF1EAB">
            <w:pPr>
              <w:ind w:firstLine="0"/>
              <w:jc w:val="center"/>
            </w:pPr>
            <w:r w:rsidRPr="002470B0">
              <w:rPr>
                <w:rFonts w:hint="eastAsia"/>
              </w:rPr>
              <w:t>东方金钰</w:t>
            </w:r>
          </w:p>
        </w:tc>
        <w:tc>
          <w:tcPr>
            <w:tcW w:w="2131" w:type="dxa"/>
          </w:tcPr>
          <w:p w:rsidR="00E10FF5" w:rsidRDefault="002470B0" w:rsidP="00AF1EAB">
            <w:pPr>
              <w:ind w:firstLine="0"/>
              <w:jc w:val="center"/>
            </w:pPr>
            <w:r>
              <w:rPr>
                <w:rFonts w:hint="eastAsia"/>
              </w:rPr>
              <w:t>18</w:t>
            </w:r>
          </w:p>
        </w:tc>
        <w:tc>
          <w:tcPr>
            <w:tcW w:w="2131" w:type="dxa"/>
          </w:tcPr>
          <w:p w:rsidR="00E10FF5" w:rsidRDefault="002470B0" w:rsidP="00AF1EAB">
            <w:pPr>
              <w:ind w:firstLine="0"/>
              <w:jc w:val="center"/>
            </w:pPr>
            <w:r>
              <w:rPr>
                <w:rFonts w:hint="eastAsia"/>
              </w:rPr>
              <w:t>6</w:t>
            </w:r>
          </w:p>
        </w:tc>
      </w:tr>
      <w:tr w:rsidR="00E10FF5" w:rsidTr="00E10FF5">
        <w:tc>
          <w:tcPr>
            <w:tcW w:w="2130" w:type="dxa"/>
          </w:tcPr>
          <w:p w:rsidR="00E10FF5" w:rsidRDefault="00AF1EAB" w:rsidP="00AF1EAB">
            <w:pPr>
              <w:ind w:firstLine="0"/>
              <w:jc w:val="center"/>
            </w:pPr>
            <w:r>
              <w:rPr>
                <w:rFonts w:hint="eastAsia"/>
              </w:rPr>
              <w:t>41</w:t>
            </w:r>
          </w:p>
        </w:tc>
        <w:tc>
          <w:tcPr>
            <w:tcW w:w="2130" w:type="dxa"/>
          </w:tcPr>
          <w:p w:rsidR="00E10FF5" w:rsidRDefault="002470B0" w:rsidP="00AF1EAB">
            <w:pPr>
              <w:ind w:firstLine="0"/>
              <w:jc w:val="center"/>
            </w:pPr>
            <w:r w:rsidRPr="002470B0">
              <w:rPr>
                <w:rFonts w:hint="eastAsia"/>
              </w:rPr>
              <w:t>口贷网</w:t>
            </w:r>
          </w:p>
        </w:tc>
        <w:tc>
          <w:tcPr>
            <w:tcW w:w="2131" w:type="dxa"/>
          </w:tcPr>
          <w:p w:rsidR="00E10FF5" w:rsidRDefault="002470B0" w:rsidP="00AF1EAB">
            <w:pPr>
              <w:ind w:firstLine="0"/>
              <w:jc w:val="center"/>
            </w:pPr>
            <w:r>
              <w:rPr>
                <w:rFonts w:hint="eastAsia"/>
              </w:rPr>
              <w:t>18</w:t>
            </w:r>
          </w:p>
        </w:tc>
        <w:tc>
          <w:tcPr>
            <w:tcW w:w="2131" w:type="dxa"/>
          </w:tcPr>
          <w:p w:rsidR="00E10FF5" w:rsidRDefault="002470B0" w:rsidP="00AF1EAB">
            <w:pPr>
              <w:ind w:firstLine="0"/>
              <w:jc w:val="center"/>
            </w:pPr>
            <w:r>
              <w:rPr>
                <w:rFonts w:hint="eastAsia"/>
              </w:rPr>
              <w:t>5.55</w:t>
            </w:r>
          </w:p>
        </w:tc>
      </w:tr>
      <w:tr w:rsidR="00E10FF5" w:rsidTr="00E10FF5">
        <w:tc>
          <w:tcPr>
            <w:tcW w:w="2130" w:type="dxa"/>
          </w:tcPr>
          <w:p w:rsidR="00E10FF5" w:rsidRDefault="00AF1EAB" w:rsidP="00AF1EAB">
            <w:pPr>
              <w:ind w:firstLine="0"/>
              <w:jc w:val="center"/>
            </w:pPr>
            <w:r>
              <w:rPr>
                <w:rFonts w:hint="eastAsia"/>
              </w:rPr>
              <w:t>42</w:t>
            </w:r>
          </w:p>
        </w:tc>
        <w:tc>
          <w:tcPr>
            <w:tcW w:w="2130" w:type="dxa"/>
          </w:tcPr>
          <w:p w:rsidR="00E10FF5" w:rsidRDefault="002470B0" w:rsidP="00AF1EAB">
            <w:pPr>
              <w:ind w:firstLine="0"/>
              <w:jc w:val="center"/>
            </w:pPr>
            <w:r w:rsidRPr="002470B0">
              <w:rPr>
                <w:rFonts w:hint="eastAsia"/>
              </w:rPr>
              <w:t>财加</w:t>
            </w:r>
          </w:p>
        </w:tc>
        <w:tc>
          <w:tcPr>
            <w:tcW w:w="2131" w:type="dxa"/>
          </w:tcPr>
          <w:p w:rsidR="00E10FF5" w:rsidRDefault="002470B0" w:rsidP="00AF1EAB">
            <w:pPr>
              <w:ind w:firstLine="0"/>
              <w:jc w:val="center"/>
            </w:pPr>
            <w:r>
              <w:rPr>
                <w:rFonts w:hint="eastAsia"/>
              </w:rPr>
              <w:t>18</w:t>
            </w:r>
          </w:p>
        </w:tc>
        <w:tc>
          <w:tcPr>
            <w:tcW w:w="2131" w:type="dxa"/>
          </w:tcPr>
          <w:p w:rsidR="00E10FF5" w:rsidRDefault="002470B0" w:rsidP="00AF1EAB">
            <w:pPr>
              <w:ind w:firstLine="0"/>
              <w:jc w:val="center"/>
            </w:pPr>
            <w:r>
              <w:rPr>
                <w:rFonts w:hint="eastAsia"/>
              </w:rPr>
              <w:t>8.78</w:t>
            </w:r>
          </w:p>
        </w:tc>
      </w:tr>
      <w:tr w:rsidR="00E10FF5" w:rsidTr="00E10FF5">
        <w:tc>
          <w:tcPr>
            <w:tcW w:w="2130" w:type="dxa"/>
          </w:tcPr>
          <w:p w:rsidR="00E10FF5" w:rsidRDefault="00AF1EAB" w:rsidP="00AF1EAB">
            <w:pPr>
              <w:ind w:firstLine="0"/>
              <w:jc w:val="center"/>
            </w:pPr>
            <w:r>
              <w:rPr>
                <w:rFonts w:hint="eastAsia"/>
              </w:rPr>
              <w:t>43</w:t>
            </w:r>
          </w:p>
        </w:tc>
        <w:tc>
          <w:tcPr>
            <w:tcW w:w="2130" w:type="dxa"/>
          </w:tcPr>
          <w:p w:rsidR="00E10FF5" w:rsidRDefault="002470B0" w:rsidP="00AF1EAB">
            <w:pPr>
              <w:ind w:firstLine="0"/>
              <w:jc w:val="center"/>
            </w:pPr>
            <w:r w:rsidRPr="002470B0">
              <w:rPr>
                <w:rFonts w:hint="eastAsia"/>
              </w:rPr>
              <w:t>立业贷</w:t>
            </w:r>
          </w:p>
        </w:tc>
        <w:tc>
          <w:tcPr>
            <w:tcW w:w="2131" w:type="dxa"/>
          </w:tcPr>
          <w:p w:rsidR="00E10FF5" w:rsidRDefault="002470B0" w:rsidP="00AF1EAB">
            <w:pPr>
              <w:ind w:firstLine="0"/>
              <w:jc w:val="center"/>
            </w:pPr>
            <w:r>
              <w:rPr>
                <w:rFonts w:hint="eastAsia"/>
              </w:rPr>
              <w:t>17.98</w:t>
            </w:r>
          </w:p>
        </w:tc>
        <w:tc>
          <w:tcPr>
            <w:tcW w:w="2131" w:type="dxa"/>
          </w:tcPr>
          <w:p w:rsidR="00E10FF5" w:rsidRDefault="002470B0" w:rsidP="00AF1EAB">
            <w:pPr>
              <w:ind w:firstLine="0"/>
              <w:jc w:val="center"/>
            </w:pPr>
            <w:r>
              <w:rPr>
                <w:rFonts w:hint="eastAsia"/>
              </w:rPr>
              <w:t>7.06</w:t>
            </w:r>
          </w:p>
        </w:tc>
      </w:tr>
      <w:tr w:rsidR="00E10FF5" w:rsidTr="00E10FF5">
        <w:tc>
          <w:tcPr>
            <w:tcW w:w="2130" w:type="dxa"/>
          </w:tcPr>
          <w:p w:rsidR="00E10FF5" w:rsidRDefault="00AF1EAB" w:rsidP="00AF1EAB">
            <w:pPr>
              <w:ind w:firstLine="0"/>
              <w:jc w:val="center"/>
            </w:pPr>
            <w:r>
              <w:rPr>
                <w:rFonts w:hint="eastAsia"/>
              </w:rPr>
              <w:t>44</w:t>
            </w:r>
          </w:p>
        </w:tc>
        <w:tc>
          <w:tcPr>
            <w:tcW w:w="2130" w:type="dxa"/>
          </w:tcPr>
          <w:p w:rsidR="00E10FF5" w:rsidRDefault="002470B0" w:rsidP="00AF1EAB">
            <w:pPr>
              <w:ind w:firstLine="0"/>
              <w:jc w:val="center"/>
            </w:pPr>
            <w:r w:rsidRPr="002470B0">
              <w:rPr>
                <w:rFonts w:hint="eastAsia"/>
              </w:rPr>
              <w:t>图腾贷</w:t>
            </w:r>
          </w:p>
        </w:tc>
        <w:tc>
          <w:tcPr>
            <w:tcW w:w="2131" w:type="dxa"/>
          </w:tcPr>
          <w:p w:rsidR="00E10FF5" w:rsidRDefault="002470B0" w:rsidP="00AF1EAB">
            <w:pPr>
              <w:ind w:firstLine="0"/>
              <w:jc w:val="center"/>
            </w:pPr>
            <w:r>
              <w:rPr>
                <w:rFonts w:hint="eastAsia"/>
              </w:rPr>
              <w:t>17.94</w:t>
            </w:r>
          </w:p>
        </w:tc>
        <w:tc>
          <w:tcPr>
            <w:tcW w:w="2131" w:type="dxa"/>
          </w:tcPr>
          <w:p w:rsidR="00E10FF5" w:rsidRDefault="002470B0" w:rsidP="00AF1EAB">
            <w:pPr>
              <w:ind w:firstLine="0"/>
              <w:jc w:val="center"/>
            </w:pPr>
            <w:r>
              <w:rPr>
                <w:rFonts w:hint="eastAsia"/>
              </w:rPr>
              <w:t>6.54</w:t>
            </w:r>
          </w:p>
        </w:tc>
      </w:tr>
      <w:tr w:rsidR="00E10FF5" w:rsidTr="00E10FF5">
        <w:tc>
          <w:tcPr>
            <w:tcW w:w="2130" w:type="dxa"/>
          </w:tcPr>
          <w:p w:rsidR="00E10FF5" w:rsidRDefault="00AF1EAB" w:rsidP="00AF1EAB">
            <w:pPr>
              <w:ind w:firstLine="0"/>
              <w:jc w:val="center"/>
            </w:pPr>
            <w:r>
              <w:rPr>
                <w:rFonts w:hint="eastAsia"/>
              </w:rPr>
              <w:t>45</w:t>
            </w:r>
          </w:p>
        </w:tc>
        <w:tc>
          <w:tcPr>
            <w:tcW w:w="2130" w:type="dxa"/>
          </w:tcPr>
          <w:p w:rsidR="00E10FF5" w:rsidRDefault="002470B0" w:rsidP="00AF1EAB">
            <w:pPr>
              <w:ind w:firstLine="0"/>
              <w:jc w:val="center"/>
            </w:pPr>
            <w:r w:rsidRPr="002470B0">
              <w:rPr>
                <w:rFonts w:hint="eastAsia"/>
              </w:rPr>
              <w:t>收获宝</w:t>
            </w:r>
          </w:p>
        </w:tc>
        <w:tc>
          <w:tcPr>
            <w:tcW w:w="2131" w:type="dxa"/>
          </w:tcPr>
          <w:p w:rsidR="00E10FF5" w:rsidRDefault="002470B0" w:rsidP="00AF1EAB">
            <w:pPr>
              <w:ind w:firstLine="0"/>
              <w:jc w:val="center"/>
            </w:pPr>
            <w:r>
              <w:rPr>
                <w:rFonts w:hint="eastAsia"/>
              </w:rPr>
              <w:t>17.87</w:t>
            </w:r>
          </w:p>
        </w:tc>
        <w:tc>
          <w:tcPr>
            <w:tcW w:w="2131" w:type="dxa"/>
          </w:tcPr>
          <w:p w:rsidR="00E10FF5" w:rsidRDefault="002470B0" w:rsidP="00AF1EAB">
            <w:pPr>
              <w:ind w:firstLine="0"/>
              <w:jc w:val="center"/>
            </w:pPr>
            <w:r>
              <w:rPr>
                <w:rFonts w:hint="eastAsia"/>
              </w:rPr>
              <w:t>5.11</w:t>
            </w:r>
          </w:p>
        </w:tc>
      </w:tr>
      <w:tr w:rsidR="00E10FF5" w:rsidTr="00E10FF5">
        <w:tc>
          <w:tcPr>
            <w:tcW w:w="2130" w:type="dxa"/>
          </w:tcPr>
          <w:p w:rsidR="00E10FF5" w:rsidRDefault="00AF1EAB" w:rsidP="00AF1EAB">
            <w:pPr>
              <w:ind w:firstLine="0"/>
              <w:jc w:val="center"/>
            </w:pPr>
            <w:r>
              <w:rPr>
                <w:rFonts w:hint="eastAsia"/>
              </w:rPr>
              <w:t>46</w:t>
            </w:r>
          </w:p>
        </w:tc>
        <w:tc>
          <w:tcPr>
            <w:tcW w:w="2130" w:type="dxa"/>
          </w:tcPr>
          <w:p w:rsidR="00E10FF5" w:rsidRDefault="002470B0" w:rsidP="00AF1EAB">
            <w:pPr>
              <w:ind w:firstLine="0"/>
              <w:jc w:val="center"/>
            </w:pPr>
            <w:r w:rsidRPr="002470B0">
              <w:rPr>
                <w:rFonts w:hint="eastAsia"/>
              </w:rPr>
              <w:t>车富</w:t>
            </w:r>
            <w:r w:rsidRPr="002470B0">
              <w:rPr>
                <w:rFonts w:hint="eastAsia"/>
              </w:rPr>
              <w:t>88</w:t>
            </w:r>
          </w:p>
        </w:tc>
        <w:tc>
          <w:tcPr>
            <w:tcW w:w="2131" w:type="dxa"/>
          </w:tcPr>
          <w:p w:rsidR="00E10FF5" w:rsidRDefault="002470B0" w:rsidP="00AF1EAB">
            <w:pPr>
              <w:ind w:firstLine="0"/>
              <w:jc w:val="center"/>
            </w:pPr>
            <w:r>
              <w:rPr>
                <w:rFonts w:hint="eastAsia"/>
              </w:rPr>
              <w:t>17.84</w:t>
            </w:r>
          </w:p>
        </w:tc>
        <w:tc>
          <w:tcPr>
            <w:tcW w:w="2131" w:type="dxa"/>
          </w:tcPr>
          <w:p w:rsidR="00E10FF5" w:rsidRDefault="002470B0" w:rsidP="00AF1EAB">
            <w:pPr>
              <w:ind w:firstLine="0"/>
              <w:jc w:val="center"/>
            </w:pPr>
            <w:r>
              <w:rPr>
                <w:rFonts w:hint="eastAsia"/>
              </w:rPr>
              <w:t>6.65</w:t>
            </w:r>
          </w:p>
        </w:tc>
      </w:tr>
      <w:tr w:rsidR="00E10FF5" w:rsidTr="00E10FF5">
        <w:tc>
          <w:tcPr>
            <w:tcW w:w="2130" w:type="dxa"/>
          </w:tcPr>
          <w:p w:rsidR="00E10FF5" w:rsidRDefault="00AF1EAB" w:rsidP="00AF1EAB">
            <w:pPr>
              <w:ind w:firstLine="0"/>
              <w:jc w:val="center"/>
            </w:pPr>
            <w:r>
              <w:rPr>
                <w:rFonts w:hint="eastAsia"/>
              </w:rPr>
              <w:t>47</w:t>
            </w:r>
          </w:p>
        </w:tc>
        <w:tc>
          <w:tcPr>
            <w:tcW w:w="2130" w:type="dxa"/>
          </w:tcPr>
          <w:p w:rsidR="00E10FF5" w:rsidRDefault="002470B0" w:rsidP="00AF1EAB">
            <w:pPr>
              <w:ind w:firstLine="0"/>
              <w:jc w:val="center"/>
            </w:pPr>
            <w:r w:rsidRPr="002470B0">
              <w:rPr>
                <w:rFonts w:hint="eastAsia"/>
              </w:rPr>
              <w:t>惠众金融</w:t>
            </w:r>
          </w:p>
        </w:tc>
        <w:tc>
          <w:tcPr>
            <w:tcW w:w="2131" w:type="dxa"/>
          </w:tcPr>
          <w:p w:rsidR="00E10FF5" w:rsidRDefault="002470B0" w:rsidP="00AF1EAB">
            <w:pPr>
              <w:ind w:firstLine="0"/>
              <w:jc w:val="center"/>
            </w:pPr>
            <w:r>
              <w:rPr>
                <w:rFonts w:hint="eastAsia"/>
              </w:rPr>
              <w:t>17.73</w:t>
            </w:r>
          </w:p>
        </w:tc>
        <w:tc>
          <w:tcPr>
            <w:tcW w:w="2131" w:type="dxa"/>
          </w:tcPr>
          <w:p w:rsidR="00E10FF5" w:rsidRDefault="002470B0" w:rsidP="00AF1EAB">
            <w:pPr>
              <w:ind w:firstLine="0"/>
              <w:jc w:val="center"/>
            </w:pPr>
            <w:r>
              <w:rPr>
                <w:rFonts w:hint="eastAsia"/>
              </w:rPr>
              <w:t>6.1</w:t>
            </w:r>
          </w:p>
        </w:tc>
      </w:tr>
      <w:tr w:rsidR="00E10FF5" w:rsidTr="00E10FF5">
        <w:tc>
          <w:tcPr>
            <w:tcW w:w="2130" w:type="dxa"/>
          </w:tcPr>
          <w:p w:rsidR="00E10FF5" w:rsidRDefault="00AF1EAB" w:rsidP="00AF1EAB">
            <w:pPr>
              <w:ind w:firstLine="0"/>
              <w:jc w:val="center"/>
            </w:pPr>
            <w:r>
              <w:rPr>
                <w:rFonts w:hint="eastAsia"/>
              </w:rPr>
              <w:t>48</w:t>
            </w:r>
          </w:p>
        </w:tc>
        <w:tc>
          <w:tcPr>
            <w:tcW w:w="2130" w:type="dxa"/>
          </w:tcPr>
          <w:p w:rsidR="00E10FF5" w:rsidRDefault="002470B0" w:rsidP="00AF1EAB">
            <w:pPr>
              <w:ind w:firstLine="0"/>
              <w:jc w:val="center"/>
            </w:pPr>
            <w:r w:rsidRPr="002470B0">
              <w:rPr>
                <w:rFonts w:hint="eastAsia"/>
              </w:rPr>
              <w:t>四达投资</w:t>
            </w:r>
          </w:p>
        </w:tc>
        <w:tc>
          <w:tcPr>
            <w:tcW w:w="2131" w:type="dxa"/>
          </w:tcPr>
          <w:p w:rsidR="00E10FF5" w:rsidRDefault="002470B0" w:rsidP="00AF1EAB">
            <w:pPr>
              <w:ind w:firstLine="0"/>
              <w:jc w:val="center"/>
            </w:pPr>
            <w:r>
              <w:rPr>
                <w:rFonts w:hint="eastAsia"/>
              </w:rPr>
              <w:t>17.66</w:t>
            </w:r>
          </w:p>
        </w:tc>
        <w:tc>
          <w:tcPr>
            <w:tcW w:w="2131" w:type="dxa"/>
          </w:tcPr>
          <w:p w:rsidR="00E10FF5" w:rsidRDefault="002470B0" w:rsidP="00AF1EAB">
            <w:pPr>
              <w:ind w:firstLine="0"/>
              <w:jc w:val="center"/>
            </w:pPr>
            <w:r>
              <w:rPr>
                <w:rFonts w:hint="eastAsia"/>
              </w:rPr>
              <w:t>7.83</w:t>
            </w:r>
          </w:p>
        </w:tc>
      </w:tr>
      <w:tr w:rsidR="00E10FF5" w:rsidTr="00E10FF5">
        <w:tc>
          <w:tcPr>
            <w:tcW w:w="2130" w:type="dxa"/>
          </w:tcPr>
          <w:p w:rsidR="00E10FF5" w:rsidRDefault="00AF1EAB" w:rsidP="00AF1EAB">
            <w:pPr>
              <w:ind w:firstLine="0"/>
              <w:jc w:val="center"/>
            </w:pPr>
            <w:r>
              <w:rPr>
                <w:rFonts w:hint="eastAsia"/>
              </w:rPr>
              <w:t>49</w:t>
            </w:r>
          </w:p>
        </w:tc>
        <w:tc>
          <w:tcPr>
            <w:tcW w:w="2130" w:type="dxa"/>
          </w:tcPr>
          <w:p w:rsidR="00E10FF5" w:rsidRDefault="002470B0" w:rsidP="00AF1EAB">
            <w:pPr>
              <w:ind w:firstLine="0"/>
              <w:jc w:val="center"/>
            </w:pPr>
            <w:r w:rsidRPr="002470B0">
              <w:rPr>
                <w:rFonts w:hint="eastAsia"/>
              </w:rPr>
              <w:t>浙商</w:t>
            </w:r>
            <w:r w:rsidRPr="002470B0">
              <w:rPr>
                <w:rFonts w:hint="eastAsia"/>
              </w:rPr>
              <w:t>E</w:t>
            </w:r>
            <w:r w:rsidRPr="002470B0">
              <w:rPr>
                <w:rFonts w:hint="eastAsia"/>
              </w:rPr>
              <w:t>贷</w:t>
            </w:r>
          </w:p>
        </w:tc>
        <w:tc>
          <w:tcPr>
            <w:tcW w:w="2131" w:type="dxa"/>
          </w:tcPr>
          <w:p w:rsidR="00E10FF5" w:rsidRDefault="002470B0" w:rsidP="00AF1EAB">
            <w:pPr>
              <w:ind w:firstLine="0"/>
              <w:jc w:val="center"/>
            </w:pPr>
            <w:r>
              <w:rPr>
                <w:rFonts w:hint="eastAsia"/>
              </w:rPr>
              <w:t>17.5</w:t>
            </w:r>
          </w:p>
        </w:tc>
        <w:tc>
          <w:tcPr>
            <w:tcW w:w="2131" w:type="dxa"/>
          </w:tcPr>
          <w:p w:rsidR="00E10FF5" w:rsidRDefault="002470B0" w:rsidP="00AF1EAB">
            <w:pPr>
              <w:ind w:firstLine="0"/>
              <w:jc w:val="center"/>
            </w:pPr>
            <w:r>
              <w:rPr>
                <w:rFonts w:hint="eastAsia"/>
              </w:rPr>
              <w:t>5.17</w:t>
            </w:r>
          </w:p>
        </w:tc>
      </w:tr>
      <w:tr w:rsidR="00E10FF5" w:rsidTr="00E10FF5">
        <w:tc>
          <w:tcPr>
            <w:tcW w:w="2130" w:type="dxa"/>
          </w:tcPr>
          <w:p w:rsidR="00E10FF5" w:rsidRDefault="00AF1EAB" w:rsidP="00AF1EAB">
            <w:pPr>
              <w:ind w:firstLine="0"/>
              <w:jc w:val="center"/>
            </w:pPr>
            <w:r>
              <w:rPr>
                <w:rFonts w:hint="eastAsia"/>
              </w:rPr>
              <w:t>50</w:t>
            </w:r>
          </w:p>
        </w:tc>
        <w:tc>
          <w:tcPr>
            <w:tcW w:w="2130" w:type="dxa"/>
          </w:tcPr>
          <w:p w:rsidR="00E10FF5" w:rsidRDefault="000B44D1" w:rsidP="00AF1EAB">
            <w:pPr>
              <w:ind w:firstLine="0"/>
              <w:jc w:val="center"/>
            </w:pPr>
            <w:r w:rsidRPr="000B44D1">
              <w:rPr>
                <w:rFonts w:hint="eastAsia"/>
              </w:rPr>
              <w:t>互融宝</w:t>
            </w:r>
          </w:p>
        </w:tc>
        <w:tc>
          <w:tcPr>
            <w:tcW w:w="2131" w:type="dxa"/>
          </w:tcPr>
          <w:p w:rsidR="00E10FF5" w:rsidRDefault="000B44D1" w:rsidP="00AF1EAB">
            <w:pPr>
              <w:ind w:firstLine="0"/>
              <w:jc w:val="center"/>
            </w:pPr>
            <w:r>
              <w:rPr>
                <w:rFonts w:hint="eastAsia"/>
              </w:rPr>
              <w:t>17.42</w:t>
            </w:r>
          </w:p>
        </w:tc>
        <w:tc>
          <w:tcPr>
            <w:tcW w:w="2131" w:type="dxa"/>
          </w:tcPr>
          <w:p w:rsidR="00E10FF5" w:rsidRDefault="000B44D1" w:rsidP="00AF1EAB">
            <w:pPr>
              <w:ind w:firstLine="0"/>
              <w:jc w:val="center"/>
            </w:pPr>
            <w:r>
              <w:rPr>
                <w:rFonts w:hint="eastAsia"/>
              </w:rPr>
              <w:t>5.75</w:t>
            </w:r>
          </w:p>
        </w:tc>
      </w:tr>
      <w:tr w:rsidR="00E10FF5" w:rsidTr="00E10FF5">
        <w:tc>
          <w:tcPr>
            <w:tcW w:w="2130" w:type="dxa"/>
          </w:tcPr>
          <w:p w:rsidR="00E10FF5" w:rsidRDefault="00AF1EAB" w:rsidP="00AF1EAB">
            <w:pPr>
              <w:ind w:firstLine="0"/>
              <w:jc w:val="center"/>
            </w:pPr>
            <w:r>
              <w:rPr>
                <w:rFonts w:hint="eastAsia"/>
              </w:rPr>
              <w:t>51</w:t>
            </w:r>
          </w:p>
        </w:tc>
        <w:tc>
          <w:tcPr>
            <w:tcW w:w="2130" w:type="dxa"/>
          </w:tcPr>
          <w:p w:rsidR="00E10FF5" w:rsidRDefault="000B44D1" w:rsidP="00AF1EAB">
            <w:pPr>
              <w:ind w:firstLine="0"/>
              <w:jc w:val="center"/>
            </w:pPr>
            <w:r w:rsidRPr="000B44D1">
              <w:rPr>
                <w:rFonts w:hint="eastAsia"/>
              </w:rPr>
              <w:t>翼龙贷</w:t>
            </w:r>
          </w:p>
        </w:tc>
        <w:tc>
          <w:tcPr>
            <w:tcW w:w="2131" w:type="dxa"/>
          </w:tcPr>
          <w:p w:rsidR="00E10FF5" w:rsidRDefault="000B44D1" w:rsidP="00AF1EAB">
            <w:pPr>
              <w:ind w:firstLine="0"/>
              <w:jc w:val="center"/>
            </w:pPr>
            <w:r>
              <w:rPr>
                <w:rFonts w:hint="eastAsia"/>
              </w:rPr>
              <w:t>17.36</w:t>
            </w:r>
          </w:p>
        </w:tc>
        <w:tc>
          <w:tcPr>
            <w:tcW w:w="2131" w:type="dxa"/>
          </w:tcPr>
          <w:p w:rsidR="00E10FF5" w:rsidRDefault="000B44D1" w:rsidP="00AF1EAB">
            <w:pPr>
              <w:ind w:firstLine="0"/>
              <w:jc w:val="center"/>
            </w:pPr>
            <w:r>
              <w:rPr>
                <w:rFonts w:hint="eastAsia"/>
              </w:rPr>
              <w:t>9.76</w:t>
            </w:r>
          </w:p>
        </w:tc>
      </w:tr>
      <w:tr w:rsidR="00E10FF5" w:rsidTr="00E10FF5">
        <w:tc>
          <w:tcPr>
            <w:tcW w:w="2130" w:type="dxa"/>
          </w:tcPr>
          <w:p w:rsidR="00E10FF5" w:rsidRDefault="00AF1EAB" w:rsidP="00AF1EAB">
            <w:pPr>
              <w:ind w:firstLine="0"/>
              <w:jc w:val="center"/>
            </w:pPr>
            <w:r>
              <w:rPr>
                <w:rFonts w:hint="eastAsia"/>
              </w:rPr>
              <w:t>52</w:t>
            </w:r>
          </w:p>
        </w:tc>
        <w:tc>
          <w:tcPr>
            <w:tcW w:w="2130" w:type="dxa"/>
          </w:tcPr>
          <w:p w:rsidR="00E10FF5" w:rsidRDefault="000B44D1" w:rsidP="00AF1EAB">
            <w:pPr>
              <w:ind w:firstLine="0"/>
              <w:jc w:val="center"/>
            </w:pPr>
            <w:r w:rsidRPr="000B44D1">
              <w:rPr>
                <w:rFonts w:hint="eastAsia"/>
              </w:rPr>
              <w:t>后河财富</w:t>
            </w:r>
          </w:p>
        </w:tc>
        <w:tc>
          <w:tcPr>
            <w:tcW w:w="2131" w:type="dxa"/>
          </w:tcPr>
          <w:p w:rsidR="00E10FF5" w:rsidRDefault="000B44D1" w:rsidP="00AF1EAB">
            <w:pPr>
              <w:ind w:firstLine="0"/>
              <w:jc w:val="center"/>
            </w:pPr>
            <w:r>
              <w:rPr>
                <w:rFonts w:hint="eastAsia"/>
              </w:rPr>
              <w:t>17.2</w:t>
            </w:r>
          </w:p>
        </w:tc>
        <w:tc>
          <w:tcPr>
            <w:tcW w:w="2131" w:type="dxa"/>
          </w:tcPr>
          <w:p w:rsidR="00E10FF5" w:rsidRDefault="000B44D1" w:rsidP="00AF1EAB">
            <w:pPr>
              <w:ind w:firstLine="0"/>
              <w:jc w:val="center"/>
            </w:pPr>
            <w:r>
              <w:rPr>
                <w:rFonts w:hint="eastAsia"/>
              </w:rPr>
              <w:t>5.92</w:t>
            </w:r>
          </w:p>
        </w:tc>
      </w:tr>
      <w:tr w:rsidR="00E10FF5" w:rsidTr="00E10FF5">
        <w:tc>
          <w:tcPr>
            <w:tcW w:w="2130" w:type="dxa"/>
          </w:tcPr>
          <w:p w:rsidR="00E10FF5" w:rsidRDefault="00AF1EAB" w:rsidP="00AF1EAB">
            <w:pPr>
              <w:ind w:firstLine="0"/>
              <w:jc w:val="center"/>
            </w:pPr>
            <w:r>
              <w:rPr>
                <w:rFonts w:hint="eastAsia"/>
              </w:rPr>
              <w:t>53</w:t>
            </w:r>
          </w:p>
        </w:tc>
        <w:tc>
          <w:tcPr>
            <w:tcW w:w="2130" w:type="dxa"/>
          </w:tcPr>
          <w:p w:rsidR="00E10FF5" w:rsidRDefault="000B44D1" w:rsidP="00AF1EAB">
            <w:pPr>
              <w:ind w:firstLine="0"/>
              <w:jc w:val="center"/>
            </w:pPr>
            <w:r w:rsidRPr="000B44D1">
              <w:rPr>
                <w:rFonts w:hint="eastAsia"/>
              </w:rPr>
              <w:t>微金在线</w:t>
            </w:r>
          </w:p>
        </w:tc>
        <w:tc>
          <w:tcPr>
            <w:tcW w:w="2131" w:type="dxa"/>
          </w:tcPr>
          <w:p w:rsidR="00E10FF5" w:rsidRDefault="000B44D1" w:rsidP="00AF1EAB">
            <w:pPr>
              <w:ind w:firstLine="0"/>
              <w:jc w:val="center"/>
            </w:pPr>
            <w:r>
              <w:rPr>
                <w:rFonts w:hint="eastAsia"/>
              </w:rPr>
              <w:t>17.16</w:t>
            </w:r>
          </w:p>
        </w:tc>
        <w:tc>
          <w:tcPr>
            <w:tcW w:w="2131" w:type="dxa"/>
          </w:tcPr>
          <w:p w:rsidR="00E10FF5" w:rsidRDefault="000B44D1" w:rsidP="00AF1EAB">
            <w:pPr>
              <w:ind w:firstLine="0"/>
              <w:jc w:val="center"/>
            </w:pPr>
            <w:r>
              <w:rPr>
                <w:rFonts w:hint="eastAsia"/>
              </w:rPr>
              <w:t>8.45</w:t>
            </w:r>
          </w:p>
        </w:tc>
      </w:tr>
      <w:tr w:rsidR="00E10FF5" w:rsidTr="00E10FF5">
        <w:tc>
          <w:tcPr>
            <w:tcW w:w="2130" w:type="dxa"/>
          </w:tcPr>
          <w:p w:rsidR="00E10FF5" w:rsidRDefault="00AF1EAB" w:rsidP="00AF1EAB">
            <w:pPr>
              <w:ind w:firstLine="0"/>
              <w:jc w:val="center"/>
            </w:pPr>
            <w:r>
              <w:rPr>
                <w:rFonts w:hint="eastAsia"/>
              </w:rPr>
              <w:t>54</w:t>
            </w:r>
          </w:p>
        </w:tc>
        <w:tc>
          <w:tcPr>
            <w:tcW w:w="2130" w:type="dxa"/>
          </w:tcPr>
          <w:p w:rsidR="00E10FF5" w:rsidRDefault="000B44D1" w:rsidP="00AF1EAB">
            <w:pPr>
              <w:ind w:firstLine="0"/>
              <w:jc w:val="center"/>
            </w:pPr>
            <w:r w:rsidRPr="000B44D1">
              <w:rPr>
                <w:rFonts w:hint="eastAsia"/>
              </w:rPr>
              <w:t>开心贷</w:t>
            </w:r>
          </w:p>
        </w:tc>
        <w:tc>
          <w:tcPr>
            <w:tcW w:w="2131" w:type="dxa"/>
          </w:tcPr>
          <w:p w:rsidR="00E10FF5" w:rsidRDefault="000B44D1" w:rsidP="00AF1EAB">
            <w:pPr>
              <w:ind w:firstLine="0"/>
              <w:jc w:val="center"/>
            </w:pPr>
            <w:r>
              <w:rPr>
                <w:rFonts w:hint="eastAsia"/>
              </w:rPr>
              <w:t>17.1</w:t>
            </w:r>
          </w:p>
        </w:tc>
        <w:tc>
          <w:tcPr>
            <w:tcW w:w="2131" w:type="dxa"/>
          </w:tcPr>
          <w:p w:rsidR="00E10FF5" w:rsidRDefault="000B44D1" w:rsidP="00AF1EAB">
            <w:pPr>
              <w:ind w:firstLine="0"/>
              <w:jc w:val="center"/>
            </w:pPr>
            <w:r>
              <w:rPr>
                <w:rFonts w:hint="eastAsia"/>
              </w:rPr>
              <w:t>6.8</w:t>
            </w:r>
          </w:p>
        </w:tc>
      </w:tr>
      <w:tr w:rsidR="00E10FF5" w:rsidTr="00E10FF5">
        <w:tc>
          <w:tcPr>
            <w:tcW w:w="2130" w:type="dxa"/>
          </w:tcPr>
          <w:p w:rsidR="00E10FF5" w:rsidRDefault="00AF1EAB" w:rsidP="00AF1EAB">
            <w:pPr>
              <w:ind w:firstLine="0"/>
              <w:jc w:val="center"/>
            </w:pPr>
            <w:r>
              <w:rPr>
                <w:rFonts w:hint="eastAsia"/>
              </w:rPr>
              <w:t>55</w:t>
            </w:r>
          </w:p>
        </w:tc>
        <w:tc>
          <w:tcPr>
            <w:tcW w:w="2130" w:type="dxa"/>
          </w:tcPr>
          <w:p w:rsidR="00E10FF5" w:rsidRDefault="000B44D1" w:rsidP="00AF1EAB">
            <w:pPr>
              <w:ind w:firstLine="0"/>
              <w:jc w:val="center"/>
            </w:pPr>
            <w:r w:rsidRPr="000B44D1">
              <w:rPr>
                <w:rFonts w:hint="eastAsia"/>
              </w:rPr>
              <w:t>资易贷</w:t>
            </w:r>
          </w:p>
        </w:tc>
        <w:tc>
          <w:tcPr>
            <w:tcW w:w="2131" w:type="dxa"/>
          </w:tcPr>
          <w:p w:rsidR="00E10FF5" w:rsidRDefault="000B44D1" w:rsidP="00AF1EAB">
            <w:pPr>
              <w:ind w:firstLine="0"/>
              <w:jc w:val="center"/>
            </w:pPr>
            <w:r>
              <w:rPr>
                <w:rFonts w:hint="eastAsia"/>
              </w:rPr>
              <w:t>17</w:t>
            </w:r>
          </w:p>
        </w:tc>
        <w:tc>
          <w:tcPr>
            <w:tcW w:w="2131" w:type="dxa"/>
          </w:tcPr>
          <w:p w:rsidR="00E10FF5" w:rsidRDefault="000B44D1" w:rsidP="00AF1EAB">
            <w:pPr>
              <w:ind w:firstLine="0"/>
              <w:jc w:val="center"/>
            </w:pPr>
            <w:r>
              <w:rPr>
                <w:rFonts w:hint="eastAsia"/>
              </w:rPr>
              <w:t>6</w:t>
            </w:r>
          </w:p>
        </w:tc>
      </w:tr>
      <w:tr w:rsidR="00E10FF5" w:rsidTr="00E10FF5">
        <w:tc>
          <w:tcPr>
            <w:tcW w:w="2130" w:type="dxa"/>
          </w:tcPr>
          <w:p w:rsidR="00E10FF5" w:rsidRDefault="00AF1EAB" w:rsidP="00AF1EAB">
            <w:pPr>
              <w:ind w:firstLine="0"/>
              <w:jc w:val="center"/>
            </w:pPr>
            <w:r>
              <w:rPr>
                <w:rFonts w:hint="eastAsia"/>
              </w:rPr>
              <w:t>56</w:t>
            </w:r>
          </w:p>
        </w:tc>
        <w:tc>
          <w:tcPr>
            <w:tcW w:w="2130" w:type="dxa"/>
          </w:tcPr>
          <w:p w:rsidR="00E10FF5" w:rsidRDefault="000B44D1" w:rsidP="00AF1EAB">
            <w:pPr>
              <w:ind w:firstLine="0"/>
              <w:jc w:val="center"/>
            </w:pPr>
            <w:r w:rsidRPr="000B44D1">
              <w:rPr>
                <w:rFonts w:hint="eastAsia"/>
              </w:rPr>
              <w:t>领投羊</w:t>
            </w:r>
          </w:p>
        </w:tc>
        <w:tc>
          <w:tcPr>
            <w:tcW w:w="2131" w:type="dxa"/>
          </w:tcPr>
          <w:p w:rsidR="00E10FF5" w:rsidRDefault="000B44D1" w:rsidP="00AF1EAB">
            <w:pPr>
              <w:ind w:firstLine="0"/>
              <w:jc w:val="center"/>
            </w:pPr>
            <w:r>
              <w:rPr>
                <w:rFonts w:hint="eastAsia"/>
              </w:rPr>
              <w:t>17</w:t>
            </w:r>
          </w:p>
        </w:tc>
        <w:tc>
          <w:tcPr>
            <w:tcW w:w="2131" w:type="dxa"/>
          </w:tcPr>
          <w:p w:rsidR="00E10FF5" w:rsidRDefault="000B44D1" w:rsidP="00AF1EAB">
            <w:pPr>
              <w:ind w:firstLine="0"/>
              <w:jc w:val="center"/>
            </w:pPr>
            <w:r>
              <w:rPr>
                <w:rFonts w:hint="eastAsia"/>
              </w:rPr>
              <w:t>6</w:t>
            </w:r>
          </w:p>
        </w:tc>
      </w:tr>
      <w:tr w:rsidR="00E10FF5" w:rsidTr="00E10FF5">
        <w:tc>
          <w:tcPr>
            <w:tcW w:w="2130" w:type="dxa"/>
          </w:tcPr>
          <w:p w:rsidR="00E10FF5" w:rsidRDefault="00AF1EAB" w:rsidP="00AF1EAB">
            <w:pPr>
              <w:ind w:firstLine="0"/>
              <w:jc w:val="center"/>
            </w:pPr>
            <w:r>
              <w:rPr>
                <w:rFonts w:hint="eastAsia"/>
              </w:rPr>
              <w:t>57</w:t>
            </w:r>
          </w:p>
        </w:tc>
        <w:tc>
          <w:tcPr>
            <w:tcW w:w="2130" w:type="dxa"/>
          </w:tcPr>
          <w:p w:rsidR="00E10FF5" w:rsidRDefault="000B44D1" w:rsidP="00AF1EAB">
            <w:pPr>
              <w:ind w:firstLine="0"/>
              <w:jc w:val="center"/>
            </w:pPr>
            <w:r w:rsidRPr="000B44D1">
              <w:rPr>
                <w:rFonts w:hint="eastAsia"/>
              </w:rPr>
              <w:t>金海贷</w:t>
            </w:r>
          </w:p>
        </w:tc>
        <w:tc>
          <w:tcPr>
            <w:tcW w:w="2131" w:type="dxa"/>
          </w:tcPr>
          <w:p w:rsidR="00E10FF5" w:rsidRDefault="000B44D1" w:rsidP="00AF1EAB">
            <w:pPr>
              <w:ind w:firstLine="0"/>
              <w:jc w:val="center"/>
            </w:pPr>
            <w:r>
              <w:rPr>
                <w:rFonts w:hint="eastAsia"/>
              </w:rPr>
              <w:t>16.86</w:t>
            </w:r>
          </w:p>
        </w:tc>
        <w:tc>
          <w:tcPr>
            <w:tcW w:w="2131" w:type="dxa"/>
          </w:tcPr>
          <w:p w:rsidR="00E10FF5" w:rsidRDefault="000B44D1" w:rsidP="00AF1EAB">
            <w:pPr>
              <w:ind w:firstLine="0"/>
              <w:jc w:val="center"/>
            </w:pPr>
            <w:r>
              <w:rPr>
                <w:rFonts w:hint="eastAsia"/>
              </w:rPr>
              <w:t>9.57</w:t>
            </w:r>
          </w:p>
        </w:tc>
      </w:tr>
      <w:tr w:rsidR="00E10FF5" w:rsidTr="00E10FF5">
        <w:tc>
          <w:tcPr>
            <w:tcW w:w="2130" w:type="dxa"/>
          </w:tcPr>
          <w:p w:rsidR="00E10FF5" w:rsidRDefault="00AF1EAB" w:rsidP="00AF1EAB">
            <w:pPr>
              <w:ind w:firstLine="0"/>
              <w:jc w:val="center"/>
            </w:pPr>
            <w:r>
              <w:rPr>
                <w:rFonts w:hint="eastAsia"/>
              </w:rPr>
              <w:t>58</w:t>
            </w:r>
          </w:p>
        </w:tc>
        <w:tc>
          <w:tcPr>
            <w:tcW w:w="2130" w:type="dxa"/>
          </w:tcPr>
          <w:p w:rsidR="00E10FF5" w:rsidRDefault="000B44D1" w:rsidP="00AF1EAB">
            <w:pPr>
              <w:ind w:firstLine="0"/>
              <w:jc w:val="center"/>
            </w:pPr>
            <w:r w:rsidRPr="000B44D1">
              <w:rPr>
                <w:rFonts w:hint="eastAsia"/>
              </w:rPr>
              <w:t>禾泰财富</w:t>
            </w:r>
          </w:p>
        </w:tc>
        <w:tc>
          <w:tcPr>
            <w:tcW w:w="2131" w:type="dxa"/>
          </w:tcPr>
          <w:p w:rsidR="00E10FF5" w:rsidRDefault="000B44D1" w:rsidP="00AF1EAB">
            <w:pPr>
              <w:ind w:firstLine="0"/>
              <w:jc w:val="center"/>
            </w:pPr>
            <w:r>
              <w:rPr>
                <w:rFonts w:hint="eastAsia"/>
              </w:rPr>
              <w:t>16.8</w:t>
            </w:r>
          </w:p>
        </w:tc>
        <w:tc>
          <w:tcPr>
            <w:tcW w:w="2131" w:type="dxa"/>
          </w:tcPr>
          <w:p w:rsidR="00E10FF5" w:rsidRDefault="000B44D1" w:rsidP="00AF1EAB">
            <w:pPr>
              <w:ind w:firstLine="0"/>
              <w:jc w:val="center"/>
            </w:pPr>
            <w:r>
              <w:rPr>
                <w:rFonts w:hint="eastAsia"/>
              </w:rPr>
              <w:t>6</w:t>
            </w:r>
          </w:p>
        </w:tc>
      </w:tr>
      <w:tr w:rsidR="00E10FF5" w:rsidTr="00E10FF5">
        <w:tc>
          <w:tcPr>
            <w:tcW w:w="2130" w:type="dxa"/>
          </w:tcPr>
          <w:p w:rsidR="00E10FF5" w:rsidRDefault="00AF1EAB" w:rsidP="00AF1EAB">
            <w:pPr>
              <w:ind w:firstLine="0"/>
              <w:jc w:val="center"/>
            </w:pPr>
            <w:r>
              <w:rPr>
                <w:rFonts w:hint="eastAsia"/>
              </w:rPr>
              <w:t>59</w:t>
            </w:r>
          </w:p>
        </w:tc>
        <w:tc>
          <w:tcPr>
            <w:tcW w:w="2130" w:type="dxa"/>
          </w:tcPr>
          <w:p w:rsidR="00E10FF5" w:rsidRDefault="000B44D1" w:rsidP="00AF1EAB">
            <w:pPr>
              <w:ind w:firstLine="0"/>
              <w:jc w:val="center"/>
            </w:pPr>
            <w:r w:rsidRPr="000B44D1">
              <w:rPr>
                <w:rFonts w:hint="eastAsia"/>
              </w:rPr>
              <w:t>地标金融</w:t>
            </w:r>
          </w:p>
        </w:tc>
        <w:tc>
          <w:tcPr>
            <w:tcW w:w="2131" w:type="dxa"/>
          </w:tcPr>
          <w:p w:rsidR="00E10FF5" w:rsidRDefault="000B44D1" w:rsidP="00AF1EAB">
            <w:pPr>
              <w:ind w:firstLine="0"/>
              <w:jc w:val="center"/>
            </w:pPr>
            <w:r>
              <w:rPr>
                <w:rFonts w:hint="eastAsia"/>
              </w:rPr>
              <w:t>16.61</w:t>
            </w:r>
          </w:p>
        </w:tc>
        <w:tc>
          <w:tcPr>
            <w:tcW w:w="2131" w:type="dxa"/>
          </w:tcPr>
          <w:p w:rsidR="00E10FF5" w:rsidRDefault="000B44D1" w:rsidP="00AF1EAB">
            <w:pPr>
              <w:ind w:firstLine="0"/>
              <w:jc w:val="center"/>
            </w:pPr>
            <w:r>
              <w:rPr>
                <w:rFonts w:hint="eastAsia"/>
              </w:rPr>
              <w:t>8.81</w:t>
            </w:r>
          </w:p>
        </w:tc>
      </w:tr>
      <w:tr w:rsidR="00E10FF5" w:rsidTr="00E10FF5">
        <w:tc>
          <w:tcPr>
            <w:tcW w:w="2130" w:type="dxa"/>
          </w:tcPr>
          <w:p w:rsidR="00E10FF5" w:rsidRDefault="00AF1EAB" w:rsidP="00AF1EAB">
            <w:pPr>
              <w:ind w:firstLine="0"/>
              <w:jc w:val="center"/>
            </w:pPr>
            <w:r>
              <w:rPr>
                <w:rFonts w:hint="eastAsia"/>
              </w:rPr>
              <w:t>60</w:t>
            </w:r>
          </w:p>
        </w:tc>
        <w:tc>
          <w:tcPr>
            <w:tcW w:w="2130" w:type="dxa"/>
          </w:tcPr>
          <w:p w:rsidR="00E10FF5" w:rsidRDefault="000B44D1" w:rsidP="00AF1EAB">
            <w:pPr>
              <w:ind w:firstLine="0"/>
              <w:jc w:val="center"/>
            </w:pPr>
            <w:r w:rsidRPr="000B44D1">
              <w:rPr>
                <w:rFonts w:hint="eastAsia"/>
              </w:rPr>
              <w:t>汇投资</w:t>
            </w:r>
          </w:p>
        </w:tc>
        <w:tc>
          <w:tcPr>
            <w:tcW w:w="2131" w:type="dxa"/>
          </w:tcPr>
          <w:p w:rsidR="00E10FF5" w:rsidRDefault="000B44D1" w:rsidP="00AF1EAB">
            <w:pPr>
              <w:ind w:firstLine="0"/>
              <w:jc w:val="center"/>
            </w:pPr>
            <w:r>
              <w:rPr>
                <w:rFonts w:hint="eastAsia"/>
              </w:rPr>
              <w:t>16.6</w:t>
            </w:r>
          </w:p>
        </w:tc>
        <w:tc>
          <w:tcPr>
            <w:tcW w:w="2131" w:type="dxa"/>
          </w:tcPr>
          <w:p w:rsidR="00E10FF5" w:rsidRDefault="000B44D1" w:rsidP="00AF1EAB">
            <w:pPr>
              <w:ind w:firstLine="0"/>
              <w:jc w:val="center"/>
            </w:pPr>
            <w:r>
              <w:rPr>
                <w:rFonts w:hint="eastAsia"/>
              </w:rPr>
              <w:t>6</w:t>
            </w:r>
          </w:p>
        </w:tc>
      </w:tr>
      <w:tr w:rsidR="00E10FF5" w:rsidTr="00E10FF5">
        <w:tc>
          <w:tcPr>
            <w:tcW w:w="2130" w:type="dxa"/>
          </w:tcPr>
          <w:p w:rsidR="00E10FF5" w:rsidRDefault="00AF1EAB" w:rsidP="00AF1EAB">
            <w:pPr>
              <w:ind w:firstLine="0"/>
              <w:jc w:val="center"/>
            </w:pPr>
            <w:r>
              <w:rPr>
                <w:rFonts w:hint="eastAsia"/>
              </w:rPr>
              <w:t>61</w:t>
            </w:r>
          </w:p>
        </w:tc>
        <w:tc>
          <w:tcPr>
            <w:tcW w:w="2130" w:type="dxa"/>
          </w:tcPr>
          <w:p w:rsidR="00E10FF5" w:rsidRDefault="000B44D1" w:rsidP="00AF1EAB">
            <w:pPr>
              <w:ind w:firstLine="0"/>
              <w:jc w:val="center"/>
            </w:pPr>
            <w:r w:rsidRPr="000B44D1">
              <w:rPr>
                <w:rFonts w:hint="eastAsia"/>
              </w:rPr>
              <w:t>钱盆网</w:t>
            </w:r>
          </w:p>
        </w:tc>
        <w:tc>
          <w:tcPr>
            <w:tcW w:w="2131" w:type="dxa"/>
          </w:tcPr>
          <w:p w:rsidR="00E10FF5" w:rsidRDefault="000B44D1" w:rsidP="00AF1EAB">
            <w:pPr>
              <w:ind w:firstLine="0"/>
              <w:jc w:val="center"/>
            </w:pPr>
            <w:r>
              <w:rPr>
                <w:rFonts w:hint="eastAsia"/>
              </w:rPr>
              <w:t>16.58</w:t>
            </w:r>
          </w:p>
        </w:tc>
        <w:tc>
          <w:tcPr>
            <w:tcW w:w="2131" w:type="dxa"/>
          </w:tcPr>
          <w:p w:rsidR="00E10FF5" w:rsidRDefault="000B44D1" w:rsidP="00AF1EAB">
            <w:pPr>
              <w:ind w:firstLine="0"/>
              <w:jc w:val="center"/>
            </w:pPr>
            <w:r>
              <w:rPr>
                <w:rFonts w:hint="eastAsia"/>
              </w:rPr>
              <w:t>6.84</w:t>
            </w:r>
          </w:p>
        </w:tc>
      </w:tr>
      <w:tr w:rsidR="00E10FF5" w:rsidTr="00E10FF5">
        <w:tc>
          <w:tcPr>
            <w:tcW w:w="2130" w:type="dxa"/>
          </w:tcPr>
          <w:p w:rsidR="00E10FF5" w:rsidRDefault="00AF1EAB" w:rsidP="00AF1EAB">
            <w:pPr>
              <w:ind w:firstLine="0"/>
              <w:jc w:val="center"/>
            </w:pPr>
            <w:r>
              <w:rPr>
                <w:rFonts w:hint="eastAsia"/>
              </w:rPr>
              <w:t>62</w:t>
            </w:r>
          </w:p>
        </w:tc>
        <w:tc>
          <w:tcPr>
            <w:tcW w:w="2130" w:type="dxa"/>
          </w:tcPr>
          <w:p w:rsidR="00E10FF5" w:rsidRDefault="002F2F8F" w:rsidP="00AF1EAB">
            <w:pPr>
              <w:ind w:firstLine="0"/>
              <w:jc w:val="center"/>
            </w:pPr>
            <w:r w:rsidRPr="002F2F8F">
              <w:rPr>
                <w:rFonts w:hint="eastAsia"/>
              </w:rPr>
              <w:t>银湖网</w:t>
            </w:r>
          </w:p>
        </w:tc>
        <w:tc>
          <w:tcPr>
            <w:tcW w:w="2131" w:type="dxa"/>
          </w:tcPr>
          <w:p w:rsidR="00E10FF5" w:rsidRDefault="002F2F8F" w:rsidP="00AF1EAB">
            <w:pPr>
              <w:ind w:firstLine="0"/>
              <w:jc w:val="center"/>
            </w:pPr>
            <w:r>
              <w:rPr>
                <w:rFonts w:hint="eastAsia"/>
              </w:rPr>
              <w:t>16.53</w:t>
            </w:r>
          </w:p>
        </w:tc>
        <w:tc>
          <w:tcPr>
            <w:tcW w:w="2131" w:type="dxa"/>
          </w:tcPr>
          <w:p w:rsidR="00E10FF5" w:rsidRDefault="002F2F8F" w:rsidP="00AF1EAB">
            <w:pPr>
              <w:ind w:firstLine="0"/>
              <w:jc w:val="center"/>
            </w:pPr>
            <w:r>
              <w:rPr>
                <w:rFonts w:hint="eastAsia"/>
              </w:rPr>
              <w:t>28.48</w:t>
            </w:r>
          </w:p>
        </w:tc>
      </w:tr>
      <w:tr w:rsidR="00E10FF5" w:rsidTr="00E10FF5">
        <w:tc>
          <w:tcPr>
            <w:tcW w:w="2130" w:type="dxa"/>
          </w:tcPr>
          <w:p w:rsidR="00E10FF5" w:rsidRDefault="00AF1EAB" w:rsidP="00AF1EAB">
            <w:pPr>
              <w:ind w:firstLine="0"/>
              <w:jc w:val="center"/>
            </w:pPr>
            <w:r>
              <w:rPr>
                <w:rFonts w:hint="eastAsia"/>
              </w:rPr>
              <w:t>63</w:t>
            </w:r>
          </w:p>
        </w:tc>
        <w:tc>
          <w:tcPr>
            <w:tcW w:w="2130" w:type="dxa"/>
          </w:tcPr>
          <w:p w:rsidR="00E10FF5" w:rsidRDefault="002F2F8F" w:rsidP="00AF1EAB">
            <w:pPr>
              <w:ind w:firstLine="0"/>
              <w:jc w:val="center"/>
            </w:pPr>
            <w:r w:rsidRPr="002F2F8F">
              <w:rPr>
                <w:rFonts w:hint="eastAsia"/>
              </w:rPr>
              <w:t>可乐贷</w:t>
            </w:r>
          </w:p>
        </w:tc>
        <w:tc>
          <w:tcPr>
            <w:tcW w:w="2131" w:type="dxa"/>
          </w:tcPr>
          <w:p w:rsidR="00E10FF5" w:rsidRDefault="002F2F8F" w:rsidP="00AF1EAB">
            <w:pPr>
              <w:ind w:firstLine="0"/>
              <w:jc w:val="center"/>
            </w:pPr>
            <w:r>
              <w:rPr>
                <w:rFonts w:hint="eastAsia"/>
              </w:rPr>
              <w:t>16.5</w:t>
            </w:r>
          </w:p>
        </w:tc>
        <w:tc>
          <w:tcPr>
            <w:tcW w:w="2131" w:type="dxa"/>
          </w:tcPr>
          <w:p w:rsidR="00E10FF5" w:rsidRDefault="002F2F8F" w:rsidP="00AF1EAB">
            <w:pPr>
              <w:ind w:firstLine="0"/>
              <w:jc w:val="center"/>
            </w:pPr>
            <w:r>
              <w:rPr>
                <w:rFonts w:hint="eastAsia"/>
              </w:rPr>
              <w:t>5.17</w:t>
            </w:r>
          </w:p>
        </w:tc>
      </w:tr>
      <w:tr w:rsidR="00E10FF5" w:rsidTr="00E10FF5">
        <w:tc>
          <w:tcPr>
            <w:tcW w:w="2130" w:type="dxa"/>
          </w:tcPr>
          <w:p w:rsidR="00E10FF5" w:rsidRDefault="00AF1EAB" w:rsidP="00AF1EAB">
            <w:pPr>
              <w:ind w:firstLine="0"/>
              <w:jc w:val="center"/>
            </w:pPr>
            <w:r>
              <w:rPr>
                <w:rFonts w:hint="eastAsia"/>
              </w:rPr>
              <w:t>64</w:t>
            </w:r>
          </w:p>
        </w:tc>
        <w:tc>
          <w:tcPr>
            <w:tcW w:w="2130" w:type="dxa"/>
          </w:tcPr>
          <w:p w:rsidR="00E10FF5" w:rsidRDefault="002F2F8F" w:rsidP="00AF1EAB">
            <w:pPr>
              <w:ind w:firstLine="0"/>
              <w:jc w:val="center"/>
            </w:pPr>
            <w:r w:rsidRPr="002F2F8F">
              <w:rPr>
                <w:rFonts w:hint="eastAsia"/>
              </w:rPr>
              <w:t>讯泊达</w:t>
            </w:r>
          </w:p>
        </w:tc>
        <w:tc>
          <w:tcPr>
            <w:tcW w:w="2131" w:type="dxa"/>
          </w:tcPr>
          <w:p w:rsidR="00E10FF5" w:rsidRDefault="002F2F8F" w:rsidP="00AF1EAB">
            <w:pPr>
              <w:ind w:firstLine="0"/>
              <w:jc w:val="center"/>
            </w:pPr>
            <w:r>
              <w:rPr>
                <w:rFonts w:hint="eastAsia"/>
              </w:rPr>
              <w:t>16.47</w:t>
            </w:r>
          </w:p>
        </w:tc>
        <w:tc>
          <w:tcPr>
            <w:tcW w:w="2131" w:type="dxa"/>
          </w:tcPr>
          <w:p w:rsidR="00E10FF5" w:rsidRDefault="002F2F8F" w:rsidP="00AF1EAB">
            <w:pPr>
              <w:ind w:firstLine="0"/>
              <w:jc w:val="center"/>
            </w:pPr>
            <w:r>
              <w:rPr>
                <w:rFonts w:hint="eastAsia"/>
              </w:rPr>
              <w:t>1.94</w:t>
            </w:r>
          </w:p>
        </w:tc>
      </w:tr>
      <w:tr w:rsidR="00E10FF5" w:rsidTr="00E10FF5">
        <w:tc>
          <w:tcPr>
            <w:tcW w:w="2130" w:type="dxa"/>
          </w:tcPr>
          <w:p w:rsidR="00E10FF5" w:rsidRDefault="00AF1EAB" w:rsidP="00AF1EAB">
            <w:pPr>
              <w:ind w:firstLine="0"/>
              <w:jc w:val="center"/>
            </w:pPr>
            <w:r>
              <w:rPr>
                <w:rFonts w:hint="eastAsia"/>
              </w:rPr>
              <w:t>65</w:t>
            </w:r>
          </w:p>
        </w:tc>
        <w:tc>
          <w:tcPr>
            <w:tcW w:w="2130" w:type="dxa"/>
          </w:tcPr>
          <w:p w:rsidR="00E10FF5" w:rsidRDefault="002F2F8F" w:rsidP="00AF1EAB">
            <w:pPr>
              <w:ind w:firstLine="0"/>
              <w:jc w:val="center"/>
            </w:pPr>
            <w:r w:rsidRPr="002F2F8F">
              <w:rPr>
                <w:rFonts w:hint="eastAsia"/>
              </w:rPr>
              <w:t>融金所</w:t>
            </w:r>
          </w:p>
        </w:tc>
        <w:tc>
          <w:tcPr>
            <w:tcW w:w="2131" w:type="dxa"/>
          </w:tcPr>
          <w:p w:rsidR="00E10FF5" w:rsidRDefault="002F2F8F" w:rsidP="00AF1EAB">
            <w:pPr>
              <w:ind w:firstLine="0"/>
              <w:jc w:val="center"/>
            </w:pPr>
            <w:r>
              <w:rPr>
                <w:rFonts w:hint="eastAsia"/>
              </w:rPr>
              <w:t>16.26</w:t>
            </w:r>
          </w:p>
        </w:tc>
        <w:tc>
          <w:tcPr>
            <w:tcW w:w="2131" w:type="dxa"/>
          </w:tcPr>
          <w:p w:rsidR="00E10FF5" w:rsidRDefault="002F2F8F" w:rsidP="00AF1EAB">
            <w:pPr>
              <w:ind w:firstLine="0"/>
              <w:jc w:val="center"/>
            </w:pPr>
            <w:r>
              <w:rPr>
                <w:rFonts w:hint="eastAsia"/>
              </w:rPr>
              <w:t>5.26</w:t>
            </w:r>
          </w:p>
        </w:tc>
      </w:tr>
      <w:tr w:rsidR="00E10FF5" w:rsidTr="00E10FF5">
        <w:tc>
          <w:tcPr>
            <w:tcW w:w="2130" w:type="dxa"/>
          </w:tcPr>
          <w:p w:rsidR="00E10FF5" w:rsidRDefault="00AF1EAB" w:rsidP="00AF1EAB">
            <w:pPr>
              <w:ind w:firstLine="0"/>
              <w:jc w:val="center"/>
            </w:pPr>
            <w:r>
              <w:rPr>
                <w:rFonts w:hint="eastAsia"/>
              </w:rPr>
              <w:t>66</w:t>
            </w:r>
          </w:p>
        </w:tc>
        <w:tc>
          <w:tcPr>
            <w:tcW w:w="2130" w:type="dxa"/>
          </w:tcPr>
          <w:p w:rsidR="00E10FF5" w:rsidRDefault="002F2F8F" w:rsidP="00AF1EAB">
            <w:pPr>
              <w:ind w:firstLine="0"/>
              <w:jc w:val="center"/>
            </w:pPr>
            <w:r w:rsidRPr="002F2F8F">
              <w:rPr>
                <w:rFonts w:hint="eastAsia"/>
              </w:rPr>
              <w:t>我企贷</w:t>
            </w:r>
          </w:p>
        </w:tc>
        <w:tc>
          <w:tcPr>
            <w:tcW w:w="2131" w:type="dxa"/>
          </w:tcPr>
          <w:p w:rsidR="00E10FF5" w:rsidRDefault="002F2F8F" w:rsidP="00AF1EAB">
            <w:pPr>
              <w:ind w:firstLine="0"/>
              <w:jc w:val="center"/>
            </w:pPr>
            <w:r>
              <w:rPr>
                <w:rFonts w:hint="eastAsia"/>
              </w:rPr>
              <w:t>16.2</w:t>
            </w:r>
          </w:p>
        </w:tc>
        <w:tc>
          <w:tcPr>
            <w:tcW w:w="2131" w:type="dxa"/>
          </w:tcPr>
          <w:p w:rsidR="00E10FF5" w:rsidRDefault="002F2F8F" w:rsidP="00AF1EAB">
            <w:pPr>
              <w:ind w:firstLine="0"/>
              <w:jc w:val="center"/>
            </w:pPr>
            <w:r>
              <w:rPr>
                <w:rFonts w:hint="eastAsia"/>
              </w:rPr>
              <w:t>8.5</w:t>
            </w:r>
          </w:p>
        </w:tc>
      </w:tr>
      <w:tr w:rsidR="00E10FF5" w:rsidTr="00E10FF5">
        <w:tc>
          <w:tcPr>
            <w:tcW w:w="2130" w:type="dxa"/>
          </w:tcPr>
          <w:p w:rsidR="00E10FF5" w:rsidRDefault="00AF1EAB" w:rsidP="00AF1EAB">
            <w:pPr>
              <w:ind w:firstLine="0"/>
              <w:jc w:val="center"/>
            </w:pPr>
            <w:r>
              <w:rPr>
                <w:rFonts w:hint="eastAsia"/>
              </w:rPr>
              <w:t>67</w:t>
            </w:r>
          </w:p>
        </w:tc>
        <w:tc>
          <w:tcPr>
            <w:tcW w:w="2130" w:type="dxa"/>
          </w:tcPr>
          <w:p w:rsidR="00E10FF5" w:rsidRDefault="002F2F8F" w:rsidP="00AF1EAB">
            <w:pPr>
              <w:ind w:firstLine="0"/>
              <w:jc w:val="center"/>
            </w:pPr>
            <w:r w:rsidRPr="002F2F8F">
              <w:rPr>
                <w:rFonts w:hint="eastAsia"/>
              </w:rPr>
              <w:t>房易贷</w:t>
            </w:r>
          </w:p>
        </w:tc>
        <w:tc>
          <w:tcPr>
            <w:tcW w:w="2131" w:type="dxa"/>
          </w:tcPr>
          <w:p w:rsidR="00E10FF5" w:rsidRDefault="002F2F8F" w:rsidP="00AF1EAB">
            <w:pPr>
              <w:ind w:firstLine="0"/>
              <w:jc w:val="center"/>
            </w:pPr>
            <w:r>
              <w:rPr>
                <w:rFonts w:hint="eastAsia"/>
              </w:rPr>
              <w:t>16</w:t>
            </w:r>
          </w:p>
        </w:tc>
        <w:tc>
          <w:tcPr>
            <w:tcW w:w="2131" w:type="dxa"/>
          </w:tcPr>
          <w:p w:rsidR="00E10FF5" w:rsidRDefault="002F2F8F" w:rsidP="00AF1EAB">
            <w:pPr>
              <w:ind w:firstLine="0"/>
              <w:jc w:val="center"/>
            </w:pPr>
            <w:r>
              <w:rPr>
                <w:rFonts w:hint="eastAsia"/>
              </w:rPr>
              <w:t>6</w:t>
            </w:r>
          </w:p>
        </w:tc>
      </w:tr>
      <w:tr w:rsidR="00E10FF5" w:rsidTr="00E10FF5">
        <w:tc>
          <w:tcPr>
            <w:tcW w:w="2130" w:type="dxa"/>
          </w:tcPr>
          <w:p w:rsidR="00E10FF5" w:rsidRDefault="00AF1EAB" w:rsidP="00AF1EAB">
            <w:pPr>
              <w:ind w:firstLine="0"/>
              <w:jc w:val="center"/>
            </w:pPr>
            <w:r>
              <w:rPr>
                <w:rFonts w:hint="eastAsia"/>
              </w:rPr>
              <w:t>68</w:t>
            </w:r>
          </w:p>
        </w:tc>
        <w:tc>
          <w:tcPr>
            <w:tcW w:w="2130" w:type="dxa"/>
          </w:tcPr>
          <w:p w:rsidR="00E10FF5" w:rsidRDefault="002F2F8F" w:rsidP="00AF1EAB">
            <w:pPr>
              <w:ind w:firstLine="0"/>
              <w:jc w:val="center"/>
            </w:pPr>
            <w:r w:rsidRPr="002F2F8F">
              <w:rPr>
                <w:rFonts w:hint="eastAsia"/>
              </w:rPr>
              <w:t>钱道网</w:t>
            </w:r>
          </w:p>
        </w:tc>
        <w:tc>
          <w:tcPr>
            <w:tcW w:w="2131" w:type="dxa"/>
          </w:tcPr>
          <w:p w:rsidR="00E10FF5" w:rsidRDefault="002F2F8F" w:rsidP="00AF1EAB">
            <w:pPr>
              <w:ind w:firstLine="0"/>
              <w:jc w:val="center"/>
            </w:pPr>
            <w:r>
              <w:rPr>
                <w:rFonts w:hint="eastAsia"/>
              </w:rPr>
              <w:t>16</w:t>
            </w:r>
          </w:p>
        </w:tc>
        <w:tc>
          <w:tcPr>
            <w:tcW w:w="2131" w:type="dxa"/>
          </w:tcPr>
          <w:p w:rsidR="00E10FF5" w:rsidRDefault="002F2F8F" w:rsidP="00AF1EAB">
            <w:pPr>
              <w:ind w:firstLine="0"/>
              <w:jc w:val="center"/>
            </w:pPr>
            <w:r>
              <w:rPr>
                <w:rFonts w:hint="eastAsia"/>
              </w:rPr>
              <w:t>6.57</w:t>
            </w:r>
          </w:p>
        </w:tc>
      </w:tr>
      <w:tr w:rsidR="00E10FF5" w:rsidTr="00E10FF5">
        <w:tc>
          <w:tcPr>
            <w:tcW w:w="2130" w:type="dxa"/>
          </w:tcPr>
          <w:p w:rsidR="00E10FF5" w:rsidRDefault="00AF1EAB" w:rsidP="00AF1EAB">
            <w:pPr>
              <w:ind w:firstLine="0"/>
              <w:jc w:val="center"/>
            </w:pPr>
            <w:r>
              <w:rPr>
                <w:rFonts w:hint="eastAsia"/>
              </w:rPr>
              <w:t>69</w:t>
            </w:r>
          </w:p>
        </w:tc>
        <w:tc>
          <w:tcPr>
            <w:tcW w:w="2130" w:type="dxa"/>
          </w:tcPr>
          <w:p w:rsidR="00E10FF5" w:rsidRDefault="002F2F8F" w:rsidP="00AF1EAB">
            <w:pPr>
              <w:ind w:firstLine="0"/>
              <w:jc w:val="center"/>
            </w:pPr>
            <w:r w:rsidRPr="002F2F8F">
              <w:rPr>
                <w:rFonts w:hint="eastAsia"/>
              </w:rPr>
              <w:t>壹宝贷</w:t>
            </w:r>
          </w:p>
        </w:tc>
        <w:tc>
          <w:tcPr>
            <w:tcW w:w="2131" w:type="dxa"/>
          </w:tcPr>
          <w:p w:rsidR="00E10FF5" w:rsidRDefault="002F2F8F" w:rsidP="00AF1EAB">
            <w:pPr>
              <w:ind w:firstLine="0"/>
              <w:jc w:val="center"/>
            </w:pPr>
            <w:r>
              <w:rPr>
                <w:rFonts w:hint="eastAsia"/>
              </w:rPr>
              <w:t>15.96</w:t>
            </w:r>
          </w:p>
        </w:tc>
        <w:tc>
          <w:tcPr>
            <w:tcW w:w="2131" w:type="dxa"/>
          </w:tcPr>
          <w:p w:rsidR="00E10FF5" w:rsidRDefault="002F2F8F" w:rsidP="00AF1EAB">
            <w:pPr>
              <w:ind w:firstLine="0"/>
              <w:jc w:val="center"/>
            </w:pPr>
            <w:r>
              <w:rPr>
                <w:rFonts w:hint="eastAsia"/>
              </w:rPr>
              <w:t>7.91</w:t>
            </w:r>
          </w:p>
        </w:tc>
      </w:tr>
      <w:tr w:rsidR="00E10FF5" w:rsidTr="00E10FF5">
        <w:tc>
          <w:tcPr>
            <w:tcW w:w="2130" w:type="dxa"/>
          </w:tcPr>
          <w:p w:rsidR="00E10FF5" w:rsidRDefault="00AF1EAB" w:rsidP="00AF1EAB">
            <w:pPr>
              <w:ind w:firstLine="0"/>
              <w:jc w:val="center"/>
            </w:pPr>
            <w:r>
              <w:rPr>
                <w:rFonts w:hint="eastAsia"/>
              </w:rPr>
              <w:t>70</w:t>
            </w:r>
          </w:p>
        </w:tc>
        <w:tc>
          <w:tcPr>
            <w:tcW w:w="2130" w:type="dxa"/>
          </w:tcPr>
          <w:p w:rsidR="00E10FF5" w:rsidRDefault="002F2F8F" w:rsidP="00AF1EAB">
            <w:pPr>
              <w:ind w:firstLine="0"/>
              <w:jc w:val="center"/>
            </w:pPr>
            <w:r w:rsidRPr="002F2F8F">
              <w:rPr>
                <w:rFonts w:hint="eastAsia"/>
              </w:rPr>
              <w:t>融通资产</w:t>
            </w:r>
          </w:p>
        </w:tc>
        <w:tc>
          <w:tcPr>
            <w:tcW w:w="2131" w:type="dxa"/>
          </w:tcPr>
          <w:p w:rsidR="00E10FF5" w:rsidRDefault="002F2F8F" w:rsidP="00AF1EAB">
            <w:pPr>
              <w:ind w:firstLine="0"/>
              <w:jc w:val="center"/>
            </w:pPr>
            <w:r>
              <w:rPr>
                <w:rFonts w:hint="eastAsia"/>
              </w:rPr>
              <w:t>15.9</w:t>
            </w:r>
          </w:p>
        </w:tc>
        <w:tc>
          <w:tcPr>
            <w:tcW w:w="2131" w:type="dxa"/>
          </w:tcPr>
          <w:p w:rsidR="00E10FF5" w:rsidRDefault="002F2F8F" w:rsidP="00AF1EAB">
            <w:pPr>
              <w:ind w:firstLine="0"/>
              <w:jc w:val="center"/>
            </w:pPr>
            <w:r>
              <w:rPr>
                <w:rFonts w:hint="eastAsia"/>
              </w:rPr>
              <w:t>8.5</w:t>
            </w:r>
          </w:p>
        </w:tc>
      </w:tr>
      <w:tr w:rsidR="00E10FF5" w:rsidTr="00E10FF5">
        <w:tc>
          <w:tcPr>
            <w:tcW w:w="2130" w:type="dxa"/>
          </w:tcPr>
          <w:p w:rsidR="00E10FF5" w:rsidRDefault="00AF1EAB" w:rsidP="00AF1EAB">
            <w:pPr>
              <w:ind w:firstLine="0"/>
              <w:jc w:val="center"/>
            </w:pPr>
            <w:r>
              <w:rPr>
                <w:rFonts w:hint="eastAsia"/>
              </w:rPr>
              <w:t>71</w:t>
            </w:r>
          </w:p>
        </w:tc>
        <w:tc>
          <w:tcPr>
            <w:tcW w:w="2130" w:type="dxa"/>
          </w:tcPr>
          <w:p w:rsidR="00E10FF5" w:rsidRDefault="008C41FD" w:rsidP="00AF1EAB">
            <w:pPr>
              <w:ind w:firstLine="0"/>
              <w:jc w:val="center"/>
            </w:pPr>
            <w:r w:rsidRPr="008C41FD">
              <w:rPr>
                <w:rFonts w:hint="eastAsia"/>
              </w:rPr>
              <w:t>粤商贷</w:t>
            </w:r>
          </w:p>
        </w:tc>
        <w:tc>
          <w:tcPr>
            <w:tcW w:w="2131" w:type="dxa"/>
          </w:tcPr>
          <w:p w:rsidR="00E10FF5" w:rsidRDefault="008C41FD" w:rsidP="00AF1EAB">
            <w:pPr>
              <w:ind w:firstLine="0"/>
              <w:jc w:val="center"/>
            </w:pPr>
            <w:r>
              <w:rPr>
                <w:rFonts w:hint="eastAsia"/>
              </w:rPr>
              <w:t>15.87</w:t>
            </w:r>
          </w:p>
        </w:tc>
        <w:tc>
          <w:tcPr>
            <w:tcW w:w="2131" w:type="dxa"/>
          </w:tcPr>
          <w:p w:rsidR="00E10FF5" w:rsidRDefault="008C41FD" w:rsidP="00AF1EAB">
            <w:pPr>
              <w:ind w:firstLine="0"/>
              <w:jc w:val="center"/>
            </w:pPr>
            <w:r>
              <w:rPr>
                <w:rFonts w:hint="eastAsia"/>
              </w:rPr>
              <w:t>5.92</w:t>
            </w:r>
          </w:p>
        </w:tc>
      </w:tr>
      <w:tr w:rsidR="00E10FF5" w:rsidTr="00E10FF5">
        <w:tc>
          <w:tcPr>
            <w:tcW w:w="2130" w:type="dxa"/>
          </w:tcPr>
          <w:p w:rsidR="00E10FF5" w:rsidRDefault="00AF1EAB" w:rsidP="00AF1EAB">
            <w:pPr>
              <w:ind w:firstLine="0"/>
              <w:jc w:val="center"/>
            </w:pPr>
            <w:r>
              <w:rPr>
                <w:rFonts w:hint="eastAsia"/>
              </w:rPr>
              <w:t>72</w:t>
            </w:r>
          </w:p>
        </w:tc>
        <w:tc>
          <w:tcPr>
            <w:tcW w:w="2130" w:type="dxa"/>
          </w:tcPr>
          <w:p w:rsidR="00E10FF5" w:rsidRDefault="008C41FD" w:rsidP="00AF1EAB">
            <w:pPr>
              <w:ind w:firstLine="0"/>
              <w:jc w:val="center"/>
            </w:pPr>
            <w:r w:rsidRPr="008C41FD">
              <w:rPr>
                <w:rFonts w:hint="eastAsia"/>
              </w:rPr>
              <w:t>多赢</w:t>
            </w:r>
          </w:p>
        </w:tc>
        <w:tc>
          <w:tcPr>
            <w:tcW w:w="2131" w:type="dxa"/>
          </w:tcPr>
          <w:p w:rsidR="00E10FF5" w:rsidRDefault="008C41FD" w:rsidP="00AF1EAB">
            <w:pPr>
              <w:ind w:firstLine="0"/>
              <w:jc w:val="center"/>
            </w:pPr>
            <w:r>
              <w:rPr>
                <w:rFonts w:hint="eastAsia"/>
              </w:rPr>
              <w:t>15.73</w:t>
            </w:r>
          </w:p>
        </w:tc>
        <w:tc>
          <w:tcPr>
            <w:tcW w:w="2131" w:type="dxa"/>
          </w:tcPr>
          <w:p w:rsidR="00E10FF5" w:rsidRDefault="008C41FD" w:rsidP="00AF1EAB">
            <w:pPr>
              <w:ind w:firstLine="0"/>
              <w:jc w:val="center"/>
            </w:pPr>
            <w:r>
              <w:rPr>
                <w:rFonts w:hint="eastAsia"/>
              </w:rPr>
              <w:t>6</w:t>
            </w:r>
          </w:p>
        </w:tc>
      </w:tr>
      <w:tr w:rsidR="00E10FF5" w:rsidTr="00E10FF5">
        <w:tc>
          <w:tcPr>
            <w:tcW w:w="2130" w:type="dxa"/>
          </w:tcPr>
          <w:p w:rsidR="00E10FF5" w:rsidRDefault="00AF1EAB" w:rsidP="00AF1EAB">
            <w:pPr>
              <w:ind w:firstLine="0"/>
              <w:jc w:val="center"/>
            </w:pPr>
            <w:r>
              <w:rPr>
                <w:rFonts w:hint="eastAsia"/>
              </w:rPr>
              <w:t>73</w:t>
            </w:r>
          </w:p>
        </w:tc>
        <w:tc>
          <w:tcPr>
            <w:tcW w:w="2130" w:type="dxa"/>
          </w:tcPr>
          <w:p w:rsidR="00E10FF5" w:rsidRDefault="008C41FD" w:rsidP="00AF1EAB">
            <w:pPr>
              <w:ind w:firstLine="0"/>
              <w:jc w:val="center"/>
            </w:pPr>
            <w:r w:rsidRPr="008C41FD">
              <w:rPr>
                <w:rFonts w:hint="eastAsia"/>
              </w:rPr>
              <w:t>腾邦创投</w:t>
            </w:r>
          </w:p>
        </w:tc>
        <w:tc>
          <w:tcPr>
            <w:tcW w:w="2131" w:type="dxa"/>
          </w:tcPr>
          <w:p w:rsidR="00E10FF5" w:rsidRDefault="008C41FD" w:rsidP="00AF1EAB">
            <w:pPr>
              <w:ind w:firstLine="0"/>
              <w:jc w:val="center"/>
            </w:pPr>
            <w:r>
              <w:rPr>
                <w:rFonts w:hint="eastAsia"/>
              </w:rPr>
              <w:t>15.64</w:t>
            </w:r>
          </w:p>
        </w:tc>
        <w:tc>
          <w:tcPr>
            <w:tcW w:w="2131" w:type="dxa"/>
          </w:tcPr>
          <w:p w:rsidR="00E10FF5" w:rsidRDefault="008C41FD" w:rsidP="00AF1EAB">
            <w:pPr>
              <w:ind w:firstLine="0"/>
              <w:jc w:val="center"/>
            </w:pPr>
            <w:r>
              <w:rPr>
                <w:rFonts w:hint="eastAsia"/>
              </w:rPr>
              <w:t>9.27</w:t>
            </w:r>
          </w:p>
        </w:tc>
      </w:tr>
      <w:tr w:rsidR="00E10FF5" w:rsidTr="00E10FF5">
        <w:tc>
          <w:tcPr>
            <w:tcW w:w="2130" w:type="dxa"/>
          </w:tcPr>
          <w:p w:rsidR="00E10FF5" w:rsidRDefault="00AF1EAB" w:rsidP="00AF1EAB">
            <w:pPr>
              <w:ind w:firstLine="0"/>
              <w:jc w:val="center"/>
            </w:pPr>
            <w:r>
              <w:rPr>
                <w:rFonts w:hint="eastAsia"/>
              </w:rPr>
              <w:t>74</w:t>
            </w:r>
          </w:p>
        </w:tc>
        <w:tc>
          <w:tcPr>
            <w:tcW w:w="2130" w:type="dxa"/>
          </w:tcPr>
          <w:p w:rsidR="00E10FF5" w:rsidRDefault="008C41FD" w:rsidP="00AF1EAB">
            <w:pPr>
              <w:ind w:firstLine="0"/>
              <w:jc w:val="center"/>
            </w:pPr>
            <w:r w:rsidRPr="008C41FD">
              <w:rPr>
                <w:rFonts w:hint="eastAsia"/>
              </w:rPr>
              <w:t>融金所</w:t>
            </w:r>
          </w:p>
        </w:tc>
        <w:tc>
          <w:tcPr>
            <w:tcW w:w="2131" w:type="dxa"/>
          </w:tcPr>
          <w:p w:rsidR="00E10FF5" w:rsidRDefault="008C41FD" w:rsidP="00AF1EAB">
            <w:pPr>
              <w:ind w:firstLine="0"/>
              <w:jc w:val="center"/>
            </w:pPr>
            <w:r>
              <w:rPr>
                <w:rFonts w:hint="eastAsia"/>
              </w:rPr>
              <w:t>15.58</w:t>
            </w:r>
          </w:p>
        </w:tc>
        <w:tc>
          <w:tcPr>
            <w:tcW w:w="2131" w:type="dxa"/>
          </w:tcPr>
          <w:p w:rsidR="00E10FF5" w:rsidRDefault="008C41FD" w:rsidP="00AF1EAB">
            <w:pPr>
              <w:ind w:firstLine="0"/>
              <w:jc w:val="center"/>
            </w:pPr>
            <w:r>
              <w:rPr>
                <w:rFonts w:hint="eastAsia"/>
              </w:rPr>
              <w:t>7.77</w:t>
            </w:r>
          </w:p>
        </w:tc>
      </w:tr>
      <w:tr w:rsidR="00E10FF5" w:rsidTr="00E10FF5">
        <w:tc>
          <w:tcPr>
            <w:tcW w:w="2130" w:type="dxa"/>
          </w:tcPr>
          <w:p w:rsidR="00E10FF5" w:rsidRDefault="00AF1EAB" w:rsidP="00AF1EAB">
            <w:pPr>
              <w:ind w:firstLine="0"/>
              <w:jc w:val="center"/>
            </w:pPr>
            <w:r>
              <w:rPr>
                <w:rFonts w:hint="eastAsia"/>
              </w:rPr>
              <w:t>75</w:t>
            </w:r>
          </w:p>
        </w:tc>
        <w:tc>
          <w:tcPr>
            <w:tcW w:w="2130" w:type="dxa"/>
          </w:tcPr>
          <w:p w:rsidR="00E10FF5" w:rsidRDefault="008C41FD" w:rsidP="00AF1EAB">
            <w:pPr>
              <w:ind w:firstLine="0"/>
              <w:jc w:val="center"/>
            </w:pPr>
            <w:r w:rsidRPr="008C41FD">
              <w:rPr>
                <w:rFonts w:hint="eastAsia"/>
              </w:rPr>
              <w:t>小富金融</w:t>
            </w:r>
          </w:p>
        </w:tc>
        <w:tc>
          <w:tcPr>
            <w:tcW w:w="2131" w:type="dxa"/>
          </w:tcPr>
          <w:p w:rsidR="00E10FF5" w:rsidRDefault="008C41FD" w:rsidP="00AF1EAB">
            <w:pPr>
              <w:ind w:firstLine="0"/>
              <w:jc w:val="center"/>
            </w:pPr>
            <w:r>
              <w:rPr>
                <w:rFonts w:hint="eastAsia"/>
              </w:rPr>
              <w:t>15.5</w:t>
            </w:r>
          </w:p>
        </w:tc>
        <w:tc>
          <w:tcPr>
            <w:tcW w:w="2131" w:type="dxa"/>
          </w:tcPr>
          <w:p w:rsidR="00E10FF5" w:rsidRDefault="008C41FD" w:rsidP="00AF1EAB">
            <w:pPr>
              <w:ind w:firstLine="0"/>
              <w:jc w:val="center"/>
            </w:pPr>
            <w:r>
              <w:rPr>
                <w:rFonts w:hint="eastAsia"/>
              </w:rPr>
              <w:t>10.67</w:t>
            </w:r>
          </w:p>
        </w:tc>
      </w:tr>
      <w:tr w:rsidR="00E10FF5" w:rsidTr="00E10FF5">
        <w:tc>
          <w:tcPr>
            <w:tcW w:w="2130" w:type="dxa"/>
          </w:tcPr>
          <w:p w:rsidR="00E10FF5" w:rsidRDefault="00AF1EAB" w:rsidP="00AF1EAB">
            <w:pPr>
              <w:ind w:firstLine="0"/>
              <w:jc w:val="center"/>
            </w:pPr>
            <w:r>
              <w:rPr>
                <w:rFonts w:hint="eastAsia"/>
              </w:rPr>
              <w:t>76</w:t>
            </w:r>
          </w:p>
        </w:tc>
        <w:tc>
          <w:tcPr>
            <w:tcW w:w="2130" w:type="dxa"/>
          </w:tcPr>
          <w:p w:rsidR="00E10FF5" w:rsidRPr="008C41FD" w:rsidRDefault="008C41FD" w:rsidP="00AF1EAB">
            <w:pPr>
              <w:ind w:firstLine="0"/>
              <w:jc w:val="center"/>
            </w:pPr>
            <w:r w:rsidRPr="008C41FD">
              <w:rPr>
                <w:rFonts w:hint="eastAsia"/>
              </w:rPr>
              <w:t>橙旗贷</w:t>
            </w:r>
          </w:p>
        </w:tc>
        <w:tc>
          <w:tcPr>
            <w:tcW w:w="2131" w:type="dxa"/>
          </w:tcPr>
          <w:p w:rsidR="00E10FF5" w:rsidRDefault="008C41FD" w:rsidP="00AF1EAB">
            <w:pPr>
              <w:ind w:firstLine="0"/>
              <w:jc w:val="center"/>
            </w:pPr>
            <w:r>
              <w:rPr>
                <w:rFonts w:hint="eastAsia"/>
              </w:rPr>
              <w:t>15.41</w:t>
            </w:r>
          </w:p>
        </w:tc>
        <w:tc>
          <w:tcPr>
            <w:tcW w:w="2131" w:type="dxa"/>
          </w:tcPr>
          <w:p w:rsidR="00E10FF5" w:rsidRDefault="008C41FD" w:rsidP="00AF1EAB">
            <w:pPr>
              <w:ind w:firstLine="0"/>
              <w:jc w:val="center"/>
            </w:pPr>
            <w:r>
              <w:rPr>
                <w:rFonts w:hint="eastAsia"/>
              </w:rPr>
              <w:t>8.09</w:t>
            </w:r>
          </w:p>
        </w:tc>
      </w:tr>
      <w:tr w:rsidR="00E10FF5" w:rsidTr="00E10FF5">
        <w:tc>
          <w:tcPr>
            <w:tcW w:w="2130" w:type="dxa"/>
          </w:tcPr>
          <w:p w:rsidR="00E10FF5" w:rsidRDefault="00AF1EAB" w:rsidP="00AF1EAB">
            <w:pPr>
              <w:ind w:firstLine="0"/>
              <w:jc w:val="center"/>
            </w:pPr>
            <w:r>
              <w:rPr>
                <w:rFonts w:hint="eastAsia"/>
              </w:rPr>
              <w:t>77</w:t>
            </w:r>
          </w:p>
        </w:tc>
        <w:tc>
          <w:tcPr>
            <w:tcW w:w="2130" w:type="dxa"/>
          </w:tcPr>
          <w:p w:rsidR="00E10FF5" w:rsidRDefault="008C41FD" w:rsidP="00AF1EAB">
            <w:pPr>
              <w:ind w:firstLine="0"/>
              <w:jc w:val="center"/>
            </w:pPr>
            <w:r w:rsidRPr="008C41FD">
              <w:rPr>
                <w:rFonts w:hint="eastAsia"/>
              </w:rPr>
              <w:t>两只老虎</w:t>
            </w:r>
          </w:p>
        </w:tc>
        <w:tc>
          <w:tcPr>
            <w:tcW w:w="2131" w:type="dxa"/>
          </w:tcPr>
          <w:p w:rsidR="00E10FF5" w:rsidRDefault="008C41FD" w:rsidP="00AF1EAB">
            <w:pPr>
              <w:ind w:firstLine="0"/>
              <w:jc w:val="center"/>
            </w:pPr>
            <w:r>
              <w:rPr>
                <w:rFonts w:hint="eastAsia"/>
              </w:rPr>
              <w:t>15.26</w:t>
            </w:r>
          </w:p>
        </w:tc>
        <w:tc>
          <w:tcPr>
            <w:tcW w:w="2131" w:type="dxa"/>
          </w:tcPr>
          <w:p w:rsidR="00E10FF5" w:rsidRDefault="008C41FD" w:rsidP="00AF1EAB">
            <w:pPr>
              <w:ind w:firstLine="0"/>
              <w:jc w:val="center"/>
            </w:pPr>
            <w:r>
              <w:rPr>
                <w:rFonts w:hint="eastAsia"/>
              </w:rPr>
              <w:t>8.74</w:t>
            </w:r>
          </w:p>
        </w:tc>
      </w:tr>
      <w:tr w:rsidR="00E10FF5" w:rsidTr="00E10FF5">
        <w:tc>
          <w:tcPr>
            <w:tcW w:w="2130" w:type="dxa"/>
          </w:tcPr>
          <w:p w:rsidR="00E10FF5" w:rsidRDefault="00AF1EAB" w:rsidP="00AF1EAB">
            <w:pPr>
              <w:ind w:firstLine="0"/>
              <w:jc w:val="center"/>
            </w:pPr>
            <w:r>
              <w:rPr>
                <w:rFonts w:hint="eastAsia"/>
              </w:rPr>
              <w:t>78</w:t>
            </w:r>
          </w:p>
        </w:tc>
        <w:tc>
          <w:tcPr>
            <w:tcW w:w="2130" w:type="dxa"/>
          </w:tcPr>
          <w:p w:rsidR="00E10FF5" w:rsidRDefault="008C41FD" w:rsidP="00AF1EAB">
            <w:pPr>
              <w:ind w:firstLine="0"/>
              <w:jc w:val="center"/>
            </w:pPr>
            <w:r w:rsidRPr="008C41FD">
              <w:rPr>
                <w:rFonts w:hint="eastAsia"/>
              </w:rPr>
              <w:t>花果金融</w:t>
            </w:r>
          </w:p>
        </w:tc>
        <w:tc>
          <w:tcPr>
            <w:tcW w:w="2131" w:type="dxa"/>
          </w:tcPr>
          <w:p w:rsidR="00E10FF5" w:rsidRDefault="008C41FD" w:rsidP="00AF1EAB">
            <w:pPr>
              <w:ind w:firstLine="0"/>
              <w:jc w:val="center"/>
            </w:pPr>
            <w:r>
              <w:rPr>
                <w:rFonts w:hint="eastAsia"/>
              </w:rPr>
              <w:t>15</w:t>
            </w:r>
          </w:p>
        </w:tc>
        <w:tc>
          <w:tcPr>
            <w:tcW w:w="2131" w:type="dxa"/>
          </w:tcPr>
          <w:p w:rsidR="00E10FF5" w:rsidRDefault="008C41FD" w:rsidP="00AF1EAB">
            <w:pPr>
              <w:ind w:firstLine="0"/>
              <w:jc w:val="center"/>
            </w:pPr>
            <w:r>
              <w:rPr>
                <w:rFonts w:hint="eastAsia"/>
              </w:rPr>
              <w:t>12.07</w:t>
            </w:r>
          </w:p>
        </w:tc>
      </w:tr>
      <w:tr w:rsidR="00E10FF5" w:rsidTr="00E10FF5">
        <w:tc>
          <w:tcPr>
            <w:tcW w:w="2130" w:type="dxa"/>
          </w:tcPr>
          <w:p w:rsidR="00E10FF5" w:rsidRDefault="00AF1EAB" w:rsidP="00AF1EAB">
            <w:pPr>
              <w:ind w:firstLine="0"/>
              <w:jc w:val="center"/>
            </w:pPr>
            <w:r>
              <w:rPr>
                <w:rFonts w:hint="eastAsia"/>
              </w:rPr>
              <w:t>79</w:t>
            </w:r>
          </w:p>
        </w:tc>
        <w:tc>
          <w:tcPr>
            <w:tcW w:w="2130" w:type="dxa"/>
          </w:tcPr>
          <w:p w:rsidR="00E10FF5" w:rsidRDefault="008C41FD" w:rsidP="00AF1EAB">
            <w:pPr>
              <w:ind w:firstLine="0"/>
              <w:jc w:val="center"/>
            </w:pPr>
            <w:r w:rsidRPr="008C41FD">
              <w:rPr>
                <w:rFonts w:hint="eastAsia"/>
              </w:rPr>
              <w:t>合信</w:t>
            </w:r>
          </w:p>
        </w:tc>
        <w:tc>
          <w:tcPr>
            <w:tcW w:w="2131" w:type="dxa"/>
          </w:tcPr>
          <w:p w:rsidR="00E10FF5" w:rsidRDefault="008C41FD" w:rsidP="00AF1EAB">
            <w:pPr>
              <w:ind w:firstLine="0"/>
              <w:jc w:val="center"/>
            </w:pPr>
            <w:r>
              <w:rPr>
                <w:rFonts w:hint="eastAsia"/>
              </w:rPr>
              <w:t>15</w:t>
            </w:r>
          </w:p>
        </w:tc>
        <w:tc>
          <w:tcPr>
            <w:tcW w:w="2131" w:type="dxa"/>
          </w:tcPr>
          <w:p w:rsidR="00E10FF5" w:rsidRDefault="008C41FD" w:rsidP="00AF1EAB">
            <w:pPr>
              <w:ind w:firstLine="0"/>
              <w:jc w:val="center"/>
            </w:pPr>
            <w:r>
              <w:rPr>
                <w:rFonts w:hint="eastAsia"/>
              </w:rPr>
              <w:t>9.99</w:t>
            </w:r>
          </w:p>
        </w:tc>
      </w:tr>
      <w:tr w:rsidR="00E10FF5" w:rsidTr="00E10FF5">
        <w:tc>
          <w:tcPr>
            <w:tcW w:w="2130" w:type="dxa"/>
          </w:tcPr>
          <w:p w:rsidR="00E10FF5" w:rsidRDefault="00AF1EAB" w:rsidP="00AF1EAB">
            <w:pPr>
              <w:ind w:firstLine="0"/>
              <w:jc w:val="center"/>
            </w:pPr>
            <w:r>
              <w:rPr>
                <w:rFonts w:hint="eastAsia"/>
              </w:rPr>
              <w:t>80</w:t>
            </w:r>
          </w:p>
        </w:tc>
        <w:tc>
          <w:tcPr>
            <w:tcW w:w="2130" w:type="dxa"/>
          </w:tcPr>
          <w:p w:rsidR="00E10FF5" w:rsidRDefault="008C41FD" w:rsidP="00AF1EAB">
            <w:pPr>
              <w:ind w:firstLine="0"/>
              <w:jc w:val="center"/>
            </w:pPr>
            <w:r w:rsidRPr="008C41FD">
              <w:rPr>
                <w:rFonts w:hint="eastAsia"/>
              </w:rPr>
              <w:t>e</w:t>
            </w:r>
            <w:r w:rsidRPr="008C41FD">
              <w:rPr>
                <w:rFonts w:hint="eastAsia"/>
              </w:rPr>
              <w:t>人</w:t>
            </w:r>
            <w:r w:rsidRPr="008C41FD">
              <w:rPr>
                <w:rFonts w:hint="eastAsia"/>
              </w:rPr>
              <w:t>e</w:t>
            </w:r>
            <w:r w:rsidRPr="008C41FD">
              <w:rPr>
                <w:rFonts w:hint="eastAsia"/>
              </w:rPr>
              <w:t>贷</w:t>
            </w:r>
          </w:p>
        </w:tc>
        <w:tc>
          <w:tcPr>
            <w:tcW w:w="2131" w:type="dxa"/>
          </w:tcPr>
          <w:p w:rsidR="00E10FF5" w:rsidRDefault="008C41FD" w:rsidP="00AF1EAB">
            <w:pPr>
              <w:ind w:firstLine="0"/>
              <w:jc w:val="center"/>
            </w:pPr>
            <w:r>
              <w:rPr>
                <w:rFonts w:hint="eastAsia"/>
              </w:rPr>
              <w:t>15</w:t>
            </w:r>
          </w:p>
        </w:tc>
        <w:tc>
          <w:tcPr>
            <w:tcW w:w="2131" w:type="dxa"/>
          </w:tcPr>
          <w:p w:rsidR="00E10FF5" w:rsidRDefault="008C41FD" w:rsidP="00AF1EAB">
            <w:pPr>
              <w:ind w:firstLine="0"/>
              <w:jc w:val="center"/>
            </w:pPr>
            <w:r>
              <w:rPr>
                <w:rFonts w:hint="eastAsia"/>
              </w:rPr>
              <w:t>2</w:t>
            </w:r>
          </w:p>
        </w:tc>
      </w:tr>
      <w:tr w:rsidR="00E10FF5" w:rsidTr="00E10FF5">
        <w:tc>
          <w:tcPr>
            <w:tcW w:w="2130" w:type="dxa"/>
          </w:tcPr>
          <w:p w:rsidR="00E10FF5" w:rsidRDefault="00AF1EAB" w:rsidP="00AF1EAB">
            <w:pPr>
              <w:ind w:firstLine="0"/>
              <w:jc w:val="center"/>
            </w:pPr>
            <w:r>
              <w:rPr>
                <w:rFonts w:hint="eastAsia"/>
              </w:rPr>
              <w:t>81</w:t>
            </w:r>
          </w:p>
        </w:tc>
        <w:tc>
          <w:tcPr>
            <w:tcW w:w="2130" w:type="dxa"/>
          </w:tcPr>
          <w:p w:rsidR="00E10FF5" w:rsidRDefault="008C41FD" w:rsidP="00AF1EAB">
            <w:pPr>
              <w:ind w:firstLine="0"/>
              <w:jc w:val="center"/>
            </w:pPr>
            <w:r w:rsidRPr="008C41FD">
              <w:rPr>
                <w:rFonts w:hint="eastAsia"/>
              </w:rPr>
              <w:t>达人贷</w:t>
            </w:r>
          </w:p>
        </w:tc>
        <w:tc>
          <w:tcPr>
            <w:tcW w:w="2131" w:type="dxa"/>
          </w:tcPr>
          <w:p w:rsidR="00E10FF5" w:rsidRDefault="008C41FD" w:rsidP="00AF1EAB">
            <w:pPr>
              <w:ind w:firstLine="0"/>
              <w:jc w:val="center"/>
            </w:pPr>
            <w:r>
              <w:rPr>
                <w:rFonts w:hint="eastAsia"/>
              </w:rPr>
              <w:t>14.98</w:t>
            </w:r>
          </w:p>
        </w:tc>
        <w:tc>
          <w:tcPr>
            <w:tcW w:w="2131" w:type="dxa"/>
          </w:tcPr>
          <w:p w:rsidR="00E10FF5" w:rsidRDefault="008C41FD" w:rsidP="00AF1EAB">
            <w:pPr>
              <w:ind w:firstLine="0"/>
              <w:jc w:val="center"/>
            </w:pPr>
            <w:r>
              <w:rPr>
                <w:rFonts w:hint="eastAsia"/>
              </w:rPr>
              <w:t>14.93</w:t>
            </w:r>
          </w:p>
        </w:tc>
      </w:tr>
      <w:tr w:rsidR="00E10FF5" w:rsidTr="00E10FF5">
        <w:tc>
          <w:tcPr>
            <w:tcW w:w="2130" w:type="dxa"/>
          </w:tcPr>
          <w:p w:rsidR="00E10FF5" w:rsidRDefault="00AF1EAB" w:rsidP="00AF1EAB">
            <w:pPr>
              <w:ind w:firstLine="0"/>
              <w:jc w:val="center"/>
            </w:pPr>
            <w:r>
              <w:rPr>
                <w:rFonts w:hint="eastAsia"/>
              </w:rPr>
              <w:t>82</w:t>
            </w:r>
          </w:p>
        </w:tc>
        <w:tc>
          <w:tcPr>
            <w:tcW w:w="2130" w:type="dxa"/>
          </w:tcPr>
          <w:p w:rsidR="00E10FF5" w:rsidRDefault="008C41FD" w:rsidP="00AF1EAB">
            <w:pPr>
              <w:ind w:firstLine="0"/>
              <w:jc w:val="center"/>
            </w:pPr>
            <w:r w:rsidRPr="008C41FD">
              <w:rPr>
                <w:rFonts w:hint="eastAsia"/>
              </w:rPr>
              <w:t>银豆网</w:t>
            </w:r>
          </w:p>
        </w:tc>
        <w:tc>
          <w:tcPr>
            <w:tcW w:w="2131" w:type="dxa"/>
          </w:tcPr>
          <w:p w:rsidR="00E10FF5" w:rsidRDefault="008C41FD" w:rsidP="00AF1EAB">
            <w:pPr>
              <w:ind w:firstLine="0"/>
              <w:jc w:val="center"/>
            </w:pPr>
            <w:r>
              <w:rPr>
                <w:rFonts w:hint="eastAsia"/>
              </w:rPr>
              <w:t>14.89</w:t>
            </w:r>
          </w:p>
        </w:tc>
        <w:tc>
          <w:tcPr>
            <w:tcW w:w="2131" w:type="dxa"/>
          </w:tcPr>
          <w:p w:rsidR="00E10FF5" w:rsidRDefault="00B61633" w:rsidP="00AF1EAB">
            <w:pPr>
              <w:ind w:firstLine="0"/>
              <w:jc w:val="center"/>
            </w:pPr>
            <w:r>
              <w:rPr>
                <w:rFonts w:hint="eastAsia"/>
              </w:rPr>
              <w:t>12.66</w:t>
            </w:r>
          </w:p>
        </w:tc>
      </w:tr>
      <w:tr w:rsidR="00E10FF5" w:rsidTr="00E10FF5">
        <w:tc>
          <w:tcPr>
            <w:tcW w:w="2130" w:type="dxa"/>
          </w:tcPr>
          <w:p w:rsidR="00E10FF5" w:rsidRDefault="00AF1EAB" w:rsidP="00AF1EAB">
            <w:pPr>
              <w:ind w:firstLine="0"/>
              <w:jc w:val="center"/>
            </w:pPr>
            <w:r>
              <w:rPr>
                <w:rFonts w:hint="eastAsia"/>
              </w:rPr>
              <w:lastRenderedPageBreak/>
              <w:t>83</w:t>
            </w:r>
          </w:p>
        </w:tc>
        <w:tc>
          <w:tcPr>
            <w:tcW w:w="2130" w:type="dxa"/>
          </w:tcPr>
          <w:p w:rsidR="00E10FF5" w:rsidRDefault="00B61633" w:rsidP="00AF1EAB">
            <w:pPr>
              <w:ind w:firstLine="0"/>
              <w:jc w:val="center"/>
            </w:pPr>
            <w:r w:rsidRPr="00B61633">
              <w:rPr>
                <w:rFonts w:hint="eastAsia"/>
              </w:rPr>
              <w:t>乐金所</w:t>
            </w:r>
          </w:p>
        </w:tc>
        <w:tc>
          <w:tcPr>
            <w:tcW w:w="2131" w:type="dxa"/>
          </w:tcPr>
          <w:p w:rsidR="00E10FF5" w:rsidRDefault="00B61633" w:rsidP="00AF1EAB">
            <w:pPr>
              <w:ind w:firstLine="0"/>
              <w:jc w:val="center"/>
            </w:pPr>
            <w:r>
              <w:rPr>
                <w:rFonts w:hint="eastAsia"/>
              </w:rPr>
              <w:t>14.79</w:t>
            </w:r>
          </w:p>
        </w:tc>
        <w:tc>
          <w:tcPr>
            <w:tcW w:w="2131" w:type="dxa"/>
          </w:tcPr>
          <w:p w:rsidR="00E10FF5" w:rsidRDefault="00B61633" w:rsidP="00AF1EAB">
            <w:pPr>
              <w:ind w:firstLine="0"/>
              <w:jc w:val="center"/>
            </w:pPr>
            <w:r>
              <w:rPr>
                <w:rFonts w:hint="eastAsia"/>
              </w:rPr>
              <w:t>11.97</w:t>
            </w:r>
          </w:p>
        </w:tc>
      </w:tr>
      <w:tr w:rsidR="00E10FF5" w:rsidTr="00E10FF5">
        <w:tc>
          <w:tcPr>
            <w:tcW w:w="2130" w:type="dxa"/>
          </w:tcPr>
          <w:p w:rsidR="00E10FF5" w:rsidRDefault="00AF1EAB" w:rsidP="00AF1EAB">
            <w:pPr>
              <w:ind w:firstLine="0"/>
              <w:jc w:val="center"/>
            </w:pPr>
            <w:r>
              <w:rPr>
                <w:rFonts w:hint="eastAsia"/>
              </w:rPr>
              <w:t>84</w:t>
            </w:r>
          </w:p>
        </w:tc>
        <w:tc>
          <w:tcPr>
            <w:tcW w:w="2130" w:type="dxa"/>
          </w:tcPr>
          <w:p w:rsidR="00E10FF5" w:rsidRDefault="00B61633" w:rsidP="00AF1EAB">
            <w:pPr>
              <w:ind w:firstLine="0"/>
              <w:jc w:val="center"/>
            </w:pPr>
            <w:r w:rsidRPr="00B61633">
              <w:rPr>
                <w:rFonts w:hint="eastAsia"/>
              </w:rPr>
              <w:t>新新贷</w:t>
            </w:r>
          </w:p>
        </w:tc>
        <w:tc>
          <w:tcPr>
            <w:tcW w:w="2131" w:type="dxa"/>
          </w:tcPr>
          <w:p w:rsidR="00E10FF5" w:rsidRDefault="00B61633" w:rsidP="00AF1EAB">
            <w:pPr>
              <w:ind w:firstLine="0"/>
              <w:jc w:val="center"/>
            </w:pPr>
            <w:r>
              <w:rPr>
                <w:rFonts w:hint="eastAsia"/>
              </w:rPr>
              <w:t>14.68</w:t>
            </w:r>
          </w:p>
        </w:tc>
        <w:tc>
          <w:tcPr>
            <w:tcW w:w="2131" w:type="dxa"/>
          </w:tcPr>
          <w:p w:rsidR="00E10FF5" w:rsidRDefault="00B61633" w:rsidP="00AF1EAB">
            <w:pPr>
              <w:ind w:firstLine="0"/>
              <w:jc w:val="center"/>
            </w:pPr>
            <w:r>
              <w:rPr>
                <w:rFonts w:hint="eastAsia"/>
              </w:rPr>
              <w:t>11.52</w:t>
            </w:r>
          </w:p>
        </w:tc>
      </w:tr>
      <w:tr w:rsidR="00E10FF5" w:rsidTr="00E10FF5">
        <w:tc>
          <w:tcPr>
            <w:tcW w:w="2130" w:type="dxa"/>
          </w:tcPr>
          <w:p w:rsidR="00E10FF5" w:rsidRDefault="00AF1EAB" w:rsidP="00AF1EAB">
            <w:pPr>
              <w:ind w:firstLine="0"/>
              <w:jc w:val="center"/>
            </w:pPr>
            <w:r>
              <w:rPr>
                <w:rFonts w:hint="eastAsia"/>
              </w:rPr>
              <w:t>85</w:t>
            </w:r>
          </w:p>
        </w:tc>
        <w:tc>
          <w:tcPr>
            <w:tcW w:w="2130" w:type="dxa"/>
          </w:tcPr>
          <w:p w:rsidR="00E10FF5" w:rsidRDefault="00B61633" w:rsidP="00AF1EAB">
            <w:pPr>
              <w:ind w:firstLine="0"/>
              <w:jc w:val="center"/>
            </w:pPr>
            <w:r w:rsidRPr="00B61633">
              <w:rPr>
                <w:rFonts w:hint="eastAsia"/>
              </w:rPr>
              <w:t>小牛在线</w:t>
            </w:r>
          </w:p>
        </w:tc>
        <w:tc>
          <w:tcPr>
            <w:tcW w:w="2131" w:type="dxa"/>
          </w:tcPr>
          <w:p w:rsidR="00E10FF5" w:rsidRDefault="00B61633" w:rsidP="00AF1EAB">
            <w:pPr>
              <w:ind w:firstLine="0"/>
              <w:jc w:val="center"/>
            </w:pPr>
            <w:r>
              <w:rPr>
                <w:rFonts w:hint="eastAsia"/>
              </w:rPr>
              <w:t>14.64</w:t>
            </w:r>
          </w:p>
        </w:tc>
        <w:tc>
          <w:tcPr>
            <w:tcW w:w="2131" w:type="dxa"/>
          </w:tcPr>
          <w:p w:rsidR="00E10FF5" w:rsidRDefault="00B61633" w:rsidP="00AF1EAB">
            <w:pPr>
              <w:ind w:firstLine="0"/>
              <w:jc w:val="center"/>
            </w:pPr>
            <w:r>
              <w:rPr>
                <w:rFonts w:hint="eastAsia"/>
              </w:rPr>
              <w:t>11.68</w:t>
            </w:r>
          </w:p>
        </w:tc>
      </w:tr>
      <w:tr w:rsidR="00E10FF5" w:rsidTr="00E10FF5">
        <w:tc>
          <w:tcPr>
            <w:tcW w:w="2130" w:type="dxa"/>
          </w:tcPr>
          <w:p w:rsidR="00E10FF5" w:rsidRDefault="00AF1EAB" w:rsidP="00AF1EAB">
            <w:pPr>
              <w:ind w:firstLine="0"/>
              <w:jc w:val="center"/>
            </w:pPr>
            <w:r>
              <w:rPr>
                <w:rFonts w:hint="eastAsia"/>
              </w:rPr>
              <w:t>86</w:t>
            </w:r>
          </w:p>
        </w:tc>
        <w:tc>
          <w:tcPr>
            <w:tcW w:w="2130" w:type="dxa"/>
          </w:tcPr>
          <w:p w:rsidR="00E10FF5" w:rsidRDefault="00B61633" w:rsidP="00AF1EAB">
            <w:pPr>
              <w:ind w:firstLine="0"/>
              <w:jc w:val="center"/>
            </w:pPr>
            <w:r w:rsidRPr="00B61633">
              <w:rPr>
                <w:rFonts w:hint="eastAsia"/>
              </w:rPr>
              <w:t>蜂投网</w:t>
            </w:r>
          </w:p>
        </w:tc>
        <w:tc>
          <w:tcPr>
            <w:tcW w:w="2131" w:type="dxa"/>
          </w:tcPr>
          <w:p w:rsidR="00E10FF5" w:rsidRDefault="00B61633" w:rsidP="00AF1EAB">
            <w:pPr>
              <w:ind w:firstLine="0"/>
              <w:jc w:val="center"/>
            </w:pPr>
            <w:r>
              <w:rPr>
                <w:rFonts w:hint="eastAsia"/>
              </w:rPr>
              <w:t>14.5</w:t>
            </w:r>
          </w:p>
        </w:tc>
        <w:tc>
          <w:tcPr>
            <w:tcW w:w="2131" w:type="dxa"/>
          </w:tcPr>
          <w:p w:rsidR="00E10FF5" w:rsidRDefault="00B61633" w:rsidP="00AF1EAB">
            <w:pPr>
              <w:ind w:firstLine="0"/>
              <w:jc w:val="center"/>
            </w:pPr>
            <w:r>
              <w:rPr>
                <w:rFonts w:hint="eastAsia"/>
              </w:rPr>
              <w:t>9.97</w:t>
            </w:r>
          </w:p>
        </w:tc>
      </w:tr>
      <w:tr w:rsidR="00E10FF5" w:rsidTr="00E10FF5">
        <w:tc>
          <w:tcPr>
            <w:tcW w:w="2130" w:type="dxa"/>
          </w:tcPr>
          <w:p w:rsidR="00E10FF5" w:rsidRDefault="00AF1EAB" w:rsidP="00AF1EAB">
            <w:pPr>
              <w:ind w:firstLine="0"/>
              <w:jc w:val="center"/>
            </w:pPr>
            <w:r>
              <w:rPr>
                <w:rFonts w:hint="eastAsia"/>
              </w:rPr>
              <w:t>87</w:t>
            </w:r>
          </w:p>
        </w:tc>
        <w:tc>
          <w:tcPr>
            <w:tcW w:w="2130" w:type="dxa"/>
          </w:tcPr>
          <w:p w:rsidR="00E10FF5" w:rsidRDefault="00B61633" w:rsidP="00AF1EAB">
            <w:pPr>
              <w:ind w:firstLine="0"/>
              <w:jc w:val="center"/>
            </w:pPr>
            <w:r w:rsidRPr="00B61633">
              <w:rPr>
                <w:rFonts w:hint="eastAsia"/>
              </w:rPr>
              <w:t>合盘贷</w:t>
            </w:r>
          </w:p>
        </w:tc>
        <w:tc>
          <w:tcPr>
            <w:tcW w:w="2131" w:type="dxa"/>
          </w:tcPr>
          <w:p w:rsidR="00E10FF5" w:rsidRDefault="00B61633" w:rsidP="00AF1EAB">
            <w:pPr>
              <w:ind w:firstLine="0"/>
              <w:jc w:val="center"/>
            </w:pPr>
            <w:r>
              <w:rPr>
                <w:rFonts w:hint="eastAsia"/>
              </w:rPr>
              <w:t>13.97</w:t>
            </w:r>
          </w:p>
        </w:tc>
        <w:tc>
          <w:tcPr>
            <w:tcW w:w="2131" w:type="dxa"/>
          </w:tcPr>
          <w:p w:rsidR="00E10FF5" w:rsidRDefault="00B61633" w:rsidP="00AF1EAB">
            <w:pPr>
              <w:ind w:firstLine="0"/>
              <w:jc w:val="center"/>
            </w:pPr>
            <w:r>
              <w:rPr>
                <w:rFonts w:hint="eastAsia"/>
              </w:rPr>
              <w:t>10.89</w:t>
            </w:r>
          </w:p>
        </w:tc>
      </w:tr>
      <w:tr w:rsidR="00E10FF5" w:rsidTr="00E10FF5">
        <w:tc>
          <w:tcPr>
            <w:tcW w:w="2130" w:type="dxa"/>
          </w:tcPr>
          <w:p w:rsidR="00E10FF5" w:rsidRDefault="00AF1EAB" w:rsidP="00AF1EAB">
            <w:pPr>
              <w:ind w:firstLine="0"/>
              <w:jc w:val="center"/>
            </w:pPr>
            <w:r>
              <w:rPr>
                <w:rFonts w:hint="eastAsia"/>
              </w:rPr>
              <w:t>88</w:t>
            </w:r>
          </w:p>
        </w:tc>
        <w:tc>
          <w:tcPr>
            <w:tcW w:w="2130" w:type="dxa"/>
          </w:tcPr>
          <w:p w:rsidR="00E10FF5" w:rsidRDefault="00B61633" w:rsidP="00AF1EAB">
            <w:pPr>
              <w:ind w:firstLine="0"/>
              <w:jc w:val="center"/>
            </w:pPr>
            <w:r w:rsidRPr="00B61633">
              <w:rPr>
                <w:rFonts w:hint="eastAsia"/>
              </w:rPr>
              <w:t>万家兄弟</w:t>
            </w:r>
          </w:p>
        </w:tc>
        <w:tc>
          <w:tcPr>
            <w:tcW w:w="2131" w:type="dxa"/>
          </w:tcPr>
          <w:p w:rsidR="00E10FF5" w:rsidRDefault="00B61633" w:rsidP="00AF1EAB">
            <w:pPr>
              <w:ind w:firstLine="0"/>
              <w:jc w:val="center"/>
            </w:pPr>
            <w:r>
              <w:rPr>
                <w:rFonts w:hint="eastAsia"/>
              </w:rPr>
              <w:t>13.8</w:t>
            </w:r>
          </w:p>
        </w:tc>
        <w:tc>
          <w:tcPr>
            <w:tcW w:w="2131" w:type="dxa"/>
          </w:tcPr>
          <w:p w:rsidR="00E10FF5" w:rsidRDefault="00B61633" w:rsidP="00AF1EAB">
            <w:pPr>
              <w:ind w:firstLine="0"/>
              <w:jc w:val="center"/>
            </w:pPr>
            <w:r>
              <w:rPr>
                <w:rFonts w:hint="eastAsia"/>
              </w:rPr>
              <w:t>6.03</w:t>
            </w:r>
          </w:p>
        </w:tc>
      </w:tr>
      <w:tr w:rsidR="00E10FF5" w:rsidTr="00E10FF5">
        <w:tc>
          <w:tcPr>
            <w:tcW w:w="2130" w:type="dxa"/>
          </w:tcPr>
          <w:p w:rsidR="00E10FF5" w:rsidRDefault="00AF1EAB" w:rsidP="00AF1EAB">
            <w:pPr>
              <w:ind w:firstLine="0"/>
              <w:jc w:val="center"/>
            </w:pPr>
            <w:r>
              <w:rPr>
                <w:rFonts w:hint="eastAsia"/>
              </w:rPr>
              <w:t>89</w:t>
            </w:r>
          </w:p>
        </w:tc>
        <w:tc>
          <w:tcPr>
            <w:tcW w:w="2130" w:type="dxa"/>
          </w:tcPr>
          <w:p w:rsidR="00E10FF5" w:rsidRDefault="00B61633" w:rsidP="00AF1EAB">
            <w:pPr>
              <w:ind w:firstLine="0"/>
              <w:jc w:val="center"/>
            </w:pPr>
            <w:r w:rsidRPr="00B61633">
              <w:rPr>
                <w:rFonts w:hint="eastAsia"/>
              </w:rPr>
              <w:t>理财范</w:t>
            </w:r>
          </w:p>
        </w:tc>
        <w:tc>
          <w:tcPr>
            <w:tcW w:w="2131" w:type="dxa"/>
          </w:tcPr>
          <w:p w:rsidR="00E10FF5" w:rsidRDefault="00B61633" w:rsidP="00AF1EAB">
            <w:pPr>
              <w:ind w:firstLine="0"/>
              <w:jc w:val="center"/>
            </w:pPr>
            <w:r>
              <w:rPr>
                <w:rFonts w:hint="eastAsia"/>
              </w:rPr>
              <w:t>13.65</w:t>
            </w:r>
          </w:p>
        </w:tc>
        <w:tc>
          <w:tcPr>
            <w:tcW w:w="2131" w:type="dxa"/>
          </w:tcPr>
          <w:p w:rsidR="00E10FF5" w:rsidRDefault="00B61633" w:rsidP="00AF1EAB">
            <w:pPr>
              <w:ind w:firstLine="0"/>
              <w:jc w:val="center"/>
            </w:pPr>
            <w:r>
              <w:rPr>
                <w:rFonts w:hint="eastAsia"/>
              </w:rPr>
              <w:t>11.3</w:t>
            </w:r>
          </w:p>
        </w:tc>
      </w:tr>
      <w:tr w:rsidR="00E10FF5" w:rsidTr="00E10FF5">
        <w:tc>
          <w:tcPr>
            <w:tcW w:w="2130" w:type="dxa"/>
          </w:tcPr>
          <w:p w:rsidR="00E10FF5" w:rsidRDefault="00AF1EAB" w:rsidP="00AF1EAB">
            <w:pPr>
              <w:ind w:firstLine="0"/>
              <w:jc w:val="center"/>
            </w:pPr>
            <w:r>
              <w:rPr>
                <w:rFonts w:hint="eastAsia"/>
              </w:rPr>
              <w:t>90</w:t>
            </w:r>
          </w:p>
        </w:tc>
        <w:tc>
          <w:tcPr>
            <w:tcW w:w="2130" w:type="dxa"/>
          </w:tcPr>
          <w:p w:rsidR="00E10FF5" w:rsidRDefault="00B61633" w:rsidP="00AF1EAB">
            <w:pPr>
              <w:ind w:firstLine="0"/>
              <w:jc w:val="center"/>
            </w:pPr>
            <w:r w:rsidRPr="00B61633">
              <w:rPr>
                <w:rFonts w:hint="eastAsia"/>
              </w:rPr>
              <w:t>爱钱进</w:t>
            </w:r>
          </w:p>
        </w:tc>
        <w:tc>
          <w:tcPr>
            <w:tcW w:w="2131" w:type="dxa"/>
          </w:tcPr>
          <w:p w:rsidR="00E10FF5" w:rsidRDefault="00B61633" w:rsidP="00AF1EAB">
            <w:pPr>
              <w:ind w:firstLine="0"/>
              <w:jc w:val="center"/>
            </w:pPr>
            <w:r>
              <w:rPr>
                <w:rFonts w:hint="eastAsia"/>
              </w:rPr>
              <w:t>13.5</w:t>
            </w:r>
          </w:p>
        </w:tc>
        <w:tc>
          <w:tcPr>
            <w:tcW w:w="2131" w:type="dxa"/>
          </w:tcPr>
          <w:p w:rsidR="00E10FF5" w:rsidRDefault="00B61633" w:rsidP="00AF1EAB">
            <w:pPr>
              <w:ind w:firstLine="0"/>
              <w:jc w:val="center"/>
            </w:pPr>
            <w:r>
              <w:rPr>
                <w:rFonts w:hint="eastAsia"/>
              </w:rPr>
              <w:t>29.79</w:t>
            </w:r>
          </w:p>
        </w:tc>
      </w:tr>
      <w:tr w:rsidR="00E10FF5" w:rsidTr="00E10FF5">
        <w:tc>
          <w:tcPr>
            <w:tcW w:w="2130" w:type="dxa"/>
          </w:tcPr>
          <w:p w:rsidR="00E10FF5" w:rsidRDefault="00AF1EAB" w:rsidP="00AF1EAB">
            <w:pPr>
              <w:ind w:firstLine="0"/>
              <w:jc w:val="center"/>
            </w:pPr>
            <w:r>
              <w:rPr>
                <w:rFonts w:hint="eastAsia"/>
              </w:rPr>
              <w:t>91</w:t>
            </w:r>
          </w:p>
        </w:tc>
        <w:tc>
          <w:tcPr>
            <w:tcW w:w="2130" w:type="dxa"/>
          </w:tcPr>
          <w:p w:rsidR="00E10FF5" w:rsidRDefault="00B61633" w:rsidP="00AF1EAB">
            <w:pPr>
              <w:ind w:firstLine="0"/>
              <w:jc w:val="center"/>
            </w:pPr>
            <w:r w:rsidRPr="00B61633">
              <w:rPr>
                <w:rFonts w:hint="eastAsia"/>
              </w:rPr>
              <w:t>私房钱</w:t>
            </w:r>
          </w:p>
        </w:tc>
        <w:tc>
          <w:tcPr>
            <w:tcW w:w="2131" w:type="dxa"/>
          </w:tcPr>
          <w:p w:rsidR="00E10FF5" w:rsidRDefault="00B61633" w:rsidP="00AF1EAB">
            <w:pPr>
              <w:ind w:firstLine="0"/>
              <w:jc w:val="center"/>
            </w:pPr>
            <w:r>
              <w:rPr>
                <w:rFonts w:hint="eastAsia"/>
              </w:rPr>
              <w:t>13.24</w:t>
            </w:r>
          </w:p>
        </w:tc>
        <w:tc>
          <w:tcPr>
            <w:tcW w:w="2131" w:type="dxa"/>
          </w:tcPr>
          <w:p w:rsidR="00E10FF5" w:rsidRDefault="00B61633" w:rsidP="00AF1EAB">
            <w:pPr>
              <w:ind w:firstLine="0"/>
              <w:jc w:val="center"/>
            </w:pPr>
            <w:r>
              <w:rPr>
                <w:rFonts w:hint="eastAsia"/>
              </w:rPr>
              <w:t>2.53</w:t>
            </w:r>
          </w:p>
        </w:tc>
      </w:tr>
      <w:tr w:rsidR="00E10FF5" w:rsidTr="00E10FF5">
        <w:tc>
          <w:tcPr>
            <w:tcW w:w="2130" w:type="dxa"/>
          </w:tcPr>
          <w:p w:rsidR="00E10FF5" w:rsidRDefault="00AF1EAB" w:rsidP="00AF1EAB">
            <w:pPr>
              <w:ind w:firstLine="0"/>
              <w:jc w:val="center"/>
            </w:pPr>
            <w:r>
              <w:rPr>
                <w:rFonts w:hint="eastAsia"/>
              </w:rPr>
              <w:t>92</w:t>
            </w:r>
          </w:p>
        </w:tc>
        <w:tc>
          <w:tcPr>
            <w:tcW w:w="2130" w:type="dxa"/>
          </w:tcPr>
          <w:p w:rsidR="00E10FF5" w:rsidRDefault="00B61633" w:rsidP="00AF1EAB">
            <w:pPr>
              <w:ind w:firstLine="0"/>
              <w:jc w:val="center"/>
            </w:pPr>
            <w:r w:rsidRPr="00B61633">
              <w:rPr>
                <w:rFonts w:hint="eastAsia"/>
              </w:rPr>
              <w:t>你我贷</w:t>
            </w:r>
          </w:p>
        </w:tc>
        <w:tc>
          <w:tcPr>
            <w:tcW w:w="2131" w:type="dxa"/>
          </w:tcPr>
          <w:p w:rsidR="00E10FF5" w:rsidRDefault="00B61633" w:rsidP="00AF1EAB">
            <w:pPr>
              <w:ind w:firstLine="0"/>
              <w:jc w:val="center"/>
            </w:pPr>
            <w:r>
              <w:rPr>
                <w:rFonts w:hint="eastAsia"/>
              </w:rPr>
              <w:t>12.88</w:t>
            </w:r>
          </w:p>
        </w:tc>
        <w:tc>
          <w:tcPr>
            <w:tcW w:w="2131" w:type="dxa"/>
          </w:tcPr>
          <w:p w:rsidR="00E10FF5" w:rsidRDefault="00B61633" w:rsidP="00AF1EAB">
            <w:pPr>
              <w:ind w:firstLine="0"/>
              <w:jc w:val="center"/>
            </w:pPr>
            <w:r>
              <w:rPr>
                <w:rFonts w:hint="eastAsia"/>
              </w:rPr>
              <w:t>34.93</w:t>
            </w:r>
          </w:p>
        </w:tc>
      </w:tr>
      <w:tr w:rsidR="00E10FF5" w:rsidTr="00E10FF5">
        <w:tc>
          <w:tcPr>
            <w:tcW w:w="2130" w:type="dxa"/>
          </w:tcPr>
          <w:p w:rsidR="00E10FF5" w:rsidRDefault="00AF1EAB" w:rsidP="00AF1EAB">
            <w:pPr>
              <w:ind w:firstLine="0"/>
              <w:jc w:val="center"/>
            </w:pPr>
            <w:r>
              <w:rPr>
                <w:rFonts w:hint="eastAsia"/>
              </w:rPr>
              <w:t>93</w:t>
            </w:r>
          </w:p>
        </w:tc>
        <w:tc>
          <w:tcPr>
            <w:tcW w:w="2130" w:type="dxa"/>
          </w:tcPr>
          <w:p w:rsidR="00E10FF5" w:rsidRDefault="00A20274" w:rsidP="00AF1EAB">
            <w:pPr>
              <w:ind w:firstLine="0"/>
              <w:jc w:val="center"/>
            </w:pPr>
            <w:r w:rsidRPr="00A20274">
              <w:rPr>
                <w:rFonts w:hint="eastAsia"/>
              </w:rPr>
              <w:t>钱吧</w:t>
            </w:r>
          </w:p>
        </w:tc>
        <w:tc>
          <w:tcPr>
            <w:tcW w:w="2131" w:type="dxa"/>
          </w:tcPr>
          <w:p w:rsidR="00E10FF5" w:rsidRDefault="00A20274" w:rsidP="00AF1EAB">
            <w:pPr>
              <w:ind w:firstLine="0"/>
              <w:jc w:val="center"/>
            </w:pPr>
            <w:r>
              <w:rPr>
                <w:rFonts w:hint="eastAsia"/>
              </w:rPr>
              <w:t>12.2</w:t>
            </w:r>
          </w:p>
        </w:tc>
        <w:tc>
          <w:tcPr>
            <w:tcW w:w="2131" w:type="dxa"/>
          </w:tcPr>
          <w:p w:rsidR="00E10FF5" w:rsidRDefault="00A20274" w:rsidP="00AF1EAB">
            <w:pPr>
              <w:ind w:firstLine="0"/>
              <w:jc w:val="center"/>
            </w:pPr>
            <w:r>
              <w:rPr>
                <w:rFonts w:hint="eastAsia"/>
              </w:rPr>
              <w:t>21.68</w:t>
            </w:r>
          </w:p>
        </w:tc>
      </w:tr>
      <w:tr w:rsidR="00E10FF5" w:rsidTr="00E10FF5">
        <w:tc>
          <w:tcPr>
            <w:tcW w:w="2130" w:type="dxa"/>
          </w:tcPr>
          <w:p w:rsidR="00E10FF5" w:rsidRDefault="00AF1EAB" w:rsidP="00AF1EAB">
            <w:pPr>
              <w:ind w:firstLine="0"/>
              <w:jc w:val="center"/>
            </w:pPr>
            <w:r>
              <w:rPr>
                <w:rFonts w:hint="eastAsia"/>
              </w:rPr>
              <w:t>94</w:t>
            </w:r>
          </w:p>
        </w:tc>
        <w:tc>
          <w:tcPr>
            <w:tcW w:w="2130" w:type="dxa"/>
          </w:tcPr>
          <w:p w:rsidR="00E10FF5" w:rsidRDefault="00A20274" w:rsidP="00AF1EAB">
            <w:pPr>
              <w:ind w:firstLine="0"/>
              <w:jc w:val="center"/>
            </w:pPr>
            <w:r w:rsidRPr="00A20274">
              <w:rPr>
                <w:rFonts w:hint="eastAsia"/>
              </w:rPr>
              <w:t>钱爸爸</w:t>
            </w:r>
          </w:p>
        </w:tc>
        <w:tc>
          <w:tcPr>
            <w:tcW w:w="2131" w:type="dxa"/>
          </w:tcPr>
          <w:p w:rsidR="00E10FF5" w:rsidRDefault="00A20274" w:rsidP="00AF1EAB">
            <w:pPr>
              <w:ind w:firstLine="0"/>
              <w:jc w:val="center"/>
            </w:pPr>
            <w:r>
              <w:rPr>
                <w:rFonts w:hint="eastAsia"/>
              </w:rPr>
              <w:t>11.4</w:t>
            </w:r>
          </w:p>
        </w:tc>
        <w:tc>
          <w:tcPr>
            <w:tcW w:w="2131" w:type="dxa"/>
          </w:tcPr>
          <w:p w:rsidR="00E10FF5" w:rsidRDefault="00A20274" w:rsidP="00AF1EAB">
            <w:pPr>
              <w:ind w:firstLine="0"/>
              <w:jc w:val="center"/>
            </w:pPr>
            <w:r>
              <w:rPr>
                <w:rFonts w:hint="eastAsia"/>
              </w:rPr>
              <w:t>19.65</w:t>
            </w:r>
          </w:p>
        </w:tc>
      </w:tr>
      <w:tr w:rsidR="00E10FF5" w:rsidTr="00E10FF5">
        <w:tc>
          <w:tcPr>
            <w:tcW w:w="2130" w:type="dxa"/>
          </w:tcPr>
          <w:p w:rsidR="00E10FF5" w:rsidRDefault="00AF1EAB" w:rsidP="00AF1EAB">
            <w:pPr>
              <w:ind w:firstLine="0"/>
              <w:jc w:val="center"/>
            </w:pPr>
            <w:r>
              <w:rPr>
                <w:rFonts w:hint="eastAsia"/>
              </w:rPr>
              <w:t>95</w:t>
            </w:r>
          </w:p>
        </w:tc>
        <w:tc>
          <w:tcPr>
            <w:tcW w:w="2130" w:type="dxa"/>
          </w:tcPr>
          <w:p w:rsidR="00E10FF5" w:rsidRDefault="00A20274" w:rsidP="00AF1EAB">
            <w:pPr>
              <w:ind w:firstLine="0"/>
              <w:jc w:val="center"/>
            </w:pPr>
            <w:r w:rsidRPr="00A20274">
              <w:rPr>
                <w:rFonts w:hint="eastAsia"/>
              </w:rPr>
              <w:t>今日捷财</w:t>
            </w:r>
          </w:p>
        </w:tc>
        <w:tc>
          <w:tcPr>
            <w:tcW w:w="2131" w:type="dxa"/>
          </w:tcPr>
          <w:p w:rsidR="00E10FF5" w:rsidRDefault="00A20274" w:rsidP="00AF1EAB">
            <w:pPr>
              <w:ind w:firstLine="0"/>
              <w:jc w:val="center"/>
            </w:pPr>
            <w:r>
              <w:rPr>
                <w:rFonts w:hint="eastAsia"/>
              </w:rPr>
              <w:t>11</w:t>
            </w:r>
          </w:p>
        </w:tc>
        <w:tc>
          <w:tcPr>
            <w:tcW w:w="2131" w:type="dxa"/>
          </w:tcPr>
          <w:p w:rsidR="00E10FF5" w:rsidRDefault="00A20274" w:rsidP="00AF1EAB">
            <w:pPr>
              <w:ind w:firstLine="0"/>
              <w:jc w:val="center"/>
            </w:pPr>
            <w:r>
              <w:rPr>
                <w:rFonts w:hint="eastAsia"/>
              </w:rPr>
              <w:t>9</w:t>
            </w:r>
          </w:p>
        </w:tc>
      </w:tr>
      <w:tr w:rsidR="00E10FF5" w:rsidTr="00E10FF5">
        <w:tc>
          <w:tcPr>
            <w:tcW w:w="2130" w:type="dxa"/>
          </w:tcPr>
          <w:p w:rsidR="00E10FF5" w:rsidRDefault="00AF1EAB" w:rsidP="00AF1EAB">
            <w:pPr>
              <w:ind w:firstLine="0"/>
              <w:jc w:val="center"/>
            </w:pPr>
            <w:r>
              <w:rPr>
                <w:rFonts w:hint="eastAsia"/>
              </w:rPr>
              <w:t>96</w:t>
            </w:r>
          </w:p>
        </w:tc>
        <w:tc>
          <w:tcPr>
            <w:tcW w:w="2130" w:type="dxa"/>
          </w:tcPr>
          <w:p w:rsidR="00E10FF5" w:rsidRDefault="00A20274" w:rsidP="00AF1EAB">
            <w:pPr>
              <w:ind w:firstLine="0"/>
              <w:jc w:val="center"/>
            </w:pPr>
            <w:r w:rsidRPr="00A20274">
              <w:rPr>
                <w:rFonts w:hint="eastAsia"/>
              </w:rPr>
              <w:t>邦帮堂</w:t>
            </w:r>
          </w:p>
        </w:tc>
        <w:tc>
          <w:tcPr>
            <w:tcW w:w="2131" w:type="dxa"/>
          </w:tcPr>
          <w:p w:rsidR="00E10FF5" w:rsidRDefault="00A20274" w:rsidP="00AF1EAB">
            <w:pPr>
              <w:ind w:firstLine="0"/>
              <w:jc w:val="center"/>
            </w:pPr>
            <w:r>
              <w:rPr>
                <w:rFonts w:hint="eastAsia"/>
              </w:rPr>
              <w:t>10.35</w:t>
            </w:r>
          </w:p>
        </w:tc>
        <w:tc>
          <w:tcPr>
            <w:tcW w:w="2131" w:type="dxa"/>
          </w:tcPr>
          <w:p w:rsidR="00E10FF5" w:rsidRDefault="00A20274" w:rsidP="00AF1EAB">
            <w:pPr>
              <w:ind w:firstLine="0"/>
              <w:jc w:val="center"/>
            </w:pPr>
            <w:r>
              <w:rPr>
                <w:rFonts w:hint="eastAsia"/>
              </w:rPr>
              <w:t>9.41</w:t>
            </w:r>
          </w:p>
        </w:tc>
      </w:tr>
      <w:tr w:rsidR="00E10FF5" w:rsidTr="00E10FF5">
        <w:tc>
          <w:tcPr>
            <w:tcW w:w="2130" w:type="dxa"/>
          </w:tcPr>
          <w:p w:rsidR="00E10FF5" w:rsidRDefault="00AF1EAB" w:rsidP="00AF1EAB">
            <w:pPr>
              <w:ind w:firstLine="0"/>
              <w:jc w:val="center"/>
            </w:pPr>
            <w:r>
              <w:rPr>
                <w:rFonts w:hint="eastAsia"/>
              </w:rPr>
              <w:t>97</w:t>
            </w:r>
          </w:p>
        </w:tc>
        <w:tc>
          <w:tcPr>
            <w:tcW w:w="2130" w:type="dxa"/>
          </w:tcPr>
          <w:p w:rsidR="00E10FF5" w:rsidRDefault="00A20274" w:rsidP="00AF1EAB">
            <w:pPr>
              <w:ind w:firstLine="0"/>
              <w:jc w:val="center"/>
            </w:pPr>
            <w:r w:rsidRPr="00A20274">
              <w:rPr>
                <w:rFonts w:hint="eastAsia"/>
              </w:rPr>
              <w:t>钜宝盆</w:t>
            </w:r>
          </w:p>
        </w:tc>
        <w:tc>
          <w:tcPr>
            <w:tcW w:w="2131" w:type="dxa"/>
          </w:tcPr>
          <w:p w:rsidR="00E10FF5" w:rsidRDefault="00A20274" w:rsidP="00AF1EAB">
            <w:pPr>
              <w:ind w:firstLine="0"/>
              <w:jc w:val="center"/>
            </w:pPr>
            <w:r>
              <w:rPr>
                <w:rFonts w:hint="eastAsia"/>
              </w:rPr>
              <w:t>10</w:t>
            </w:r>
          </w:p>
        </w:tc>
        <w:tc>
          <w:tcPr>
            <w:tcW w:w="2131" w:type="dxa"/>
          </w:tcPr>
          <w:p w:rsidR="00E10FF5" w:rsidRDefault="00A20274" w:rsidP="00AF1EAB">
            <w:pPr>
              <w:ind w:firstLine="0"/>
              <w:jc w:val="center"/>
            </w:pPr>
            <w:r>
              <w:rPr>
                <w:rFonts w:hint="eastAsia"/>
              </w:rPr>
              <w:t>35.39</w:t>
            </w:r>
          </w:p>
        </w:tc>
      </w:tr>
      <w:tr w:rsidR="00E10FF5" w:rsidTr="00E10FF5">
        <w:tc>
          <w:tcPr>
            <w:tcW w:w="2130" w:type="dxa"/>
          </w:tcPr>
          <w:p w:rsidR="00E10FF5" w:rsidRDefault="00AF1EAB" w:rsidP="00AF1EAB">
            <w:pPr>
              <w:ind w:firstLine="0"/>
              <w:jc w:val="center"/>
            </w:pPr>
            <w:r>
              <w:rPr>
                <w:rFonts w:hint="eastAsia"/>
              </w:rPr>
              <w:t>98</w:t>
            </w:r>
          </w:p>
        </w:tc>
        <w:tc>
          <w:tcPr>
            <w:tcW w:w="2130" w:type="dxa"/>
          </w:tcPr>
          <w:p w:rsidR="00E10FF5" w:rsidRDefault="00A20274" w:rsidP="00AF1EAB">
            <w:pPr>
              <w:ind w:firstLine="0"/>
              <w:jc w:val="center"/>
            </w:pPr>
            <w:r>
              <w:t>房金所</w:t>
            </w:r>
          </w:p>
        </w:tc>
        <w:tc>
          <w:tcPr>
            <w:tcW w:w="2131" w:type="dxa"/>
          </w:tcPr>
          <w:p w:rsidR="00E10FF5" w:rsidRDefault="00A20274" w:rsidP="00AF1EAB">
            <w:pPr>
              <w:ind w:firstLine="0"/>
              <w:jc w:val="center"/>
            </w:pPr>
            <w:r>
              <w:rPr>
                <w:rFonts w:hint="eastAsia"/>
              </w:rPr>
              <w:t>9.5</w:t>
            </w:r>
          </w:p>
        </w:tc>
        <w:tc>
          <w:tcPr>
            <w:tcW w:w="2131" w:type="dxa"/>
          </w:tcPr>
          <w:p w:rsidR="00E10FF5" w:rsidRDefault="00A20274" w:rsidP="00AF1EAB">
            <w:pPr>
              <w:ind w:firstLine="0"/>
              <w:jc w:val="center"/>
            </w:pPr>
            <w:r>
              <w:rPr>
                <w:rFonts w:hint="eastAsia"/>
              </w:rPr>
              <w:t>12</w:t>
            </w:r>
          </w:p>
        </w:tc>
      </w:tr>
      <w:tr w:rsidR="00E10FF5" w:rsidTr="00E10FF5">
        <w:tc>
          <w:tcPr>
            <w:tcW w:w="2130" w:type="dxa"/>
          </w:tcPr>
          <w:p w:rsidR="00E10FF5" w:rsidRDefault="00AF1EAB" w:rsidP="00AF1EAB">
            <w:pPr>
              <w:ind w:firstLine="0"/>
              <w:jc w:val="center"/>
            </w:pPr>
            <w:r>
              <w:rPr>
                <w:rFonts w:hint="eastAsia"/>
              </w:rPr>
              <w:t>99</w:t>
            </w:r>
          </w:p>
        </w:tc>
        <w:tc>
          <w:tcPr>
            <w:tcW w:w="2130" w:type="dxa"/>
          </w:tcPr>
          <w:p w:rsidR="00E10FF5" w:rsidRDefault="00A20274" w:rsidP="00AF1EAB">
            <w:pPr>
              <w:ind w:firstLine="0"/>
              <w:jc w:val="center"/>
            </w:pPr>
            <w:r w:rsidRPr="00A20274">
              <w:rPr>
                <w:rFonts w:hint="eastAsia"/>
              </w:rPr>
              <w:t>金宝保</w:t>
            </w:r>
          </w:p>
        </w:tc>
        <w:tc>
          <w:tcPr>
            <w:tcW w:w="2131" w:type="dxa"/>
          </w:tcPr>
          <w:p w:rsidR="00E10FF5" w:rsidRDefault="00A20274" w:rsidP="00AF1EAB">
            <w:pPr>
              <w:ind w:firstLine="0"/>
              <w:jc w:val="center"/>
            </w:pPr>
            <w:r>
              <w:rPr>
                <w:rFonts w:hint="eastAsia"/>
              </w:rPr>
              <w:t>8.32</w:t>
            </w:r>
          </w:p>
        </w:tc>
        <w:tc>
          <w:tcPr>
            <w:tcW w:w="2131" w:type="dxa"/>
          </w:tcPr>
          <w:p w:rsidR="00E10FF5" w:rsidRDefault="00A20274" w:rsidP="00AF1EAB">
            <w:pPr>
              <w:ind w:firstLine="0"/>
              <w:jc w:val="center"/>
            </w:pPr>
            <w:r>
              <w:rPr>
                <w:rFonts w:hint="eastAsia"/>
              </w:rPr>
              <w:t>10.91</w:t>
            </w:r>
          </w:p>
        </w:tc>
      </w:tr>
      <w:tr w:rsidR="00E10FF5" w:rsidTr="00E10FF5">
        <w:tc>
          <w:tcPr>
            <w:tcW w:w="2130" w:type="dxa"/>
          </w:tcPr>
          <w:p w:rsidR="00E10FF5" w:rsidRDefault="00AF1EAB" w:rsidP="00AF1EAB">
            <w:pPr>
              <w:ind w:firstLine="0"/>
              <w:jc w:val="center"/>
            </w:pPr>
            <w:r>
              <w:rPr>
                <w:rFonts w:hint="eastAsia"/>
              </w:rPr>
              <w:t>100</w:t>
            </w:r>
          </w:p>
        </w:tc>
        <w:tc>
          <w:tcPr>
            <w:tcW w:w="2130" w:type="dxa"/>
          </w:tcPr>
          <w:p w:rsidR="00E10FF5" w:rsidRDefault="00B61633" w:rsidP="00AF1EAB">
            <w:pPr>
              <w:ind w:firstLine="0"/>
              <w:jc w:val="center"/>
            </w:pPr>
            <w:r w:rsidRPr="00B61633">
              <w:rPr>
                <w:rFonts w:hint="eastAsia"/>
              </w:rPr>
              <w:t>陆金所</w:t>
            </w:r>
          </w:p>
        </w:tc>
        <w:tc>
          <w:tcPr>
            <w:tcW w:w="2131" w:type="dxa"/>
          </w:tcPr>
          <w:p w:rsidR="00E10FF5" w:rsidRDefault="00A20274" w:rsidP="00AF1EAB">
            <w:pPr>
              <w:ind w:firstLine="0"/>
              <w:jc w:val="center"/>
            </w:pPr>
            <w:r>
              <w:rPr>
                <w:rFonts w:hint="eastAsia"/>
              </w:rPr>
              <w:t>7.82</w:t>
            </w:r>
          </w:p>
        </w:tc>
        <w:tc>
          <w:tcPr>
            <w:tcW w:w="2131" w:type="dxa"/>
          </w:tcPr>
          <w:p w:rsidR="00E10FF5" w:rsidRDefault="00A20274" w:rsidP="00AF1EAB">
            <w:pPr>
              <w:ind w:firstLine="0"/>
              <w:jc w:val="center"/>
            </w:pPr>
            <w:r>
              <w:rPr>
                <w:rFonts w:hint="eastAsia"/>
              </w:rPr>
              <w:t>29.37</w:t>
            </w:r>
          </w:p>
        </w:tc>
      </w:tr>
    </w:tbl>
    <w:p w:rsidR="00E10FF5" w:rsidRDefault="00A20274" w:rsidP="00A20274">
      <w:pPr>
        <w:ind w:firstLineChars="900" w:firstLine="1890"/>
      </w:pPr>
      <w:r>
        <w:t>表</w:t>
      </w:r>
      <w:r>
        <w:rPr>
          <w:rFonts w:hint="eastAsia"/>
        </w:rPr>
        <w:t xml:space="preserve">2  </w:t>
      </w:r>
      <w:r>
        <w:rPr>
          <w:rFonts w:hint="eastAsia"/>
        </w:rPr>
        <w:t>样本平台平均利率及平均借款期限情况表</w:t>
      </w:r>
      <w:r>
        <w:rPr>
          <w:rStyle w:val="a5"/>
        </w:rPr>
        <w:footnoteReference w:id="17"/>
      </w:r>
    </w:p>
    <w:p w:rsidR="00340375" w:rsidRPr="00F20843" w:rsidRDefault="00340375" w:rsidP="00F72B32">
      <w:pPr>
        <w:ind w:firstLine="420"/>
        <w:rPr>
          <w:sz w:val="24"/>
          <w:szCs w:val="24"/>
        </w:rPr>
      </w:pPr>
      <w:r w:rsidRPr="00F20843">
        <w:rPr>
          <w:rFonts w:hint="eastAsia"/>
          <w:sz w:val="24"/>
          <w:szCs w:val="24"/>
        </w:rPr>
        <w:t>根据表</w:t>
      </w:r>
      <w:r w:rsidRPr="00F20843">
        <w:rPr>
          <w:rFonts w:hint="eastAsia"/>
          <w:sz w:val="24"/>
          <w:szCs w:val="24"/>
        </w:rPr>
        <w:t>2</w:t>
      </w:r>
      <w:r w:rsidRPr="00F20843">
        <w:rPr>
          <w:rFonts w:hint="eastAsia"/>
          <w:sz w:val="24"/>
          <w:szCs w:val="24"/>
        </w:rPr>
        <w:t>中的数据，</w:t>
      </w:r>
      <w:r w:rsidR="00F72B32" w:rsidRPr="00F20843">
        <w:rPr>
          <w:rFonts w:hint="eastAsia"/>
          <w:sz w:val="24"/>
          <w:szCs w:val="24"/>
        </w:rPr>
        <w:t>我们将平均利率和平均借款期限进行了统计分析，得到了如下的两幅图：</w:t>
      </w:r>
    </w:p>
    <w:p w:rsidR="00F72B32" w:rsidRDefault="00F72B32" w:rsidP="00F72B32">
      <w:pPr>
        <w:ind w:firstLine="0"/>
      </w:pPr>
      <w:r>
        <w:rPr>
          <w:noProof/>
        </w:rPr>
        <w:drawing>
          <wp:inline distT="0" distB="0" distL="0" distR="0">
            <wp:extent cx="5238750" cy="260032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72B32" w:rsidRDefault="00F72B32" w:rsidP="00F72B32">
      <w:pPr>
        <w:ind w:firstLine="0"/>
      </w:pPr>
      <w:r>
        <w:rPr>
          <w:rFonts w:hint="eastAsia"/>
        </w:rPr>
        <w:t xml:space="preserve">                    </w:t>
      </w:r>
      <w:r>
        <w:rPr>
          <w:rFonts w:hint="eastAsia"/>
        </w:rPr>
        <w:t>图</w:t>
      </w:r>
      <w:r>
        <w:rPr>
          <w:rFonts w:hint="eastAsia"/>
        </w:rPr>
        <w:t xml:space="preserve">4    </w:t>
      </w:r>
      <w:r>
        <w:rPr>
          <w:rFonts w:hint="eastAsia"/>
        </w:rPr>
        <w:t>样本平台平均利率区间分布图（单位：</w:t>
      </w:r>
      <w:r>
        <w:rPr>
          <w:rFonts w:hint="eastAsia"/>
        </w:rPr>
        <w:t>%</w:t>
      </w:r>
      <w:r>
        <w:rPr>
          <w:rFonts w:hint="eastAsia"/>
        </w:rPr>
        <w:t>）</w:t>
      </w:r>
    </w:p>
    <w:p w:rsidR="003921AF" w:rsidRPr="00F20843" w:rsidRDefault="003921AF" w:rsidP="00F72B32">
      <w:pPr>
        <w:ind w:firstLine="0"/>
        <w:rPr>
          <w:sz w:val="24"/>
          <w:szCs w:val="24"/>
        </w:rPr>
      </w:pPr>
      <w:r>
        <w:rPr>
          <w:rFonts w:hint="eastAsia"/>
        </w:rPr>
        <w:t xml:space="preserve">  </w:t>
      </w:r>
      <w:r w:rsidRPr="00F20843">
        <w:rPr>
          <w:rFonts w:hint="eastAsia"/>
          <w:sz w:val="24"/>
          <w:szCs w:val="24"/>
        </w:rPr>
        <w:t xml:space="preserve">  </w:t>
      </w:r>
      <w:r w:rsidRPr="00F20843">
        <w:rPr>
          <w:rFonts w:hint="eastAsia"/>
          <w:sz w:val="24"/>
          <w:szCs w:val="24"/>
        </w:rPr>
        <w:t>从图</w:t>
      </w:r>
      <w:r w:rsidRPr="00F20843">
        <w:rPr>
          <w:rFonts w:hint="eastAsia"/>
          <w:sz w:val="24"/>
          <w:szCs w:val="24"/>
        </w:rPr>
        <w:t>4</w:t>
      </w:r>
      <w:r w:rsidRPr="00F20843">
        <w:rPr>
          <w:rFonts w:hint="eastAsia"/>
          <w:sz w:val="24"/>
          <w:szCs w:val="24"/>
        </w:rPr>
        <w:t>中，我们可以看出样本平台的平均利率的区间在</w:t>
      </w:r>
      <w:r w:rsidRPr="00F20843">
        <w:rPr>
          <w:rFonts w:hint="eastAsia"/>
          <w:sz w:val="24"/>
          <w:szCs w:val="24"/>
        </w:rPr>
        <w:t>10.01%</w:t>
      </w:r>
      <w:r w:rsidRPr="00F20843">
        <w:rPr>
          <w:rFonts w:hint="eastAsia"/>
          <w:sz w:val="24"/>
          <w:szCs w:val="24"/>
        </w:rPr>
        <w:t>—</w:t>
      </w:r>
      <w:r w:rsidRPr="00F20843">
        <w:rPr>
          <w:rFonts w:hint="eastAsia"/>
          <w:sz w:val="24"/>
          <w:szCs w:val="24"/>
        </w:rPr>
        <w:t>25%</w:t>
      </w:r>
      <w:r w:rsidRPr="00F20843">
        <w:rPr>
          <w:rFonts w:hint="eastAsia"/>
          <w:sz w:val="24"/>
          <w:szCs w:val="24"/>
        </w:rPr>
        <w:t>之间。其中，利率区间</w:t>
      </w:r>
      <w:r w:rsidRPr="00F20843">
        <w:rPr>
          <w:rFonts w:hint="eastAsia"/>
          <w:sz w:val="24"/>
          <w:szCs w:val="24"/>
        </w:rPr>
        <w:t>15.01%</w:t>
      </w:r>
      <w:r w:rsidRPr="00F20843">
        <w:rPr>
          <w:rFonts w:hint="eastAsia"/>
          <w:sz w:val="24"/>
          <w:szCs w:val="24"/>
        </w:rPr>
        <w:t>—</w:t>
      </w:r>
      <w:r w:rsidRPr="00F20843">
        <w:rPr>
          <w:rFonts w:hint="eastAsia"/>
          <w:sz w:val="24"/>
          <w:szCs w:val="24"/>
        </w:rPr>
        <w:t>20%</w:t>
      </w:r>
      <w:r w:rsidRPr="00F20843">
        <w:rPr>
          <w:rFonts w:hint="eastAsia"/>
          <w:sz w:val="24"/>
          <w:szCs w:val="24"/>
        </w:rPr>
        <w:t>所占比重最大，样本平台个数为</w:t>
      </w:r>
      <w:r w:rsidRPr="00F20843">
        <w:rPr>
          <w:rFonts w:hint="eastAsia"/>
          <w:sz w:val="24"/>
          <w:szCs w:val="24"/>
        </w:rPr>
        <w:t>50</w:t>
      </w:r>
      <w:r w:rsidRPr="00F20843">
        <w:rPr>
          <w:rFonts w:hint="eastAsia"/>
          <w:sz w:val="24"/>
          <w:szCs w:val="24"/>
        </w:rPr>
        <w:t>个，占比为</w:t>
      </w:r>
      <w:r w:rsidRPr="00F20843">
        <w:rPr>
          <w:rFonts w:hint="eastAsia"/>
          <w:sz w:val="24"/>
          <w:szCs w:val="24"/>
        </w:rPr>
        <w:t>50%</w:t>
      </w:r>
      <w:r w:rsidRPr="00F20843">
        <w:rPr>
          <w:rFonts w:hint="eastAsia"/>
          <w:sz w:val="24"/>
          <w:szCs w:val="24"/>
        </w:rPr>
        <w:t>；</w:t>
      </w:r>
      <w:r w:rsidRPr="00F20843">
        <w:rPr>
          <w:rFonts w:hint="eastAsia"/>
          <w:sz w:val="24"/>
          <w:szCs w:val="24"/>
        </w:rPr>
        <w:lastRenderedPageBreak/>
        <w:t>平均利率区间为</w:t>
      </w:r>
      <w:r w:rsidRPr="00F20843">
        <w:rPr>
          <w:rFonts w:hint="eastAsia"/>
          <w:sz w:val="24"/>
          <w:szCs w:val="24"/>
        </w:rPr>
        <w:t>0</w:t>
      </w:r>
      <w:r w:rsidRPr="00F20843">
        <w:rPr>
          <w:rFonts w:hint="eastAsia"/>
          <w:sz w:val="24"/>
          <w:szCs w:val="24"/>
        </w:rPr>
        <w:t>—</w:t>
      </w:r>
      <w:r w:rsidRPr="00F20843">
        <w:rPr>
          <w:rFonts w:hint="eastAsia"/>
          <w:sz w:val="24"/>
          <w:szCs w:val="24"/>
        </w:rPr>
        <w:t>5%</w:t>
      </w:r>
      <w:r w:rsidRPr="00F20843">
        <w:rPr>
          <w:rFonts w:hint="eastAsia"/>
          <w:sz w:val="24"/>
          <w:szCs w:val="24"/>
        </w:rPr>
        <w:t>的个数为零，样本平台平均利率在</w:t>
      </w:r>
      <w:r w:rsidRPr="00F20843">
        <w:rPr>
          <w:rFonts w:hint="eastAsia"/>
          <w:sz w:val="24"/>
          <w:szCs w:val="24"/>
        </w:rPr>
        <w:t>30.01%</w:t>
      </w:r>
      <w:r w:rsidRPr="00F20843">
        <w:rPr>
          <w:rFonts w:hint="eastAsia"/>
          <w:sz w:val="24"/>
          <w:szCs w:val="24"/>
        </w:rPr>
        <w:t>以上的</w:t>
      </w:r>
      <w:r w:rsidR="00741EAC" w:rsidRPr="00F20843">
        <w:rPr>
          <w:rFonts w:hint="eastAsia"/>
          <w:sz w:val="24"/>
          <w:szCs w:val="24"/>
        </w:rPr>
        <w:t>个数为</w:t>
      </w:r>
      <w:r w:rsidR="00741EAC" w:rsidRPr="00F20843">
        <w:rPr>
          <w:rFonts w:hint="eastAsia"/>
          <w:sz w:val="24"/>
          <w:szCs w:val="24"/>
        </w:rPr>
        <w:t>2</w:t>
      </w:r>
      <w:r w:rsidR="00741EAC" w:rsidRPr="00F20843">
        <w:rPr>
          <w:rFonts w:hint="eastAsia"/>
          <w:sz w:val="24"/>
          <w:szCs w:val="24"/>
        </w:rPr>
        <w:t>个，占比为</w:t>
      </w:r>
      <w:r w:rsidR="00741EAC" w:rsidRPr="00F20843">
        <w:rPr>
          <w:rFonts w:hint="eastAsia"/>
          <w:sz w:val="24"/>
          <w:szCs w:val="24"/>
        </w:rPr>
        <w:t>2%</w:t>
      </w:r>
      <w:r w:rsidR="00741EAC" w:rsidRPr="00F20843">
        <w:rPr>
          <w:rFonts w:hint="eastAsia"/>
          <w:sz w:val="24"/>
          <w:szCs w:val="24"/>
        </w:rPr>
        <w:t>。总的来说，网贷平台的平均利率较高，远远高于一般商业银行的存贷款利率。下面则将平均利率与平均借款期限的对应关系表示如下图所示（图</w:t>
      </w:r>
      <w:r w:rsidR="00741EAC" w:rsidRPr="00F20843">
        <w:rPr>
          <w:rFonts w:hint="eastAsia"/>
          <w:sz w:val="24"/>
          <w:szCs w:val="24"/>
        </w:rPr>
        <w:t>5</w:t>
      </w:r>
      <w:r w:rsidR="00741EAC" w:rsidRPr="00F20843">
        <w:rPr>
          <w:rFonts w:hint="eastAsia"/>
          <w:sz w:val="24"/>
          <w:szCs w:val="24"/>
        </w:rPr>
        <w:t>）：</w:t>
      </w:r>
    </w:p>
    <w:p w:rsidR="00F72B32" w:rsidRDefault="00AA533B" w:rsidP="00F72B32">
      <w:pPr>
        <w:ind w:firstLine="0"/>
      </w:pPr>
      <w:r>
        <w:rPr>
          <w:noProof/>
        </w:rPr>
        <w:drawing>
          <wp:inline distT="0" distB="0" distL="0" distR="0">
            <wp:extent cx="5257800" cy="2238375"/>
            <wp:effectExtent l="0" t="0" r="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A533B" w:rsidRDefault="00AA533B" w:rsidP="00F72B32">
      <w:pPr>
        <w:ind w:firstLine="0"/>
      </w:pPr>
      <w:r>
        <w:rPr>
          <w:rFonts w:hint="eastAsia"/>
        </w:rPr>
        <w:t xml:space="preserve">          </w:t>
      </w:r>
      <w:r w:rsidR="003921AF">
        <w:rPr>
          <w:rFonts w:hint="eastAsia"/>
        </w:rPr>
        <w:t xml:space="preserve">  </w:t>
      </w:r>
      <w:r w:rsidR="003921AF">
        <w:rPr>
          <w:rFonts w:hint="eastAsia"/>
        </w:rPr>
        <w:t>图</w:t>
      </w:r>
      <w:r w:rsidR="003921AF">
        <w:rPr>
          <w:rFonts w:hint="eastAsia"/>
        </w:rPr>
        <w:t xml:space="preserve">5    </w:t>
      </w:r>
      <w:r w:rsidR="003921AF">
        <w:rPr>
          <w:rFonts w:hint="eastAsia"/>
        </w:rPr>
        <w:t>平均利率与平均借款期限对应情况分布图</w:t>
      </w:r>
      <w:r w:rsidR="003921AF">
        <w:rPr>
          <w:rStyle w:val="a5"/>
        </w:rPr>
        <w:footnoteReference w:id="18"/>
      </w:r>
    </w:p>
    <w:p w:rsidR="003921AF" w:rsidRPr="00F20843" w:rsidRDefault="00741EAC" w:rsidP="009E5C30">
      <w:pPr>
        <w:ind w:firstLine="420"/>
        <w:rPr>
          <w:sz w:val="24"/>
          <w:szCs w:val="24"/>
        </w:rPr>
      </w:pPr>
      <w:r w:rsidRPr="00F20843">
        <w:rPr>
          <w:rFonts w:hint="eastAsia"/>
          <w:sz w:val="24"/>
          <w:szCs w:val="24"/>
        </w:rPr>
        <w:t>从图</w:t>
      </w:r>
      <w:r w:rsidRPr="00F20843">
        <w:rPr>
          <w:rFonts w:hint="eastAsia"/>
          <w:sz w:val="24"/>
          <w:szCs w:val="24"/>
        </w:rPr>
        <w:t>5</w:t>
      </w:r>
      <w:r w:rsidRPr="00F20843">
        <w:rPr>
          <w:rFonts w:hint="eastAsia"/>
          <w:sz w:val="24"/>
          <w:szCs w:val="24"/>
        </w:rPr>
        <w:t>中我们可以看出，随着网贷平台平均利率的增加，</w:t>
      </w:r>
      <w:r w:rsidR="009E5C30" w:rsidRPr="00F20843">
        <w:rPr>
          <w:rFonts w:hint="eastAsia"/>
          <w:sz w:val="24"/>
          <w:szCs w:val="24"/>
        </w:rPr>
        <w:t>平均借款期限存在有下降的趋势，对应的曲线是一条向右下方倾斜的曲线。</w:t>
      </w:r>
    </w:p>
    <w:p w:rsidR="00C917F9" w:rsidRDefault="00C917F9" w:rsidP="009E5C30">
      <w:pPr>
        <w:ind w:firstLine="420"/>
      </w:pPr>
    </w:p>
    <w:p w:rsidR="009E5C30" w:rsidRPr="00C917F9" w:rsidRDefault="00C917F9" w:rsidP="00C917F9">
      <w:pPr>
        <w:pStyle w:val="a6"/>
        <w:ind w:firstLine="0"/>
        <w:jc w:val="both"/>
        <w:rPr>
          <w:sz w:val="28"/>
          <w:szCs w:val="28"/>
        </w:rPr>
      </w:pPr>
      <w:bookmarkStart w:id="20" w:name="_Toc444449719"/>
      <w:r w:rsidRPr="00C917F9">
        <w:rPr>
          <w:rFonts w:hint="eastAsia"/>
          <w:sz w:val="28"/>
          <w:szCs w:val="28"/>
        </w:rPr>
        <w:t>二、</w:t>
      </w:r>
      <w:r w:rsidR="009E5C30" w:rsidRPr="00C917F9">
        <w:rPr>
          <w:rFonts w:hint="eastAsia"/>
          <w:sz w:val="28"/>
          <w:szCs w:val="28"/>
        </w:rPr>
        <w:t>课题研究结果分析</w:t>
      </w:r>
      <w:bookmarkEnd w:id="20"/>
    </w:p>
    <w:p w:rsidR="00544608" w:rsidRPr="00F20843" w:rsidRDefault="009E5C30" w:rsidP="00F20843">
      <w:pPr>
        <w:ind w:firstLineChars="200" w:firstLine="480"/>
        <w:rPr>
          <w:sz w:val="24"/>
          <w:szCs w:val="24"/>
        </w:rPr>
      </w:pPr>
      <w:r w:rsidRPr="00F20843">
        <w:rPr>
          <w:rFonts w:hint="eastAsia"/>
          <w:sz w:val="24"/>
          <w:szCs w:val="24"/>
        </w:rPr>
        <w:t>根据上述的课题研究结果，然后和</w:t>
      </w:r>
      <w:r w:rsidRPr="00F20843">
        <w:rPr>
          <w:rFonts w:hint="eastAsia"/>
          <w:sz w:val="24"/>
          <w:szCs w:val="24"/>
        </w:rPr>
        <w:t>IRB</w:t>
      </w:r>
      <w:r w:rsidR="00020C61" w:rsidRPr="00F20843">
        <w:rPr>
          <w:rFonts w:hint="eastAsia"/>
          <w:sz w:val="24"/>
          <w:szCs w:val="24"/>
        </w:rPr>
        <w:t>模型结合起来，然后再与</w:t>
      </w:r>
      <w:r w:rsidR="00544608" w:rsidRPr="00F20843">
        <w:rPr>
          <w:rFonts w:hint="eastAsia"/>
          <w:sz w:val="24"/>
          <w:szCs w:val="24"/>
        </w:rPr>
        <w:t>商业银行的存款利率与</w:t>
      </w:r>
      <w:r w:rsidR="00544608" w:rsidRPr="00F20843">
        <w:rPr>
          <w:rFonts w:hint="eastAsia"/>
          <w:sz w:val="24"/>
          <w:szCs w:val="24"/>
        </w:rPr>
        <w:t>P2P</w:t>
      </w:r>
      <w:r w:rsidR="00544608" w:rsidRPr="00F20843">
        <w:rPr>
          <w:rFonts w:hint="eastAsia"/>
          <w:sz w:val="24"/>
          <w:szCs w:val="24"/>
        </w:rPr>
        <w:t>网贷平台的</w:t>
      </w:r>
      <w:r w:rsidR="00020C61" w:rsidRPr="00F20843">
        <w:rPr>
          <w:rFonts w:hint="eastAsia"/>
          <w:sz w:val="24"/>
          <w:szCs w:val="24"/>
        </w:rPr>
        <w:t>平均利率</w:t>
      </w:r>
      <w:r w:rsidR="00544608" w:rsidRPr="00F20843">
        <w:rPr>
          <w:rFonts w:hint="eastAsia"/>
          <w:sz w:val="24"/>
          <w:szCs w:val="24"/>
        </w:rPr>
        <w:t>进行对比，得到的结果如下图</w:t>
      </w:r>
      <w:r w:rsidR="00ED1D79" w:rsidRPr="00F20843">
        <w:rPr>
          <w:rFonts w:hint="eastAsia"/>
          <w:sz w:val="24"/>
          <w:szCs w:val="24"/>
        </w:rPr>
        <w:t>（图</w:t>
      </w:r>
      <w:r w:rsidR="00ED1D79" w:rsidRPr="00F20843">
        <w:rPr>
          <w:rFonts w:hint="eastAsia"/>
          <w:sz w:val="24"/>
          <w:szCs w:val="24"/>
        </w:rPr>
        <w:t>6</w:t>
      </w:r>
      <w:r w:rsidR="00ED1D79" w:rsidRPr="00F20843">
        <w:rPr>
          <w:rFonts w:hint="eastAsia"/>
          <w:sz w:val="24"/>
          <w:szCs w:val="24"/>
        </w:rPr>
        <w:t>）</w:t>
      </w:r>
      <w:r w:rsidR="00544608" w:rsidRPr="00F20843">
        <w:rPr>
          <w:rFonts w:hint="eastAsia"/>
          <w:sz w:val="24"/>
          <w:szCs w:val="24"/>
        </w:rPr>
        <w:t>所示：</w:t>
      </w:r>
    </w:p>
    <w:p w:rsidR="00544608" w:rsidRDefault="00544608" w:rsidP="00ED1D79">
      <w:pPr>
        <w:ind w:firstLineChars="800" w:firstLine="1680"/>
      </w:pPr>
      <w:r>
        <w:rPr>
          <w:rFonts w:hint="eastAsia"/>
          <w:noProof/>
        </w:rPr>
        <w:drawing>
          <wp:inline distT="0" distB="0" distL="0" distR="0" wp14:anchorId="7E731A4B" wp14:editId="20C4A2B6">
            <wp:extent cx="3629025" cy="2124075"/>
            <wp:effectExtent l="0" t="0" r="0"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D1D79" w:rsidRDefault="00ED1D79" w:rsidP="00ED1D79">
      <w:pPr>
        <w:ind w:firstLineChars="900" w:firstLine="1890"/>
      </w:pPr>
      <w:r>
        <w:rPr>
          <w:rFonts w:hint="eastAsia"/>
        </w:rPr>
        <w:t>图</w:t>
      </w:r>
      <w:r>
        <w:rPr>
          <w:rFonts w:hint="eastAsia"/>
        </w:rPr>
        <w:t xml:space="preserve">6  </w:t>
      </w:r>
      <w:r>
        <w:rPr>
          <w:rFonts w:hint="eastAsia"/>
        </w:rPr>
        <w:t>商业银行与</w:t>
      </w:r>
      <w:r>
        <w:rPr>
          <w:rFonts w:hint="eastAsia"/>
        </w:rPr>
        <w:t>P2P</w:t>
      </w:r>
      <w:r>
        <w:rPr>
          <w:rFonts w:hint="eastAsia"/>
        </w:rPr>
        <w:t>网贷平台存款利率对比图</w:t>
      </w:r>
      <w:r>
        <w:rPr>
          <w:rStyle w:val="a5"/>
        </w:rPr>
        <w:footnoteReference w:id="19"/>
      </w:r>
      <w:r>
        <w:rPr>
          <w:rFonts w:hint="eastAsia"/>
        </w:rPr>
        <w:t>（单位：</w:t>
      </w:r>
      <w:r>
        <w:rPr>
          <w:rFonts w:hint="eastAsia"/>
        </w:rPr>
        <w:t>%</w:t>
      </w:r>
      <w:r>
        <w:rPr>
          <w:rFonts w:hint="eastAsia"/>
        </w:rPr>
        <w:t>）</w:t>
      </w:r>
    </w:p>
    <w:p w:rsidR="00020C61" w:rsidRPr="00F20843" w:rsidRDefault="00ED1D79" w:rsidP="00F20843">
      <w:pPr>
        <w:ind w:firstLineChars="200" w:firstLine="480"/>
        <w:rPr>
          <w:color w:val="333333"/>
          <w:sz w:val="24"/>
          <w:szCs w:val="24"/>
        </w:rPr>
      </w:pPr>
      <w:r w:rsidRPr="00F20843">
        <w:rPr>
          <w:rFonts w:hint="eastAsia"/>
          <w:color w:val="333333"/>
          <w:sz w:val="24"/>
          <w:szCs w:val="24"/>
        </w:rPr>
        <w:lastRenderedPageBreak/>
        <w:t>从图</w:t>
      </w:r>
      <w:r w:rsidRPr="00F20843">
        <w:rPr>
          <w:rFonts w:hint="eastAsia"/>
          <w:color w:val="333333"/>
          <w:sz w:val="24"/>
          <w:szCs w:val="24"/>
        </w:rPr>
        <w:t>6</w:t>
      </w:r>
      <w:r w:rsidRPr="00F20843">
        <w:rPr>
          <w:rFonts w:hint="eastAsia"/>
          <w:color w:val="333333"/>
          <w:sz w:val="24"/>
          <w:szCs w:val="24"/>
        </w:rPr>
        <w:t>中，我们可以看出，</w:t>
      </w:r>
      <w:r w:rsidR="00020C61" w:rsidRPr="00F20843">
        <w:rPr>
          <w:rFonts w:hint="eastAsia"/>
          <w:color w:val="333333"/>
          <w:sz w:val="24"/>
          <w:szCs w:val="24"/>
        </w:rPr>
        <w:t>商业银行的存款利率要远远低于</w:t>
      </w:r>
      <w:r w:rsidR="00020C61" w:rsidRPr="00F20843">
        <w:rPr>
          <w:rFonts w:hint="eastAsia"/>
          <w:color w:val="333333"/>
          <w:sz w:val="24"/>
          <w:szCs w:val="24"/>
        </w:rPr>
        <w:t>P2P</w:t>
      </w:r>
      <w:r w:rsidR="00020C61" w:rsidRPr="00F20843">
        <w:rPr>
          <w:rFonts w:hint="eastAsia"/>
          <w:color w:val="333333"/>
          <w:sz w:val="24"/>
          <w:szCs w:val="24"/>
        </w:rPr>
        <w:t>网贷平台的平均利率，而且由上面的统计分析结果，</w:t>
      </w:r>
      <w:r w:rsidR="00020C61" w:rsidRPr="00F20843">
        <w:rPr>
          <w:rFonts w:hint="eastAsia"/>
          <w:color w:val="333333"/>
          <w:sz w:val="24"/>
          <w:szCs w:val="24"/>
        </w:rPr>
        <w:t>P2P</w:t>
      </w:r>
      <w:r w:rsidR="00020C61" w:rsidRPr="00F20843">
        <w:rPr>
          <w:rFonts w:hint="eastAsia"/>
          <w:color w:val="333333"/>
          <w:sz w:val="24"/>
          <w:szCs w:val="24"/>
        </w:rPr>
        <w:t>网贷平台的平均利率大多在</w:t>
      </w:r>
      <w:r w:rsidR="00020C61" w:rsidRPr="00F20843">
        <w:rPr>
          <w:rFonts w:hint="eastAsia"/>
          <w:color w:val="333333"/>
          <w:sz w:val="24"/>
          <w:szCs w:val="24"/>
        </w:rPr>
        <w:t>15%</w:t>
      </w:r>
      <w:r w:rsidR="00020C61" w:rsidRPr="00F20843">
        <w:rPr>
          <w:rFonts w:hint="eastAsia"/>
          <w:color w:val="333333"/>
          <w:sz w:val="24"/>
          <w:szCs w:val="24"/>
        </w:rPr>
        <w:t>以上，平均利率为</w:t>
      </w:r>
      <w:r w:rsidR="00020C61" w:rsidRPr="00F20843">
        <w:rPr>
          <w:rFonts w:hint="eastAsia"/>
          <w:color w:val="333333"/>
          <w:sz w:val="24"/>
          <w:szCs w:val="24"/>
        </w:rPr>
        <w:t>15%</w:t>
      </w:r>
      <w:r w:rsidR="00020C61" w:rsidRPr="00F20843">
        <w:rPr>
          <w:rFonts w:hint="eastAsia"/>
          <w:color w:val="333333"/>
          <w:sz w:val="24"/>
          <w:szCs w:val="24"/>
        </w:rPr>
        <w:t>及以上的平台占比为</w:t>
      </w:r>
      <w:r w:rsidR="00020C61" w:rsidRPr="00F20843">
        <w:rPr>
          <w:rFonts w:hint="eastAsia"/>
          <w:color w:val="333333"/>
          <w:sz w:val="24"/>
          <w:szCs w:val="24"/>
        </w:rPr>
        <w:t>77%</w:t>
      </w:r>
      <w:r w:rsidR="00020C61" w:rsidRPr="00F20843">
        <w:rPr>
          <w:rFonts w:hint="eastAsia"/>
          <w:color w:val="333333"/>
          <w:sz w:val="24"/>
          <w:szCs w:val="24"/>
        </w:rPr>
        <w:t>，</w:t>
      </w:r>
      <w:r w:rsidR="00020C61" w:rsidRPr="00F20843">
        <w:rPr>
          <w:rFonts w:hint="eastAsia"/>
          <w:color w:val="333333"/>
          <w:sz w:val="24"/>
          <w:szCs w:val="24"/>
        </w:rPr>
        <w:t>P2P</w:t>
      </w:r>
      <w:r w:rsidR="00020C61" w:rsidRPr="00F20843">
        <w:rPr>
          <w:rFonts w:hint="eastAsia"/>
          <w:color w:val="333333"/>
          <w:sz w:val="24"/>
          <w:szCs w:val="24"/>
        </w:rPr>
        <w:t>网贷平台的平均利率较高，相对于商业银行的存款利率，对于投资人更具有诱惑力。</w:t>
      </w:r>
    </w:p>
    <w:p w:rsidR="009E5C30" w:rsidRPr="00F20843" w:rsidRDefault="00020C61" w:rsidP="00F20843">
      <w:pPr>
        <w:ind w:firstLineChars="200" w:firstLine="480"/>
        <w:rPr>
          <w:color w:val="333333"/>
          <w:sz w:val="24"/>
          <w:szCs w:val="24"/>
        </w:rPr>
      </w:pPr>
      <w:r w:rsidRPr="00F20843">
        <w:rPr>
          <w:rFonts w:hint="eastAsia"/>
          <w:color w:val="333333"/>
          <w:sz w:val="24"/>
          <w:szCs w:val="24"/>
        </w:rPr>
        <w:t>再与</w:t>
      </w:r>
      <w:r w:rsidRPr="00F20843">
        <w:rPr>
          <w:rFonts w:hint="eastAsia"/>
          <w:color w:val="333333"/>
          <w:sz w:val="24"/>
          <w:szCs w:val="24"/>
        </w:rPr>
        <w:t>IRB</w:t>
      </w:r>
      <w:r w:rsidRPr="00F20843">
        <w:rPr>
          <w:rFonts w:hint="eastAsia"/>
          <w:color w:val="333333"/>
          <w:sz w:val="24"/>
          <w:szCs w:val="24"/>
        </w:rPr>
        <w:t>模型中的违约损失率结合起来，来分析</w:t>
      </w:r>
      <w:r w:rsidRPr="00F20843">
        <w:rPr>
          <w:rFonts w:hint="eastAsia"/>
          <w:color w:val="333333"/>
          <w:sz w:val="24"/>
          <w:szCs w:val="24"/>
        </w:rPr>
        <w:t>P2P</w:t>
      </w:r>
      <w:r w:rsidRPr="00F20843">
        <w:rPr>
          <w:rFonts w:hint="eastAsia"/>
          <w:color w:val="333333"/>
          <w:sz w:val="24"/>
          <w:szCs w:val="24"/>
        </w:rPr>
        <w:t>网贷平台的信用风险。</w:t>
      </w:r>
      <w:r w:rsidR="00A40C37" w:rsidRPr="00F20843">
        <w:rPr>
          <w:rFonts w:hint="eastAsia"/>
          <w:color w:val="333333"/>
          <w:sz w:val="24"/>
          <w:szCs w:val="24"/>
        </w:rPr>
        <w:t>一旦投资人在</w:t>
      </w:r>
      <w:r w:rsidR="00A40C37" w:rsidRPr="00F20843">
        <w:rPr>
          <w:rFonts w:hint="eastAsia"/>
          <w:color w:val="333333"/>
          <w:sz w:val="24"/>
          <w:szCs w:val="24"/>
        </w:rPr>
        <w:t>P2P</w:t>
      </w:r>
      <w:r w:rsidR="00A40C37" w:rsidRPr="00F20843">
        <w:rPr>
          <w:rFonts w:hint="eastAsia"/>
          <w:color w:val="333333"/>
          <w:sz w:val="24"/>
          <w:szCs w:val="24"/>
        </w:rPr>
        <w:t>网贷平台上进行了投资，他就面临着两个风险，一个风险是损失本金，另一个风险则是损失利息，对两个风险进行比较，损失本金风险的严重性程度更高。</w:t>
      </w:r>
      <w:r w:rsidR="007A78AE" w:rsidRPr="00F20843">
        <w:rPr>
          <w:rFonts w:hint="eastAsia"/>
          <w:color w:val="333333"/>
          <w:sz w:val="24"/>
          <w:szCs w:val="24"/>
        </w:rPr>
        <w:t>根据收益与风险匹配原则，</w:t>
      </w:r>
      <w:r w:rsidR="007A78AE" w:rsidRPr="00F20843">
        <w:rPr>
          <w:rFonts w:hint="eastAsia"/>
          <w:color w:val="333333"/>
          <w:sz w:val="24"/>
          <w:szCs w:val="24"/>
        </w:rPr>
        <w:t>P2P</w:t>
      </w:r>
      <w:r w:rsidR="007A78AE" w:rsidRPr="00F20843">
        <w:rPr>
          <w:rFonts w:hint="eastAsia"/>
          <w:color w:val="333333"/>
          <w:sz w:val="24"/>
          <w:szCs w:val="24"/>
        </w:rPr>
        <w:t>网贷平台由于借款人给出的借款利率相对较高，其投资收益较高，因而面临的风险也就更大。一旦借款人发生信用违约，则出借人将会遭受本金和利息两个方面的风险，而</w:t>
      </w:r>
      <w:r w:rsidR="007A78AE" w:rsidRPr="00F20843">
        <w:rPr>
          <w:rFonts w:hint="eastAsia"/>
          <w:color w:val="333333"/>
          <w:sz w:val="24"/>
          <w:szCs w:val="24"/>
        </w:rPr>
        <w:t>P2P</w:t>
      </w:r>
      <w:r w:rsidR="007A78AE" w:rsidRPr="00F20843">
        <w:rPr>
          <w:rFonts w:hint="eastAsia"/>
          <w:color w:val="333333"/>
          <w:sz w:val="24"/>
          <w:szCs w:val="24"/>
        </w:rPr>
        <w:t>网贷平台也会面临着信用风险，如果不能妥善有效的解决出借人</w:t>
      </w:r>
      <w:r w:rsidR="000A6F81" w:rsidRPr="00F20843">
        <w:rPr>
          <w:rFonts w:hint="eastAsia"/>
          <w:color w:val="333333"/>
          <w:sz w:val="24"/>
          <w:szCs w:val="24"/>
        </w:rPr>
        <w:t>的本金和收益问题，其平台形象将会受到不利影响，不利于其持续、良好的发展。因而，总的来说，由于</w:t>
      </w:r>
      <w:r w:rsidR="000A6F81" w:rsidRPr="00F20843">
        <w:rPr>
          <w:rFonts w:hint="eastAsia"/>
          <w:color w:val="333333"/>
          <w:sz w:val="24"/>
          <w:szCs w:val="24"/>
        </w:rPr>
        <w:t>P2P</w:t>
      </w:r>
      <w:r w:rsidR="000A6F81" w:rsidRPr="00F20843">
        <w:rPr>
          <w:rFonts w:hint="eastAsia"/>
          <w:color w:val="333333"/>
          <w:sz w:val="24"/>
          <w:szCs w:val="24"/>
        </w:rPr>
        <w:t>网贷平台的平均利率较高，其面临的信用风险相对较大，需要将其平台的利率控制在合理区间之中，保证平台的收益和平台的持续健康的发展，推动资本要素的合理流动。</w:t>
      </w:r>
    </w:p>
    <w:p w:rsidR="000A6F81" w:rsidRPr="00F20843" w:rsidRDefault="000A6F81" w:rsidP="00F20843">
      <w:pPr>
        <w:ind w:firstLineChars="200" w:firstLine="480"/>
        <w:rPr>
          <w:color w:val="333333"/>
          <w:sz w:val="24"/>
          <w:szCs w:val="24"/>
        </w:rPr>
      </w:pPr>
      <w:r w:rsidRPr="00F20843">
        <w:rPr>
          <w:rFonts w:hint="eastAsia"/>
          <w:color w:val="333333"/>
          <w:sz w:val="24"/>
          <w:szCs w:val="24"/>
        </w:rPr>
        <w:t>其次，再根据图</w:t>
      </w:r>
      <w:r w:rsidRPr="00F20843">
        <w:rPr>
          <w:rFonts w:hint="eastAsia"/>
          <w:color w:val="333333"/>
          <w:sz w:val="24"/>
          <w:szCs w:val="24"/>
        </w:rPr>
        <w:t>5</w:t>
      </w:r>
      <w:r w:rsidRPr="00F20843">
        <w:rPr>
          <w:rFonts w:hint="eastAsia"/>
          <w:color w:val="333333"/>
          <w:sz w:val="24"/>
          <w:szCs w:val="24"/>
        </w:rPr>
        <w:t>，我们可以看出平均利率与平均借款期限之间的对应关系，随着平均利率的增加，平均借款期限存在着下降的趋势，这种趋势表明在</w:t>
      </w:r>
      <w:r w:rsidRPr="00F20843">
        <w:rPr>
          <w:rFonts w:hint="eastAsia"/>
          <w:color w:val="333333"/>
          <w:sz w:val="24"/>
          <w:szCs w:val="24"/>
        </w:rPr>
        <w:t>P2P</w:t>
      </w:r>
      <w:r w:rsidRPr="00F20843">
        <w:rPr>
          <w:rFonts w:hint="eastAsia"/>
          <w:color w:val="333333"/>
          <w:sz w:val="24"/>
          <w:szCs w:val="24"/>
        </w:rPr>
        <w:t>网贷平台的投资者还是很理性的。与</w:t>
      </w:r>
      <w:r w:rsidRPr="00F20843">
        <w:rPr>
          <w:rFonts w:hint="eastAsia"/>
          <w:color w:val="333333"/>
          <w:sz w:val="24"/>
          <w:szCs w:val="24"/>
        </w:rPr>
        <w:t>IRB</w:t>
      </w:r>
      <w:r w:rsidRPr="00F20843">
        <w:rPr>
          <w:rFonts w:hint="eastAsia"/>
          <w:color w:val="333333"/>
          <w:sz w:val="24"/>
          <w:szCs w:val="24"/>
        </w:rPr>
        <w:t>模型中的期限（</w:t>
      </w:r>
      <w:r w:rsidRPr="00F20843">
        <w:rPr>
          <w:rFonts w:hint="eastAsia"/>
          <w:color w:val="333333"/>
          <w:sz w:val="24"/>
          <w:szCs w:val="24"/>
        </w:rPr>
        <w:t>M</w:t>
      </w:r>
      <w:r w:rsidRPr="00F20843">
        <w:rPr>
          <w:rFonts w:hint="eastAsia"/>
          <w:color w:val="333333"/>
          <w:sz w:val="24"/>
          <w:szCs w:val="24"/>
        </w:rPr>
        <w:t>）变量结合起来对</w:t>
      </w:r>
      <w:r w:rsidRPr="00F20843">
        <w:rPr>
          <w:rFonts w:hint="eastAsia"/>
          <w:color w:val="333333"/>
          <w:sz w:val="24"/>
          <w:szCs w:val="24"/>
        </w:rPr>
        <w:t>P2P</w:t>
      </w:r>
      <w:r w:rsidRPr="00F20843">
        <w:rPr>
          <w:rFonts w:hint="eastAsia"/>
          <w:color w:val="333333"/>
          <w:sz w:val="24"/>
          <w:szCs w:val="24"/>
        </w:rPr>
        <w:t>网贷平台的信用风险进行分析，对</w:t>
      </w:r>
      <w:r w:rsidRPr="00F20843">
        <w:rPr>
          <w:rFonts w:hint="eastAsia"/>
          <w:color w:val="333333"/>
          <w:sz w:val="24"/>
          <w:szCs w:val="24"/>
        </w:rPr>
        <w:t>P2P</w:t>
      </w:r>
      <w:r w:rsidRPr="00F20843">
        <w:rPr>
          <w:rFonts w:hint="eastAsia"/>
          <w:color w:val="333333"/>
          <w:sz w:val="24"/>
          <w:szCs w:val="24"/>
        </w:rPr>
        <w:t>网贷平台投资者的借款期限进行统计，得到如下图（图</w:t>
      </w:r>
      <w:r w:rsidRPr="00F20843">
        <w:rPr>
          <w:rFonts w:hint="eastAsia"/>
          <w:color w:val="333333"/>
          <w:sz w:val="24"/>
          <w:szCs w:val="24"/>
        </w:rPr>
        <w:t>7</w:t>
      </w:r>
      <w:r w:rsidRPr="00F20843">
        <w:rPr>
          <w:rFonts w:hint="eastAsia"/>
          <w:color w:val="333333"/>
          <w:sz w:val="24"/>
          <w:szCs w:val="24"/>
        </w:rPr>
        <w:t>）所示的结果：</w:t>
      </w:r>
    </w:p>
    <w:p w:rsidR="000A6F81" w:rsidRDefault="000A6F81" w:rsidP="000A6F81">
      <w:pPr>
        <w:ind w:firstLine="0"/>
      </w:pPr>
      <w:r>
        <w:rPr>
          <w:noProof/>
        </w:rPr>
        <w:drawing>
          <wp:inline distT="0" distB="0" distL="0" distR="0">
            <wp:extent cx="5019675" cy="1905000"/>
            <wp:effectExtent l="0" t="0" r="0"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44C28" w:rsidRDefault="00A44C28" w:rsidP="000A6F81">
      <w:pPr>
        <w:ind w:firstLine="0"/>
      </w:pPr>
      <w:r>
        <w:rPr>
          <w:rFonts w:hint="eastAsia"/>
        </w:rPr>
        <w:lastRenderedPageBreak/>
        <w:t xml:space="preserve">                          </w:t>
      </w:r>
      <w:r>
        <w:rPr>
          <w:rFonts w:hint="eastAsia"/>
        </w:rPr>
        <w:t>图</w:t>
      </w:r>
      <w:r>
        <w:rPr>
          <w:rFonts w:hint="eastAsia"/>
        </w:rPr>
        <w:t xml:space="preserve">7  </w:t>
      </w:r>
      <w:r>
        <w:rPr>
          <w:rFonts w:hint="eastAsia"/>
        </w:rPr>
        <w:t>样本平台借款期限分布情况图</w:t>
      </w:r>
    </w:p>
    <w:p w:rsidR="001542F6" w:rsidRPr="00F20843" w:rsidRDefault="001542F6" w:rsidP="00F20843">
      <w:pPr>
        <w:ind w:firstLineChars="200" w:firstLine="480"/>
        <w:rPr>
          <w:sz w:val="24"/>
          <w:szCs w:val="24"/>
        </w:rPr>
      </w:pPr>
      <w:r w:rsidRPr="00F20843">
        <w:rPr>
          <w:rFonts w:hint="eastAsia"/>
          <w:sz w:val="24"/>
          <w:szCs w:val="24"/>
        </w:rPr>
        <w:t>从图</w:t>
      </w:r>
      <w:r w:rsidRPr="00F20843">
        <w:rPr>
          <w:rFonts w:hint="eastAsia"/>
          <w:sz w:val="24"/>
          <w:szCs w:val="24"/>
        </w:rPr>
        <w:t>7</w:t>
      </w:r>
      <w:r w:rsidRPr="00F20843">
        <w:rPr>
          <w:rFonts w:hint="eastAsia"/>
          <w:sz w:val="24"/>
          <w:szCs w:val="24"/>
        </w:rPr>
        <w:t>中可以看出，投资者的借款期限集中分布在</w:t>
      </w:r>
      <w:r w:rsidRPr="00F20843">
        <w:rPr>
          <w:rFonts w:hint="eastAsia"/>
          <w:sz w:val="24"/>
          <w:szCs w:val="24"/>
        </w:rPr>
        <w:t>3</w:t>
      </w:r>
      <w:r w:rsidRPr="00F20843">
        <w:rPr>
          <w:rFonts w:hint="eastAsia"/>
          <w:sz w:val="24"/>
          <w:szCs w:val="24"/>
        </w:rPr>
        <w:t>个月和</w:t>
      </w:r>
      <w:r w:rsidRPr="00F20843">
        <w:rPr>
          <w:rFonts w:hint="eastAsia"/>
          <w:sz w:val="24"/>
          <w:szCs w:val="24"/>
        </w:rPr>
        <w:t>6</w:t>
      </w:r>
      <w:r w:rsidRPr="00F20843">
        <w:rPr>
          <w:rFonts w:hint="eastAsia"/>
          <w:sz w:val="24"/>
          <w:szCs w:val="24"/>
        </w:rPr>
        <w:t>个月这两个借款期限，这两个借款期限的占比分别为</w:t>
      </w:r>
      <w:r w:rsidRPr="00F20843">
        <w:rPr>
          <w:rFonts w:hint="eastAsia"/>
          <w:sz w:val="24"/>
          <w:szCs w:val="24"/>
        </w:rPr>
        <w:t>30%</w:t>
      </w:r>
      <w:r w:rsidRPr="00F20843">
        <w:rPr>
          <w:rFonts w:hint="eastAsia"/>
          <w:sz w:val="24"/>
          <w:szCs w:val="24"/>
        </w:rPr>
        <w:t>和</w:t>
      </w:r>
      <w:r w:rsidR="00DD6513" w:rsidRPr="00F20843">
        <w:rPr>
          <w:rFonts w:hint="eastAsia"/>
          <w:sz w:val="24"/>
          <w:szCs w:val="24"/>
        </w:rPr>
        <w:t>26.68%</w:t>
      </w:r>
      <w:r w:rsidR="00DD6513" w:rsidRPr="00F20843">
        <w:rPr>
          <w:rFonts w:hint="eastAsia"/>
          <w:sz w:val="24"/>
          <w:szCs w:val="24"/>
        </w:rPr>
        <w:t>，加总起来占比为</w:t>
      </w:r>
      <w:r w:rsidR="00DD6513" w:rsidRPr="00F20843">
        <w:rPr>
          <w:rFonts w:hint="eastAsia"/>
          <w:sz w:val="24"/>
          <w:szCs w:val="24"/>
        </w:rPr>
        <w:t>56.68%</w:t>
      </w:r>
      <w:r w:rsidR="00DD6513" w:rsidRPr="00F20843">
        <w:rPr>
          <w:rFonts w:hint="eastAsia"/>
          <w:sz w:val="24"/>
          <w:szCs w:val="24"/>
        </w:rPr>
        <w:t>；而借款期限在</w:t>
      </w:r>
      <w:r w:rsidR="00DD6513" w:rsidRPr="00F20843">
        <w:rPr>
          <w:rFonts w:hint="eastAsia"/>
          <w:sz w:val="24"/>
          <w:szCs w:val="24"/>
        </w:rPr>
        <w:t>24</w:t>
      </w:r>
      <w:r w:rsidR="00DD6513" w:rsidRPr="00F20843">
        <w:rPr>
          <w:rFonts w:hint="eastAsia"/>
          <w:sz w:val="24"/>
          <w:szCs w:val="24"/>
        </w:rPr>
        <w:t>个月及以上的占比仅为</w:t>
      </w:r>
      <w:r w:rsidR="00DD6513" w:rsidRPr="00F20843">
        <w:rPr>
          <w:rFonts w:hint="eastAsia"/>
          <w:sz w:val="24"/>
          <w:szCs w:val="24"/>
        </w:rPr>
        <w:t>6.70%</w:t>
      </w:r>
      <w:r w:rsidR="00DD6513" w:rsidRPr="00F20843">
        <w:rPr>
          <w:rFonts w:hint="eastAsia"/>
          <w:sz w:val="24"/>
          <w:szCs w:val="24"/>
        </w:rPr>
        <w:t>，占比较低。因而，总的来说，</w:t>
      </w:r>
      <w:r w:rsidR="00DD6513" w:rsidRPr="00F20843">
        <w:rPr>
          <w:rFonts w:hint="eastAsia"/>
          <w:sz w:val="24"/>
          <w:szCs w:val="24"/>
        </w:rPr>
        <w:t>P2P</w:t>
      </w:r>
      <w:r w:rsidR="00DD6513" w:rsidRPr="00F20843">
        <w:rPr>
          <w:rFonts w:hint="eastAsia"/>
          <w:sz w:val="24"/>
          <w:szCs w:val="24"/>
        </w:rPr>
        <w:t>网贷平台的投资者的借款期限较小，投资的周期较短，从投资期限角度来看，</w:t>
      </w:r>
      <w:r w:rsidR="00DD6513" w:rsidRPr="00F20843">
        <w:rPr>
          <w:rFonts w:hint="eastAsia"/>
          <w:sz w:val="24"/>
          <w:szCs w:val="24"/>
        </w:rPr>
        <w:t>P2P</w:t>
      </w:r>
      <w:r w:rsidR="00DD6513" w:rsidRPr="00F20843">
        <w:rPr>
          <w:rFonts w:hint="eastAsia"/>
          <w:sz w:val="24"/>
          <w:szCs w:val="24"/>
        </w:rPr>
        <w:t>网贷平台面临的风险较小，多为短线投资，投资期限短，信用风险较低。</w:t>
      </w:r>
    </w:p>
    <w:p w:rsidR="00DD6513" w:rsidRDefault="00DD6513" w:rsidP="00DD6513">
      <w:pPr>
        <w:ind w:firstLine="0"/>
      </w:pPr>
    </w:p>
    <w:p w:rsidR="00DD6513" w:rsidRDefault="00DD6513" w:rsidP="00C917F9">
      <w:pPr>
        <w:pStyle w:val="ab"/>
        <w:ind w:firstLine="0"/>
        <w:jc w:val="both"/>
      </w:pPr>
      <w:bookmarkStart w:id="21" w:name="_Toc444449720"/>
      <w:r>
        <w:rPr>
          <w:rFonts w:hint="eastAsia"/>
        </w:rPr>
        <w:t>第三章</w:t>
      </w:r>
      <w:r>
        <w:rPr>
          <w:rFonts w:hint="eastAsia"/>
        </w:rPr>
        <w:t xml:space="preserve">  </w:t>
      </w:r>
      <w:r>
        <w:rPr>
          <w:rFonts w:hint="eastAsia"/>
        </w:rPr>
        <w:t>课题研究总结</w:t>
      </w:r>
      <w:bookmarkEnd w:id="21"/>
    </w:p>
    <w:p w:rsidR="00DD6513" w:rsidRPr="00C917F9" w:rsidRDefault="00DD6513" w:rsidP="00C917F9">
      <w:pPr>
        <w:pStyle w:val="a6"/>
        <w:ind w:firstLine="0"/>
        <w:jc w:val="both"/>
        <w:rPr>
          <w:sz w:val="28"/>
          <w:szCs w:val="28"/>
        </w:rPr>
      </w:pPr>
      <w:bookmarkStart w:id="22" w:name="_Toc444449721"/>
      <w:r w:rsidRPr="00C917F9">
        <w:rPr>
          <w:sz w:val="28"/>
          <w:szCs w:val="28"/>
        </w:rPr>
        <w:t>一</w:t>
      </w:r>
      <w:r w:rsidRPr="00C917F9">
        <w:rPr>
          <w:rFonts w:hint="eastAsia"/>
          <w:sz w:val="28"/>
          <w:szCs w:val="28"/>
        </w:rPr>
        <w:t>、</w:t>
      </w:r>
      <w:r w:rsidRPr="00C917F9">
        <w:rPr>
          <w:sz w:val="28"/>
          <w:szCs w:val="28"/>
        </w:rPr>
        <w:t>课题研究基本结论</w:t>
      </w:r>
      <w:bookmarkEnd w:id="22"/>
    </w:p>
    <w:p w:rsidR="00DD6513" w:rsidRPr="00F20843" w:rsidRDefault="00DD6513" w:rsidP="00DD6513">
      <w:pPr>
        <w:ind w:firstLine="420"/>
        <w:rPr>
          <w:sz w:val="24"/>
          <w:szCs w:val="24"/>
        </w:rPr>
      </w:pPr>
      <w:r w:rsidRPr="00F20843">
        <w:rPr>
          <w:rFonts w:hint="eastAsia"/>
          <w:sz w:val="24"/>
          <w:szCs w:val="24"/>
        </w:rPr>
        <w:t>通过对样本平台的数据进行统计分析，并且和</w:t>
      </w:r>
      <w:r w:rsidRPr="00F20843">
        <w:rPr>
          <w:rFonts w:hint="eastAsia"/>
          <w:sz w:val="24"/>
          <w:szCs w:val="24"/>
        </w:rPr>
        <w:t>IRB</w:t>
      </w:r>
      <w:r w:rsidRPr="00F20843">
        <w:rPr>
          <w:rFonts w:hint="eastAsia"/>
          <w:sz w:val="24"/>
          <w:szCs w:val="24"/>
        </w:rPr>
        <w:t>模型结合起来分析，我们对</w:t>
      </w:r>
      <w:r w:rsidRPr="00F20843">
        <w:rPr>
          <w:rFonts w:hint="eastAsia"/>
          <w:sz w:val="24"/>
          <w:szCs w:val="24"/>
        </w:rPr>
        <w:t>P2P</w:t>
      </w:r>
      <w:r w:rsidRPr="00F20843">
        <w:rPr>
          <w:rFonts w:hint="eastAsia"/>
          <w:sz w:val="24"/>
          <w:szCs w:val="24"/>
        </w:rPr>
        <w:t>网贷平台的信用风险的研究可以得到以下几个结论：</w:t>
      </w:r>
    </w:p>
    <w:p w:rsidR="00DD6513" w:rsidRPr="00F20843" w:rsidRDefault="0006745B" w:rsidP="0006745B">
      <w:pPr>
        <w:pStyle w:val="a3"/>
        <w:numPr>
          <w:ilvl w:val="0"/>
          <w:numId w:val="5"/>
        </w:numPr>
        <w:ind w:firstLineChars="0"/>
        <w:rPr>
          <w:b/>
          <w:sz w:val="24"/>
          <w:szCs w:val="24"/>
        </w:rPr>
      </w:pPr>
      <w:r w:rsidRPr="00F20843">
        <w:rPr>
          <w:rFonts w:hint="eastAsia"/>
          <w:b/>
          <w:sz w:val="24"/>
          <w:szCs w:val="24"/>
        </w:rPr>
        <w:t>从平均利率来看，</w:t>
      </w:r>
      <w:r w:rsidRPr="00F20843">
        <w:rPr>
          <w:rFonts w:hint="eastAsia"/>
          <w:b/>
          <w:sz w:val="24"/>
          <w:szCs w:val="24"/>
        </w:rPr>
        <w:t>P2P</w:t>
      </w:r>
      <w:r w:rsidRPr="00F20843">
        <w:rPr>
          <w:rFonts w:hint="eastAsia"/>
          <w:b/>
          <w:sz w:val="24"/>
          <w:szCs w:val="24"/>
        </w:rPr>
        <w:t>网贷平台的信用风险较高</w:t>
      </w:r>
    </w:p>
    <w:p w:rsidR="00916002" w:rsidRPr="00F20843" w:rsidRDefault="0006745B" w:rsidP="00F20843">
      <w:pPr>
        <w:ind w:firstLineChars="200" w:firstLine="480"/>
        <w:rPr>
          <w:sz w:val="24"/>
          <w:szCs w:val="24"/>
        </w:rPr>
      </w:pPr>
      <w:r w:rsidRPr="00F20843">
        <w:rPr>
          <w:rFonts w:hint="eastAsia"/>
          <w:sz w:val="24"/>
          <w:szCs w:val="24"/>
        </w:rPr>
        <w:t>P2P</w:t>
      </w:r>
      <w:r w:rsidRPr="00F20843">
        <w:rPr>
          <w:rFonts w:hint="eastAsia"/>
          <w:sz w:val="24"/>
          <w:szCs w:val="24"/>
        </w:rPr>
        <w:t>网贷平台的平均利率较高，大多数网贷平台的平均利率在</w:t>
      </w:r>
      <w:r w:rsidRPr="00F20843">
        <w:rPr>
          <w:rFonts w:hint="eastAsia"/>
          <w:sz w:val="24"/>
          <w:szCs w:val="24"/>
        </w:rPr>
        <w:t>15%</w:t>
      </w:r>
      <w:r w:rsidRPr="00F20843">
        <w:rPr>
          <w:rFonts w:hint="eastAsia"/>
          <w:sz w:val="24"/>
          <w:szCs w:val="24"/>
        </w:rPr>
        <w:t>及以上，由于较高的平均利率，即对投资者较高的收益回报率，一方面，对于借款人来说有一种还款压迫力，一般情况下，</w:t>
      </w:r>
      <w:r w:rsidR="00D24FD0" w:rsidRPr="00F20843">
        <w:rPr>
          <w:rFonts w:hint="eastAsia"/>
          <w:sz w:val="24"/>
          <w:szCs w:val="24"/>
        </w:rPr>
        <w:t>P2P</w:t>
      </w:r>
      <w:r w:rsidR="00D24FD0" w:rsidRPr="00F20843">
        <w:rPr>
          <w:rFonts w:hint="eastAsia"/>
          <w:sz w:val="24"/>
          <w:szCs w:val="24"/>
        </w:rPr>
        <w:t>网贷平台的利率远远高于银行的贷款利率，对于借款人来说存在着较大的还款压力，一旦其没有能力偿还借款</w:t>
      </w:r>
      <w:r w:rsidR="00916002" w:rsidRPr="00F20843">
        <w:rPr>
          <w:rFonts w:hint="eastAsia"/>
          <w:sz w:val="24"/>
          <w:szCs w:val="24"/>
        </w:rPr>
        <w:t>或</w:t>
      </w:r>
      <w:r w:rsidR="00D24FD0" w:rsidRPr="00F20843">
        <w:rPr>
          <w:rFonts w:hint="eastAsia"/>
          <w:sz w:val="24"/>
          <w:szCs w:val="24"/>
        </w:rPr>
        <w:t>为了能使自身获益，在权衡违约的成本与收益以后，可能会采取违约行为，增加了</w:t>
      </w:r>
      <w:r w:rsidR="00D24FD0" w:rsidRPr="00F20843">
        <w:rPr>
          <w:rFonts w:hint="eastAsia"/>
          <w:sz w:val="24"/>
          <w:szCs w:val="24"/>
        </w:rPr>
        <w:t>P2P</w:t>
      </w:r>
      <w:r w:rsidR="00D24FD0" w:rsidRPr="00F20843">
        <w:rPr>
          <w:rFonts w:hint="eastAsia"/>
          <w:sz w:val="24"/>
          <w:szCs w:val="24"/>
        </w:rPr>
        <w:t>网贷平台的信用风险。另一方面，</w:t>
      </w:r>
      <w:r w:rsidR="00D24FD0" w:rsidRPr="00F20843">
        <w:rPr>
          <w:rFonts w:hint="eastAsia"/>
          <w:sz w:val="24"/>
          <w:szCs w:val="24"/>
        </w:rPr>
        <w:t>P2P</w:t>
      </w:r>
      <w:r w:rsidR="00D24FD0" w:rsidRPr="00F20843">
        <w:rPr>
          <w:rFonts w:hint="eastAsia"/>
          <w:sz w:val="24"/>
          <w:szCs w:val="24"/>
        </w:rPr>
        <w:t>网贷平台较高的利率，对于投资者具有较大的吸引力，相对于商业银行的存款利率，更多的投资者会选择将资金投资于</w:t>
      </w:r>
      <w:r w:rsidR="00D24FD0" w:rsidRPr="00F20843">
        <w:rPr>
          <w:rFonts w:hint="eastAsia"/>
          <w:sz w:val="24"/>
          <w:szCs w:val="24"/>
        </w:rPr>
        <w:t>P2P</w:t>
      </w:r>
      <w:r w:rsidR="00D24FD0" w:rsidRPr="00F20843">
        <w:rPr>
          <w:rFonts w:hint="eastAsia"/>
          <w:sz w:val="24"/>
          <w:szCs w:val="24"/>
        </w:rPr>
        <w:t>网贷平台上，以赚取更高的收益，而</w:t>
      </w:r>
      <w:r w:rsidR="00D24FD0" w:rsidRPr="00F20843">
        <w:rPr>
          <w:rFonts w:hint="eastAsia"/>
          <w:sz w:val="24"/>
          <w:szCs w:val="24"/>
        </w:rPr>
        <w:t>P2P</w:t>
      </w:r>
      <w:r w:rsidR="00D24FD0" w:rsidRPr="00F20843">
        <w:rPr>
          <w:rFonts w:hint="eastAsia"/>
          <w:sz w:val="24"/>
          <w:szCs w:val="24"/>
        </w:rPr>
        <w:t>网贷平台可能会由此有大量的资金在其平台上进行交易，一旦其平台本身的资金流发生断裂，则会使得平台本身面临的还款压力增大，而且如果再有投资者进行集中挤兑现象的出现，则会使得平台经营困难，直接导致平台破产倒闭。因而，从</w:t>
      </w:r>
      <w:r w:rsidR="00D24FD0" w:rsidRPr="00F20843">
        <w:rPr>
          <w:rFonts w:hint="eastAsia"/>
          <w:sz w:val="24"/>
          <w:szCs w:val="24"/>
        </w:rPr>
        <w:t>P2P</w:t>
      </w:r>
      <w:r w:rsidR="00D24FD0" w:rsidRPr="00F20843">
        <w:rPr>
          <w:rFonts w:hint="eastAsia"/>
          <w:sz w:val="24"/>
          <w:szCs w:val="24"/>
        </w:rPr>
        <w:t>网贷平台的利率来看，</w:t>
      </w:r>
      <w:r w:rsidR="00D24FD0" w:rsidRPr="00F20843">
        <w:rPr>
          <w:rFonts w:hint="eastAsia"/>
          <w:sz w:val="24"/>
          <w:szCs w:val="24"/>
        </w:rPr>
        <w:t>P2P</w:t>
      </w:r>
      <w:r w:rsidR="00D24FD0" w:rsidRPr="00F20843">
        <w:rPr>
          <w:rFonts w:hint="eastAsia"/>
          <w:sz w:val="24"/>
          <w:szCs w:val="24"/>
        </w:rPr>
        <w:t>网贷平台</w:t>
      </w:r>
      <w:r w:rsidR="00916002" w:rsidRPr="00F20843">
        <w:rPr>
          <w:rFonts w:hint="eastAsia"/>
          <w:sz w:val="24"/>
          <w:szCs w:val="24"/>
        </w:rPr>
        <w:t>利率较高，</w:t>
      </w:r>
      <w:r w:rsidR="00D24FD0" w:rsidRPr="00F20843">
        <w:rPr>
          <w:rFonts w:hint="eastAsia"/>
          <w:sz w:val="24"/>
          <w:szCs w:val="24"/>
        </w:rPr>
        <w:t>面临着较大的信用风险</w:t>
      </w:r>
      <w:r w:rsidR="00916002" w:rsidRPr="00F20843">
        <w:rPr>
          <w:rFonts w:hint="eastAsia"/>
          <w:sz w:val="24"/>
          <w:szCs w:val="24"/>
        </w:rPr>
        <w:t>。</w:t>
      </w:r>
    </w:p>
    <w:p w:rsidR="00916002" w:rsidRPr="00F20843" w:rsidRDefault="00916002" w:rsidP="00916002">
      <w:pPr>
        <w:pStyle w:val="a3"/>
        <w:numPr>
          <w:ilvl w:val="0"/>
          <w:numId w:val="5"/>
        </w:numPr>
        <w:ind w:firstLineChars="0"/>
        <w:rPr>
          <w:b/>
          <w:sz w:val="24"/>
          <w:szCs w:val="24"/>
        </w:rPr>
      </w:pPr>
      <w:r w:rsidRPr="00F20843">
        <w:rPr>
          <w:rFonts w:hint="eastAsia"/>
          <w:b/>
          <w:sz w:val="24"/>
          <w:szCs w:val="24"/>
        </w:rPr>
        <w:t>从平均借款期限来看，</w:t>
      </w:r>
      <w:r w:rsidRPr="00F20843">
        <w:rPr>
          <w:rFonts w:hint="eastAsia"/>
          <w:b/>
          <w:sz w:val="24"/>
          <w:szCs w:val="24"/>
        </w:rPr>
        <w:t>P2P</w:t>
      </w:r>
      <w:r w:rsidRPr="00F20843">
        <w:rPr>
          <w:rFonts w:hint="eastAsia"/>
          <w:b/>
          <w:sz w:val="24"/>
          <w:szCs w:val="24"/>
        </w:rPr>
        <w:t>网贷平台的信用风险较低</w:t>
      </w:r>
    </w:p>
    <w:p w:rsidR="00916002" w:rsidRPr="00F20843" w:rsidRDefault="00916002" w:rsidP="00F20843">
      <w:pPr>
        <w:ind w:firstLineChars="200" w:firstLine="480"/>
        <w:rPr>
          <w:sz w:val="24"/>
          <w:szCs w:val="24"/>
        </w:rPr>
      </w:pPr>
      <w:r w:rsidRPr="00F20843">
        <w:rPr>
          <w:rFonts w:hint="eastAsia"/>
          <w:sz w:val="24"/>
          <w:szCs w:val="24"/>
        </w:rPr>
        <w:t>P2P</w:t>
      </w:r>
      <w:r w:rsidRPr="00F20843">
        <w:rPr>
          <w:rFonts w:hint="eastAsia"/>
          <w:sz w:val="24"/>
          <w:szCs w:val="24"/>
        </w:rPr>
        <w:t>网贷平台的平均借款期限较短，多为</w:t>
      </w:r>
      <w:r w:rsidRPr="00F20843">
        <w:rPr>
          <w:rFonts w:hint="eastAsia"/>
          <w:sz w:val="24"/>
          <w:szCs w:val="24"/>
        </w:rPr>
        <w:t>3</w:t>
      </w:r>
      <w:r w:rsidRPr="00F20843">
        <w:rPr>
          <w:rFonts w:hint="eastAsia"/>
          <w:sz w:val="24"/>
          <w:szCs w:val="24"/>
        </w:rPr>
        <w:t>个月或</w:t>
      </w:r>
      <w:r w:rsidRPr="00F20843">
        <w:rPr>
          <w:rFonts w:hint="eastAsia"/>
          <w:sz w:val="24"/>
          <w:szCs w:val="24"/>
        </w:rPr>
        <w:t>6</w:t>
      </w:r>
      <w:r w:rsidRPr="00F20843">
        <w:rPr>
          <w:rFonts w:hint="eastAsia"/>
          <w:sz w:val="24"/>
          <w:szCs w:val="24"/>
        </w:rPr>
        <w:t>个月，</w:t>
      </w:r>
      <w:r w:rsidRPr="00F20843">
        <w:rPr>
          <w:rFonts w:hint="eastAsia"/>
          <w:sz w:val="24"/>
          <w:szCs w:val="24"/>
        </w:rPr>
        <w:t>12</w:t>
      </w:r>
      <w:r w:rsidRPr="00F20843">
        <w:rPr>
          <w:rFonts w:hint="eastAsia"/>
          <w:sz w:val="24"/>
          <w:szCs w:val="24"/>
        </w:rPr>
        <w:t>个月及以上的投资者相对是很少的。一般情况下，在</w:t>
      </w:r>
      <w:r w:rsidRPr="00F20843">
        <w:rPr>
          <w:rFonts w:hint="eastAsia"/>
          <w:sz w:val="24"/>
          <w:szCs w:val="24"/>
        </w:rPr>
        <w:t>P2P</w:t>
      </w:r>
      <w:r w:rsidRPr="00F20843">
        <w:rPr>
          <w:rFonts w:hint="eastAsia"/>
          <w:sz w:val="24"/>
          <w:szCs w:val="24"/>
        </w:rPr>
        <w:t>网贷平台进行投资的投资者多偏向于短线投资，投资期限较短，赚取收益后就会立刻撤出资金。而且平均借款期限与</w:t>
      </w:r>
      <w:r w:rsidRPr="00F20843">
        <w:rPr>
          <w:rFonts w:hint="eastAsia"/>
          <w:sz w:val="24"/>
          <w:szCs w:val="24"/>
        </w:rPr>
        <w:lastRenderedPageBreak/>
        <w:t>平均利率也存在着负相关的关系，一般会随着平均利率的增加，平均借款期限会呈现出下降的趋势。但也存在一些少数极端的情况，一些网贷平台上的利率越高，而投资者投资的期限更长。总体上来说，</w:t>
      </w:r>
      <w:r w:rsidRPr="00F20843">
        <w:rPr>
          <w:rFonts w:hint="eastAsia"/>
          <w:sz w:val="24"/>
          <w:szCs w:val="24"/>
        </w:rPr>
        <w:t>P2P</w:t>
      </w:r>
      <w:r w:rsidRPr="00F20843">
        <w:rPr>
          <w:rFonts w:hint="eastAsia"/>
          <w:sz w:val="24"/>
          <w:szCs w:val="24"/>
        </w:rPr>
        <w:t>网贷平台的</w:t>
      </w:r>
      <w:r w:rsidR="00A64AB4" w:rsidRPr="00F20843">
        <w:rPr>
          <w:rFonts w:hint="eastAsia"/>
          <w:sz w:val="24"/>
          <w:szCs w:val="24"/>
        </w:rPr>
        <w:t>的平均借款期限较短，从平均借款期限角度来看，其面临的信用风险较低。</w:t>
      </w:r>
    </w:p>
    <w:p w:rsidR="00A64AB4" w:rsidRPr="00F20843" w:rsidRDefault="00A64AB4" w:rsidP="00A64AB4">
      <w:pPr>
        <w:ind w:firstLine="0"/>
        <w:rPr>
          <w:b/>
          <w:sz w:val="24"/>
          <w:szCs w:val="24"/>
        </w:rPr>
      </w:pPr>
      <w:r w:rsidRPr="00F20843">
        <w:rPr>
          <w:rFonts w:hint="eastAsia"/>
          <w:b/>
          <w:sz w:val="24"/>
          <w:szCs w:val="24"/>
        </w:rPr>
        <w:t>3.P2P</w:t>
      </w:r>
      <w:r w:rsidRPr="00F20843">
        <w:rPr>
          <w:rFonts w:hint="eastAsia"/>
          <w:b/>
          <w:sz w:val="24"/>
          <w:szCs w:val="24"/>
        </w:rPr>
        <w:t>网贷平台总体上面临的信用风险较高</w:t>
      </w:r>
    </w:p>
    <w:p w:rsidR="00A64AB4" w:rsidRPr="00F20843" w:rsidRDefault="00A64AB4" w:rsidP="00F20843">
      <w:pPr>
        <w:ind w:firstLineChars="200" w:firstLine="480"/>
        <w:rPr>
          <w:sz w:val="24"/>
          <w:szCs w:val="24"/>
        </w:rPr>
      </w:pPr>
      <w:r w:rsidRPr="00F20843">
        <w:rPr>
          <w:sz w:val="24"/>
          <w:szCs w:val="24"/>
        </w:rPr>
        <w:t>综上所述</w:t>
      </w:r>
      <w:r w:rsidRPr="00F20843">
        <w:rPr>
          <w:rFonts w:hint="eastAsia"/>
          <w:sz w:val="24"/>
          <w:szCs w:val="24"/>
        </w:rPr>
        <w:t>，</w:t>
      </w:r>
      <w:r w:rsidRPr="00F20843">
        <w:rPr>
          <w:rFonts w:hint="eastAsia"/>
          <w:sz w:val="24"/>
          <w:szCs w:val="24"/>
        </w:rPr>
        <w:t>P2P</w:t>
      </w:r>
      <w:r w:rsidRPr="00F20843">
        <w:rPr>
          <w:rFonts w:hint="eastAsia"/>
          <w:sz w:val="24"/>
          <w:szCs w:val="24"/>
        </w:rPr>
        <w:t>网贷平台的平均利率较高，平均借款期限较短，总体上面临的信用风险较大。一方面，其平均利率较高，对于借款人与出借人都会产生风险，导致其平台的信用风险上升。另一方面，其平均借款期限较短，虽然对于出借人面临的风险较低，但这种现象的存在反应出了投资者对于</w:t>
      </w:r>
      <w:r w:rsidRPr="00F20843">
        <w:rPr>
          <w:rFonts w:hint="eastAsia"/>
          <w:sz w:val="24"/>
          <w:szCs w:val="24"/>
        </w:rPr>
        <w:t>P2P</w:t>
      </w:r>
      <w:r w:rsidRPr="00F20843">
        <w:rPr>
          <w:rFonts w:hint="eastAsia"/>
          <w:sz w:val="24"/>
          <w:szCs w:val="24"/>
        </w:rPr>
        <w:t>网贷平台的恐慌情绪，对于其的投资预期相对较低，</w:t>
      </w:r>
      <w:r w:rsidR="00C240CD" w:rsidRPr="00F20843">
        <w:rPr>
          <w:rFonts w:hint="eastAsia"/>
          <w:sz w:val="24"/>
          <w:szCs w:val="24"/>
        </w:rPr>
        <w:t>不愿意将资金更多的、更长时间的投资于</w:t>
      </w:r>
      <w:r w:rsidR="00C240CD" w:rsidRPr="00F20843">
        <w:rPr>
          <w:rFonts w:hint="eastAsia"/>
          <w:sz w:val="24"/>
          <w:szCs w:val="24"/>
        </w:rPr>
        <w:t>P2P</w:t>
      </w:r>
      <w:r w:rsidR="00C240CD" w:rsidRPr="00F20843">
        <w:rPr>
          <w:rFonts w:hint="eastAsia"/>
          <w:sz w:val="24"/>
          <w:szCs w:val="24"/>
        </w:rPr>
        <w:t>网贷平台上。众所周知，投资者预期对于投资会产生较大的影响，</w:t>
      </w:r>
      <w:r w:rsidR="00C240CD" w:rsidRPr="00F20843">
        <w:rPr>
          <w:rFonts w:hint="eastAsia"/>
          <w:sz w:val="24"/>
          <w:szCs w:val="24"/>
        </w:rPr>
        <w:t>P2P</w:t>
      </w:r>
      <w:r w:rsidR="00C240CD" w:rsidRPr="00F20843">
        <w:rPr>
          <w:rFonts w:hint="eastAsia"/>
          <w:sz w:val="24"/>
          <w:szCs w:val="24"/>
        </w:rPr>
        <w:t>网贷平台上的投资者的安全与收益预期相对较低，最终导致了投资者在其平台上投资的时间较短。因而，从预期的角度来看，</w:t>
      </w:r>
      <w:r w:rsidR="00C240CD" w:rsidRPr="00F20843">
        <w:rPr>
          <w:rFonts w:hint="eastAsia"/>
          <w:sz w:val="24"/>
          <w:szCs w:val="24"/>
        </w:rPr>
        <w:t>P2P</w:t>
      </w:r>
      <w:r w:rsidR="00C240CD" w:rsidRPr="00F20843">
        <w:rPr>
          <w:rFonts w:hint="eastAsia"/>
          <w:sz w:val="24"/>
          <w:szCs w:val="24"/>
        </w:rPr>
        <w:t>网贷平台的</w:t>
      </w:r>
      <w:r w:rsidR="00CD1E7B" w:rsidRPr="00F20843">
        <w:rPr>
          <w:rFonts w:hint="eastAsia"/>
          <w:sz w:val="24"/>
          <w:szCs w:val="24"/>
        </w:rPr>
        <w:t>网贷平台的信用风险较高。</w:t>
      </w:r>
    </w:p>
    <w:p w:rsidR="00CD1E7B" w:rsidRPr="00F20843" w:rsidRDefault="00CD1E7B" w:rsidP="00F20843">
      <w:pPr>
        <w:ind w:firstLineChars="200" w:firstLine="480"/>
        <w:rPr>
          <w:sz w:val="24"/>
          <w:szCs w:val="24"/>
        </w:rPr>
      </w:pPr>
      <w:r w:rsidRPr="00F20843">
        <w:rPr>
          <w:rFonts w:hint="eastAsia"/>
          <w:sz w:val="24"/>
          <w:szCs w:val="24"/>
        </w:rPr>
        <w:t>总的来说，</w:t>
      </w:r>
      <w:r w:rsidRPr="00F20843">
        <w:rPr>
          <w:rFonts w:hint="eastAsia"/>
          <w:sz w:val="24"/>
          <w:szCs w:val="24"/>
        </w:rPr>
        <w:t>P2P</w:t>
      </w:r>
      <w:r w:rsidRPr="00F20843">
        <w:rPr>
          <w:rFonts w:hint="eastAsia"/>
          <w:sz w:val="24"/>
          <w:szCs w:val="24"/>
        </w:rPr>
        <w:t>网贷平台在我国还处于发展探索的阶段，对其监管还需要进一步的增强，要尽快完善相关的法律法规，降低其信用风险，促进</w:t>
      </w:r>
      <w:r w:rsidRPr="00F20843">
        <w:rPr>
          <w:rFonts w:hint="eastAsia"/>
          <w:sz w:val="24"/>
          <w:szCs w:val="24"/>
        </w:rPr>
        <w:t>P2P</w:t>
      </w:r>
      <w:r w:rsidRPr="00F20843">
        <w:rPr>
          <w:rFonts w:hint="eastAsia"/>
          <w:sz w:val="24"/>
          <w:szCs w:val="24"/>
        </w:rPr>
        <w:t>网贷平台更好的发展，加快互联网金融发展，促进金融创新和金融市场化改革。</w:t>
      </w:r>
    </w:p>
    <w:p w:rsidR="00CD1E7B" w:rsidRDefault="00CD1E7B" w:rsidP="00CD1E7B">
      <w:pPr>
        <w:ind w:firstLine="0"/>
      </w:pPr>
    </w:p>
    <w:p w:rsidR="00CD1E7B" w:rsidRPr="00C917F9" w:rsidRDefault="00CD1E7B" w:rsidP="00F20843">
      <w:pPr>
        <w:pStyle w:val="a6"/>
        <w:ind w:firstLine="0"/>
        <w:jc w:val="both"/>
        <w:rPr>
          <w:sz w:val="28"/>
          <w:szCs w:val="28"/>
        </w:rPr>
      </w:pPr>
      <w:bookmarkStart w:id="23" w:name="_Toc444449722"/>
      <w:r w:rsidRPr="00C917F9">
        <w:rPr>
          <w:rFonts w:hint="eastAsia"/>
          <w:sz w:val="28"/>
          <w:szCs w:val="28"/>
        </w:rPr>
        <w:t>二、课题研究意义</w:t>
      </w:r>
      <w:bookmarkEnd w:id="23"/>
    </w:p>
    <w:p w:rsidR="00CD1E7B" w:rsidRPr="00F20843" w:rsidRDefault="00CD1E7B" w:rsidP="00CD1E7B">
      <w:pPr>
        <w:ind w:firstLine="0"/>
        <w:rPr>
          <w:sz w:val="24"/>
          <w:szCs w:val="24"/>
        </w:rPr>
      </w:pPr>
      <w:r>
        <w:rPr>
          <w:rFonts w:hint="eastAsia"/>
        </w:rPr>
        <w:t xml:space="preserve">   </w:t>
      </w:r>
      <w:r w:rsidRPr="00F20843">
        <w:rPr>
          <w:rFonts w:hint="eastAsia"/>
          <w:sz w:val="24"/>
          <w:szCs w:val="24"/>
        </w:rPr>
        <w:t xml:space="preserve"> </w:t>
      </w:r>
      <w:r w:rsidRPr="00F20843">
        <w:rPr>
          <w:rFonts w:hint="eastAsia"/>
          <w:sz w:val="24"/>
          <w:szCs w:val="24"/>
        </w:rPr>
        <w:t>我们团队通过对样本平台的数据进行统计分析，并与</w:t>
      </w:r>
      <w:r w:rsidRPr="00F20843">
        <w:rPr>
          <w:rFonts w:hint="eastAsia"/>
          <w:sz w:val="24"/>
          <w:szCs w:val="24"/>
        </w:rPr>
        <w:t>IRB</w:t>
      </w:r>
      <w:r w:rsidRPr="00F20843">
        <w:rPr>
          <w:rFonts w:hint="eastAsia"/>
          <w:sz w:val="24"/>
          <w:szCs w:val="24"/>
        </w:rPr>
        <w:t>模型相结合，对</w:t>
      </w:r>
      <w:r w:rsidRPr="00F20843">
        <w:rPr>
          <w:rFonts w:hint="eastAsia"/>
          <w:sz w:val="24"/>
          <w:szCs w:val="24"/>
        </w:rPr>
        <w:t>P2P</w:t>
      </w:r>
      <w:r w:rsidRPr="00F20843">
        <w:rPr>
          <w:rFonts w:hint="eastAsia"/>
          <w:sz w:val="24"/>
          <w:szCs w:val="24"/>
        </w:rPr>
        <w:t>网贷平台的信用风险进行了研究分析，通过我们的课题研究，能够对</w:t>
      </w:r>
      <w:r w:rsidRPr="00F20843">
        <w:rPr>
          <w:rFonts w:hint="eastAsia"/>
          <w:sz w:val="24"/>
          <w:szCs w:val="24"/>
        </w:rPr>
        <w:t>P2P</w:t>
      </w:r>
      <w:r w:rsidRPr="00F20843">
        <w:rPr>
          <w:rFonts w:hint="eastAsia"/>
          <w:sz w:val="24"/>
          <w:szCs w:val="24"/>
        </w:rPr>
        <w:t>网贷平台的信用风险进行测量，促进其健康发展，同时也能够促进互联网金融的发展，为投资者的投资提供借鉴和参考；与此同时，也能够完善相关的理论研究，使得与之相关的理论更加的全面和完善。我们课题研究分析的意义主要有以下几点：</w:t>
      </w:r>
    </w:p>
    <w:p w:rsidR="00CD1E7B" w:rsidRPr="00F20843" w:rsidRDefault="00CD1E7B" w:rsidP="00CD1E7B">
      <w:pPr>
        <w:ind w:firstLine="0"/>
        <w:rPr>
          <w:b/>
          <w:sz w:val="24"/>
          <w:szCs w:val="24"/>
        </w:rPr>
      </w:pPr>
      <w:r w:rsidRPr="00F20843">
        <w:rPr>
          <w:rFonts w:hint="eastAsia"/>
          <w:b/>
          <w:sz w:val="24"/>
          <w:szCs w:val="24"/>
        </w:rPr>
        <w:t>1.</w:t>
      </w:r>
      <w:r w:rsidRPr="00F20843">
        <w:rPr>
          <w:rFonts w:hint="eastAsia"/>
          <w:b/>
          <w:sz w:val="24"/>
          <w:szCs w:val="24"/>
        </w:rPr>
        <w:t>有效测量</w:t>
      </w:r>
      <w:r w:rsidRPr="00F20843">
        <w:rPr>
          <w:rFonts w:hint="eastAsia"/>
          <w:b/>
          <w:sz w:val="24"/>
          <w:szCs w:val="24"/>
        </w:rPr>
        <w:t>P2P</w:t>
      </w:r>
      <w:r w:rsidRPr="00F20843">
        <w:rPr>
          <w:rFonts w:hint="eastAsia"/>
          <w:b/>
          <w:sz w:val="24"/>
          <w:szCs w:val="24"/>
        </w:rPr>
        <w:t>网贷平台信用风险，促进其健康发展</w:t>
      </w:r>
    </w:p>
    <w:p w:rsidR="00CD1E7B" w:rsidRPr="00F20843" w:rsidRDefault="00CD1E7B" w:rsidP="00CD1E7B">
      <w:pPr>
        <w:ind w:firstLine="420"/>
        <w:rPr>
          <w:sz w:val="24"/>
          <w:szCs w:val="24"/>
        </w:rPr>
      </w:pPr>
      <w:r w:rsidRPr="00F20843">
        <w:rPr>
          <w:rFonts w:hint="eastAsia"/>
          <w:sz w:val="24"/>
          <w:szCs w:val="24"/>
        </w:rPr>
        <w:t>通过借鉴</w:t>
      </w:r>
      <w:r w:rsidRPr="00F20843">
        <w:rPr>
          <w:rFonts w:hint="eastAsia"/>
          <w:sz w:val="24"/>
          <w:szCs w:val="24"/>
        </w:rPr>
        <w:t>IRB</w:t>
      </w:r>
      <w:r w:rsidRPr="00F20843">
        <w:rPr>
          <w:rFonts w:hint="eastAsia"/>
          <w:sz w:val="24"/>
          <w:szCs w:val="24"/>
        </w:rPr>
        <w:t>模型中的相关参数变量，对</w:t>
      </w:r>
      <w:r w:rsidRPr="00F20843">
        <w:rPr>
          <w:rFonts w:hint="eastAsia"/>
          <w:sz w:val="24"/>
          <w:szCs w:val="24"/>
        </w:rPr>
        <w:t>P2P</w:t>
      </w:r>
      <w:r w:rsidRPr="00F20843">
        <w:rPr>
          <w:rFonts w:hint="eastAsia"/>
          <w:sz w:val="24"/>
          <w:szCs w:val="24"/>
        </w:rPr>
        <w:t>网贷平台的信用风险的大小数值进行具体的测量，并结合具体的参数变量分析影响其平台信用风险的因素。</w:t>
      </w:r>
      <w:r w:rsidRPr="00F20843">
        <w:rPr>
          <w:rFonts w:hint="eastAsia"/>
          <w:sz w:val="24"/>
          <w:szCs w:val="24"/>
        </w:rPr>
        <w:t>P2P</w:t>
      </w:r>
      <w:r w:rsidRPr="00F20843">
        <w:rPr>
          <w:rFonts w:hint="eastAsia"/>
          <w:sz w:val="24"/>
          <w:szCs w:val="24"/>
        </w:rPr>
        <w:t>网贷平台根据这些影响其信用风险的因素，针对性的采取一些风险分散的举措，规避信用风险带来的不利影响，保证平台的收益，促进投融资活动的有序进行和资本要素在社会的合理流动，优化资源配置，改善社会公共福利。</w:t>
      </w:r>
    </w:p>
    <w:p w:rsidR="00CD1E7B" w:rsidRPr="00F20843" w:rsidRDefault="00CD1E7B" w:rsidP="00CD1E7B">
      <w:pPr>
        <w:ind w:firstLine="0"/>
        <w:rPr>
          <w:b/>
          <w:sz w:val="24"/>
          <w:szCs w:val="24"/>
        </w:rPr>
      </w:pPr>
      <w:r w:rsidRPr="00F20843">
        <w:rPr>
          <w:rFonts w:hint="eastAsia"/>
          <w:b/>
          <w:sz w:val="24"/>
          <w:szCs w:val="24"/>
        </w:rPr>
        <w:lastRenderedPageBreak/>
        <w:t>2.</w:t>
      </w:r>
      <w:r w:rsidRPr="00F20843">
        <w:rPr>
          <w:rFonts w:hint="eastAsia"/>
          <w:b/>
          <w:sz w:val="24"/>
          <w:szCs w:val="24"/>
        </w:rPr>
        <w:t>完善相关理论研究</w:t>
      </w:r>
    </w:p>
    <w:p w:rsidR="00CD1E7B" w:rsidRPr="00F20843" w:rsidRDefault="00CD1E7B" w:rsidP="00CD1E7B">
      <w:pPr>
        <w:ind w:left="105" w:firstLine="420"/>
        <w:rPr>
          <w:sz w:val="24"/>
          <w:szCs w:val="24"/>
        </w:rPr>
      </w:pPr>
      <w:r w:rsidRPr="00F20843">
        <w:rPr>
          <w:rFonts w:hint="eastAsia"/>
          <w:sz w:val="24"/>
          <w:szCs w:val="24"/>
        </w:rPr>
        <w:t>在以前学者关于</w:t>
      </w:r>
      <w:r w:rsidRPr="00F20843">
        <w:rPr>
          <w:rFonts w:hint="eastAsia"/>
          <w:sz w:val="24"/>
          <w:szCs w:val="24"/>
        </w:rPr>
        <w:t>P2P</w:t>
      </w:r>
      <w:r w:rsidRPr="00F20843">
        <w:rPr>
          <w:rFonts w:hint="eastAsia"/>
          <w:sz w:val="24"/>
          <w:szCs w:val="24"/>
        </w:rPr>
        <w:t>网贷平台的研究中，多是定性分析，并没有建立相关的数理模型去进行定量研究，而且对于</w:t>
      </w:r>
      <w:r w:rsidRPr="00F20843">
        <w:rPr>
          <w:rFonts w:hint="eastAsia"/>
          <w:sz w:val="24"/>
          <w:szCs w:val="24"/>
        </w:rPr>
        <w:t>P2P</w:t>
      </w:r>
      <w:r w:rsidRPr="00F20843">
        <w:rPr>
          <w:rFonts w:hint="eastAsia"/>
          <w:sz w:val="24"/>
          <w:szCs w:val="24"/>
        </w:rPr>
        <w:t>网贷平台的研究也多是从</w:t>
      </w:r>
      <w:r w:rsidRPr="00F20843">
        <w:rPr>
          <w:rFonts w:hint="eastAsia"/>
          <w:sz w:val="24"/>
          <w:szCs w:val="24"/>
        </w:rPr>
        <w:t>P2P</w:t>
      </w:r>
      <w:r w:rsidRPr="00F20843">
        <w:rPr>
          <w:rFonts w:hint="eastAsia"/>
          <w:sz w:val="24"/>
          <w:szCs w:val="24"/>
        </w:rPr>
        <w:t>网贷平台的现状、存在的问题以及解决问题的举措等角度入手，从而定性分析</w:t>
      </w:r>
      <w:r w:rsidRPr="00F20843">
        <w:rPr>
          <w:rFonts w:hint="eastAsia"/>
          <w:sz w:val="24"/>
          <w:szCs w:val="24"/>
        </w:rPr>
        <w:t>P2P</w:t>
      </w:r>
      <w:r w:rsidRPr="00F20843">
        <w:rPr>
          <w:rFonts w:hint="eastAsia"/>
          <w:sz w:val="24"/>
          <w:szCs w:val="24"/>
        </w:rPr>
        <w:t>网贷平台面临的风险的类型和规避这些风险的举措。通过借鉴</w:t>
      </w:r>
      <w:r w:rsidRPr="00F20843">
        <w:rPr>
          <w:rFonts w:hint="eastAsia"/>
          <w:sz w:val="24"/>
          <w:szCs w:val="24"/>
        </w:rPr>
        <w:t>IRB</w:t>
      </w:r>
      <w:r w:rsidRPr="00F20843">
        <w:rPr>
          <w:rFonts w:hint="eastAsia"/>
          <w:sz w:val="24"/>
          <w:szCs w:val="24"/>
        </w:rPr>
        <w:t>模型中的相关的参数变量，对</w:t>
      </w:r>
      <w:r w:rsidRPr="00F20843">
        <w:rPr>
          <w:rFonts w:hint="eastAsia"/>
          <w:sz w:val="24"/>
          <w:szCs w:val="24"/>
        </w:rPr>
        <w:t>P2P</w:t>
      </w:r>
      <w:r w:rsidRPr="00F20843">
        <w:rPr>
          <w:rFonts w:hint="eastAsia"/>
          <w:sz w:val="24"/>
          <w:szCs w:val="24"/>
        </w:rPr>
        <w:t>网贷平台的信用风险进行测量，构建相关的数理模型，定量研究</w:t>
      </w:r>
      <w:r w:rsidRPr="00F20843">
        <w:rPr>
          <w:rFonts w:hint="eastAsia"/>
          <w:sz w:val="24"/>
          <w:szCs w:val="24"/>
        </w:rPr>
        <w:t>P2P</w:t>
      </w:r>
      <w:r w:rsidRPr="00F20843">
        <w:rPr>
          <w:rFonts w:hint="eastAsia"/>
          <w:sz w:val="24"/>
          <w:szCs w:val="24"/>
        </w:rPr>
        <w:t>网贷平台的信用风险，可以完善与</w:t>
      </w:r>
      <w:r w:rsidRPr="00F20843">
        <w:rPr>
          <w:rFonts w:hint="eastAsia"/>
          <w:sz w:val="24"/>
          <w:szCs w:val="24"/>
        </w:rPr>
        <w:t>P2P</w:t>
      </w:r>
      <w:r w:rsidRPr="00F20843">
        <w:rPr>
          <w:rFonts w:hint="eastAsia"/>
          <w:sz w:val="24"/>
          <w:szCs w:val="24"/>
        </w:rPr>
        <w:t>网贷平台信用风险研究的相关理论。</w:t>
      </w:r>
    </w:p>
    <w:p w:rsidR="00CD1E7B" w:rsidRPr="00F20843" w:rsidRDefault="00CD1E7B" w:rsidP="00CD1E7B">
      <w:pPr>
        <w:ind w:firstLine="0"/>
        <w:rPr>
          <w:b/>
          <w:sz w:val="24"/>
          <w:szCs w:val="24"/>
        </w:rPr>
      </w:pPr>
      <w:r w:rsidRPr="00F20843">
        <w:rPr>
          <w:rFonts w:hint="eastAsia"/>
          <w:b/>
          <w:sz w:val="24"/>
          <w:szCs w:val="24"/>
        </w:rPr>
        <w:t>3.</w:t>
      </w:r>
      <w:r w:rsidRPr="00F20843">
        <w:rPr>
          <w:rFonts w:hint="eastAsia"/>
          <w:b/>
          <w:sz w:val="24"/>
          <w:szCs w:val="24"/>
        </w:rPr>
        <w:t>为投资者提供投资参考</w:t>
      </w:r>
    </w:p>
    <w:p w:rsidR="00CD1E7B" w:rsidRPr="00F20843" w:rsidRDefault="00CD1E7B" w:rsidP="00CD1E7B">
      <w:pPr>
        <w:ind w:left="105" w:firstLine="420"/>
        <w:rPr>
          <w:sz w:val="24"/>
          <w:szCs w:val="24"/>
        </w:rPr>
      </w:pPr>
      <w:r w:rsidRPr="00F20843">
        <w:rPr>
          <w:rFonts w:hint="eastAsia"/>
          <w:sz w:val="24"/>
          <w:szCs w:val="24"/>
        </w:rPr>
        <w:t>通过构建出来的数理模型，去测量</w:t>
      </w:r>
      <w:r w:rsidRPr="00F20843">
        <w:rPr>
          <w:rFonts w:hint="eastAsia"/>
          <w:sz w:val="24"/>
          <w:szCs w:val="24"/>
        </w:rPr>
        <w:t>P2P</w:t>
      </w:r>
      <w:r w:rsidRPr="00F20843">
        <w:rPr>
          <w:rFonts w:hint="eastAsia"/>
          <w:sz w:val="24"/>
          <w:szCs w:val="24"/>
        </w:rPr>
        <w:t>网贷平台的信用风险的大小，并且结合相关的影响因素，对网贷平台进行相关的安全评级。通过对网贷平台的信用风险的测量，为投资者进行</w:t>
      </w:r>
      <w:r w:rsidRPr="00F20843">
        <w:rPr>
          <w:rFonts w:hint="eastAsia"/>
          <w:sz w:val="24"/>
          <w:szCs w:val="24"/>
        </w:rPr>
        <w:t>P2P</w:t>
      </w:r>
      <w:r w:rsidRPr="00F20843">
        <w:rPr>
          <w:rFonts w:hint="eastAsia"/>
          <w:sz w:val="24"/>
          <w:szCs w:val="24"/>
        </w:rPr>
        <w:t>投资时提供参考，让投资者尽量选择信用风险较低，安全保障较高的</w:t>
      </w:r>
      <w:r w:rsidRPr="00F20843">
        <w:rPr>
          <w:rFonts w:hint="eastAsia"/>
          <w:sz w:val="24"/>
          <w:szCs w:val="24"/>
        </w:rPr>
        <w:t>P2P</w:t>
      </w:r>
      <w:r w:rsidRPr="00F20843">
        <w:rPr>
          <w:rFonts w:hint="eastAsia"/>
          <w:sz w:val="24"/>
          <w:szCs w:val="24"/>
        </w:rPr>
        <w:t>网贷平台进行投资，从而保证其本金安全和应有的利息收入。</w:t>
      </w:r>
    </w:p>
    <w:p w:rsidR="00CD1E7B" w:rsidRPr="00F20843" w:rsidRDefault="00CD1E7B" w:rsidP="00CD1E7B">
      <w:pPr>
        <w:ind w:firstLine="0"/>
        <w:rPr>
          <w:b/>
          <w:sz w:val="24"/>
          <w:szCs w:val="24"/>
        </w:rPr>
      </w:pPr>
      <w:r w:rsidRPr="00F20843">
        <w:rPr>
          <w:rFonts w:hint="eastAsia"/>
          <w:b/>
          <w:sz w:val="24"/>
          <w:szCs w:val="24"/>
        </w:rPr>
        <w:t>4.</w:t>
      </w:r>
      <w:r w:rsidRPr="00F20843">
        <w:rPr>
          <w:rFonts w:hint="eastAsia"/>
          <w:b/>
          <w:sz w:val="24"/>
          <w:szCs w:val="24"/>
        </w:rPr>
        <w:t>促进金融市场深化改革，推动互联网金融发展</w:t>
      </w:r>
    </w:p>
    <w:p w:rsidR="00CD1E7B" w:rsidRPr="00CD1E7B" w:rsidRDefault="00CD1E7B" w:rsidP="00CD1E7B">
      <w:pPr>
        <w:ind w:left="105" w:firstLine="420"/>
      </w:pPr>
      <w:r w:rsidRPr="00F20843">
        <w:rPr>
          <w:rFonts w:hint="eastAsia"/>
          <w:sz w:val="24"/>
          <w:szCs w:val="24"/>
        </w:rPr>
        <w:t>对于</w:t>
      </w:r>
      <w:r w:rsidRPr="00F20843">
        <w:rPr>
          <w:rFonts w:hint="eastAsia"/>
          <w:sz w:val="24"/>
          <w:szCs w:val="24"/>
        </w:rPr>
        <w:t>P2P</w:t>
      </w:r>
      <w:r w:rsidRPr="00F20843">
        <w:rPr>
          <w:rFonts w:hint="eastAsia"/>
          <w:sz w:val="24"/>
          <w:szCs w:val="24"/>
        </w:rPr>
        <w:t>网贷平台信用风险的测量，并分析得出相关的信用风险因素，提出规避风险的举措，能够有效的促进</w:t>
      </w:r>
      <w:r w:rsidRPr="00F20843">
        <w:rPr>
          <w:rFonts w:hint="eastAsia"/>
          <w:sz w:val="24"/>
          <w:szCs w:val="24"/>
        </w:rPr>
        <w:t>P2P</w:t>
      </w:r>
      <w:r w:rsidRPr="00F20843">
        <w:rPr>
          <w:rFonts w:hint="eastAsia"/>
          <w:sz w:val="24"/>
          <w:szCs w:val="24"/>
        </w:rPr>
        <w:t>网贷平台的健康有序的发展。作为互联网金融的重要组成部分，其健康有序的发展，能够有效的促进我国金融市场的深化改革，为我国的金融市场的深化改革提供路径支持。同时，也能够促进互联网金融得到更快的发展，使得其体系更加的全面完善。</w:t>
      </w:r>
    </w:p>
    <w:p w:rsidR="00CD1E7B" w:rsidRDefault="00CD1E7B" w:rsidP="00CD1E7B">
      <w:pPr>
        <w:ind w:firstLine="0"/>
      </w:pPr>
    </w:p>
    <w:p w:rsidR="00184406" w:rsidRDefault="00184406" w:rsidP="00184406">
      <w:pPr>
        <w:pStyle w:val="ab"/>
        <w:ind w:firstLine="0"/>
        <w:jc w:val="both"/>
      </w:pPr>
      <w:bookmarkStart w:id="24" w:name="_Toc444449723"/>
      <w:r>
        <w:rPr>
          <w:rFonts w:hint="eastAsia"/>
        </w:rPr>
        <w:t>第四章</w:t>
      </w:r>
      <w:r>
        <w:rPr>
          <w:rFonts w:hint="eastAsia"/>
        </w:rPr>
        <w:t xml:space="preserve">  </w:t>
      </w:r>
      <w:r>
        <w:rPr>
          <w:rFonts w:hint="eastAsia"/>
        </w:rPr>
        <w:t>政策建议</w:t>
      </w:r>
      <w:bookmarkEnd w:id="24"/>
    </w:p>
    <w:p w:rsidR="00184406" w:rsidRPr="00184406" w:rsidRDefault="00184406" w:rsidP="00184406">
      <w:pPr>
        <w:ind w:firstLine="420"/>
        <w:rPr>
          <w:rFonts w:asciiTheme="minorEastAsia" w:hAnsiTheme="minorEastAsia"/>
          <w:sz w:val="24"/>
          <w:szCs w:val="24"/>
        </w:rPr>
      </w:pPr>
      <w:r w:rsidRPr="00184406">
        <w:rPr>
          <w:rFonts w:asciiTheme="minorEastAsia" w:hAnsiTheme="minorEastAsia" w:hint="eastAsia"/>
          <w:sz w:val="24"/>
          <w:szCs w:val="24"/>
        </w:rPr>
        <w:t>如前所述，</w:t>
      </w:r>
      <w:r w:rsidRPr="00184406">
        <w:rPr>
          <w:rFonts w:asciiTheme="minorEastAsia" w:hAnsiTheme="minorEastAsia"/>
          <w:sz w:val="24"/>
          <w:szCs w:val="24"/>
        </w:rPr>
        <w:t>P</w:t>
      </w:r>
      <w:r w:rsidRPr="00184406">
        <w:rPr>
          <w:rFonts w:asciiTheme="minorEastAsia" w:hAnsiTheme="minorEastAsia" w:hint="eastAsia"/>
          <w:sz w:val="24"/>
          <w:szCs w:val="24"/>
        </w:rPr>
        <w:t>2P网络借贷平台在我国尚处于起步阶段，9目前的发展主要面临的问题有：预期投资回报率过高，而实体经济却难以维持业绩易造成导致运营平台的资金链断裂；P2P网络借贷平台是金融产业与互联网结合的产物，是时代发展的新生物，面对这样的新产业，上层建筑还未及时跟进，缺乏相应的监管和统一的信息交换平台，征信系统未统一，造成信用信息不完善。P2P网络借贷平台的完善和发展对于金融产业的发展具有重大意义，一方面它拓宽了融资渠道，提高了零散资金的利用效率，减少社会资源的闲置，另一方面，作为一种面向社</w:t>
      </w:r>
      <w:r w:rsidRPr="00184406">
        <w:rPr>
          <w:rFonts w:asciiTheme="minorEastAsia" w:hAnsiTheme="minorEastAsia" w:hint="eastAsia"/>
          <w:sz w:val="24"/>
          <w:szCs w:val="24"/>
        </w:rPr>
        <w:lastRenderedPageBreak/>
        <w:t>会各个阶层的投资理财方式，使得金融业更加亲民、惠民。P2P网络借贷平台的完善和发展需要各方努力，包括P2P网络借贷平台运营者的管理和创新、P2P网络借贷平台使用者的规范行为和理性判断，其中政</w:t>
      </w:r>
      <w:r w:rsidRPr="00184406">
        <w:rPr>
          <w:rFonts w:asciiTheme="minorEastAsia" w:hAnsiTheme="minorEastAsia" w:hint="eastAsia"/>
          <w:color w:val="000000" w:themeColor="text1"/>
          <w:sz w:val="24"/>
          <w:szCs w:val="24"/>
        </w:rPr>
        <w:t>府政策力量</w:t>
      </w:r>
      <w:r w:rsidRPr="00184406">
        <w:rPr>
          <w:rFonts w:asciiTheme="minorEastAsia" w:hAnsiTheme="minorEastAsia" w:hint="eastAsia"/>
          <w:sz w:val="24"/>
          <w:szCs w:val="24"/>
        </w:rPr>
        <w:t>将在推动我国P2P网络借贷平台进一步完善和发展的过程中发挥决定性作用，经过研究和讨论，我们小组对于推动P2P网络借贷平台进一步发展提出了如下政策性建议：</w:t>
      </w:r>
    </w:p>
    <w:p w:rsidR="00184406" w:rsidRPr="00184406" w:rsidRDefault="00184406" w:rsidP="00184406">
      <w:pPr>
        <w:pStyle w:val="a6"/>
        <w:ind w:firstLine="0"/>
        <w:jc w:val="both"/>
        <w:rPr>
          <w:sz w:val="28"/>
          <w:szCs w:val="28"/>
        </w:rPr>
      </w:pPr>
      <w:bookmarkStart w:id="25" w:name="_Toc444449724"/>
      <w:r>
        <w:rPr>
          <w:rFonts w:hint="eastAsia"/>
          <w:sz w:val="28"/>
          <w:szCs w:val="28"/>
        </w:rPr>
        <w:t>一、</w:t>
      </w:r>
      <w:r w:rsidRPr="00184406">
        <w:rPr>
          <w:rFonts w:hint="eastAsia"/>
          <w:sz w:val="28"/>
          <w:szCs w:val="28"/>
        </w:rPr>
        <w:t>建立统一征信体系和综合评估风险标准</w:t>
      </w:r>
      <w:bookmarkEnd w:id="25"/>
    </w:p>
    <w:p w:rsidR="00184406" w:rsidRPr="00DC76CC" w:rsidRDefault="00184406" w:rsidP="00184406">
      <w:pPr>
        <w:ind w:firstLine="420"/>
        <w:rPr>
          <w:sz w:val="24"/>
          <w:szCs w:val="24"/>
        </w:rPr>
      </w:pPr>
      <w:r w:rsidRPr="00DC76CC">
        <w:rPr>
          <w:rFonts w:hint="eastAsia"/>
          <w:sz w:val="24"/>
          <w:szCs w:val="24"/>
        </w:rPr>
        <w:t>政府应建立统一的征信平台，与互联网金融平台实现对接，建立市场化、社会化的征信体系，使得</w:t>
      </w:r>
      <w:r w:rsidRPr="00DC76CC">
        <w:rPr>
          <w:rFonts w:hint="eastAsia"/>
          <w:sz w:val="24"/>
          <w:szCs w:val="24"/>
        </w:rPr>
        <w:t>P2P</w:t>
      </w:r>
      <w:r w:rsidRPr="00DC76CC">
        <w:rPr>
          <w:rFonts w:hint="eastAsia"/>
          <w:sz w:val="24"/>
          <w:szCs w:val="24"/>
        </w:rPr>
        <w:t>网络借贷平台实现信息共享，信用信息和资产信息充分透明可知，减少“多头贷款”风险，降低</w:t>
      </w:r>
      <w:r w:rsidRPr="00DC76CC">
        <w:rPr>
          <w:rFonts w:hint="eastAsia"/>
          <w:sz w:val="24"/>
          <w:szCs w:val="24"/>
        </w:rPr>
        <w:t>P2P</w:t>
      </w:r>
      <w:r w:rsidRPr="00DC76CC">
        <w:rPr>
          <w:rFonts w:hint="eastAsia"/>
          <w:sz w:val="24"/>
          <w:szCs w:val="24"/>
        </w:rPr>
        <w:t>网络平台贷款的违约风险和信用风险。</w:t>
      </w:r>
    </w:p>
    <w:p w:rsidR="00184406" w:rsidRPr="00DC76CC" w:rsidRDefault="00184406" w:rsidP="00184406">
      <w:pPr>
        <w:ind w:firstLine="420"/>
        <w:rPr>
          <w:sz w:val="24"/>
          <w:szCs w:val="24"/>
        </w:rPr>
      </w:pPr>
      <w:r w:rsidRPr="00DC76CC">
        <w:rPr>
          <w:rFonts w:hint="eastAsia"/>
          <w:sz w:val="24"/>
          <w:szCs w:val="24"/>
        </w:rPr>
        <w:t>此外，针对网贷平台“无担保、无抵押、仅凭良好的信用就能获得贷款”的特点，我们主张建立综合</w:t>
      </w:r>
      <w:r w:rsidRPr="00DC76CC">
        <w:rPr>
          <w:rFonts w:hint="eastAsia"/>
          <w:sz w:val="24"/>
          <w:szCs w:val="24"/>
        </w:rPr>
        <w:t>P2P</w:t>
      </w:r>
      <w:r w:rsidRPr="00DC76CC">
        <w:rPr>
          <w:rFonts w:hint="eastAsia"/>
          <w:sz w:val="24"/>
          <w:szCs w:val="24"/>
        </w:rPr>
        <w:t>网络贷款平台的风险评估标准，从主要参考信用评级向综合参考信用评级、贷款交易记录、贷款交易违约情况和企业财务状况等因素转变，改善借贷双方交易信息共享不足、交易地位不平等的局面，使得交易双方的资信状况得到更加准确的评估，以揭示风险，降低</w:t>
      </w:r>
      <w:proofErr w:type="spellStart"/>
      <w:r w:rsidRPr="00DC76CC">
        <w:rPr>
          <w:rFonts w:hint="eastAsia"/>
          <w:sz w:val="24"/>
          <w:szCs w:val="24"/>
        </w:rPr>
        <w:t>P2P</w:t>
      </w:r>
      <w:proofErr w:type="spellEnd"/>
      <w:r w:rsidRPr="00DC76CC">
        <w:rPr>
          <w:rFonts w:hint="eastAsia"/>
          <w:sz w:val="24"/>
          <w:szCs w:val="24"/>
        </w:rPr>
        <w:t>网络贷款的违约风险和信用风险。</w:t>
      </w:r>
    </w:p>
    <w:p w:rsidR="00184406" w:rsidRPr="00DC76CC" w:rsidRDefault="00184406" w:rsidP="00184406">
      <w:pPr>
        <w:rPr>
          <w:sz w:val="24"/>
          <w:szCs w:val="24"/>
        </w:rPr>
      </w:pPr>
    </w:p>
    <w:p w:rsidR="00184406" w:rsidRPr="00184406" w:rsidRDefault="00184406" w:rsidP="00184406">
      <w:pPr>
        <w:pStyle w:val="a6"/>
        <w:ind w:firstLine="0"/>
        <w:jc w:val="both"/>
        <w:rPr>
          <w:sz w:val="28"/>
          <w:szCs w:val="28"/>
        </w:rPr>
      </w:pPr>
      <w:bookmarkStart w:id="26" w:name="_Toc444449725"/>
      <w:r>
        <w:rPr>
          <w:rFonts w:hint="eastAsia"/>
          <w:sz w:val="28"/>
          <w:szCs w:val="28"/>
        </w:rPr>
        <w:t>二、</w:t>
      </w:r>
      <w:r w:rsidRPr="00184406">
        <w:rPr>
          <w:rFonts w:hint="eastAsia"/>
          <w:sz w:val="28"/>
          <w:szCs w:val="28"/>
        </w:rPr>
        <w:t>提高</w:t>
      </w:r>
      <w:r w:rsidRPr="00184406">
        <w:rPr>
          <w:rFonts w:hint="eastAsia"/>
          <w:sz w:val="28"/>
          <w:szCs w:val="28"/>
        </w:rPr>
        <w:t>P2P</w:t>
      </w:r>
      <w:r w:rsidRPr="00184406">
        <w:rPr>
          <w:rFonts w:hint="eastAsia"/>
          <w:sz w:val="28"/>
          <w:szCs w:val="28"/>
        </w:rPr>
        <w:t>网络借贷平台门槛，加强平台运营能力</w:t>
      </w:r>
      <w:bookmarkEnd w:id="26"/>
    </w:p>
    <w:p w:rsidR="00184406" w:rsidRDefault="00184406" w:rsidP="00184406">
      <w:pPr>
        <w:ind w:firstLine="420"/>
        <w:rPr>
          <w:sz w:val="24"/>
          <w:szCs w:val="24"/>
        </w:rPr>
      </w:pPr>
      <w:r w:rsidRPr="00DC76CC">
        <w:rPr>
          <w:rFonts w:hint="eastAsia"/>
          <w:sz w:val="24"/>
          <w:szCs w:val="24"/>
        </w:rPr>
        <w:t>目前我国</w:t>
      </w:r>
      <w:r>
        <w:rPr>
          <w:rFonts w:hint="eastAsia"/>
          <w:sz w:val="24"/>
          <w:szCs w:val="24"/>
        </w:rPr>
        <w:t>P2P</w:t>
      </w:r>
      <w:r>
        <w:rPr>
          <w:rFonts w:hint="eastAsia"/>
          <w:sz w:val="24"/>
          <w:szCs w:val="24"/>
        </w:rPr>
        <w:t>网络贷款平台数量激增，而行业规范却相对落后，我们认为促进行业的发展需要提高</w:t>
      </w:r>
      <w:r>
        <w:rPr>
          <w:rFonts w:hint="eastAsia"/>
          <w:sz w:val="24"/>
          <w:szCs w:val="24"/>
        </w:rPr>
        <w:t>P2P</w:t>
      </w:r>
      <w:r>
        <w:rPr>
          <w:rFonts w:hint="eastAsia"/>
          <w:sz w:val="24"/>
          <w:szCs w:val="24"/>
        </w:rPr>
        <w:t>网络借贷平台的入行门槛，要求设立</w:t>
      </w:r>
      <w:r>
        <w:rPr>
          <w:rFonts w:hint="eastAsia"/>
          <w:sz w:val="24"/>
          <w:szCs w:val="24"/>
        </w:rPr>
        <w:t>P2P</w:t>
      </w:r>
      <w:r>
        <w:rPr>
          <w:rFonts w:hint="eastAsia"/>
          <w:sz w:val="24"/>
          <w:szCs w:val="24"/>
        </w:rPr>
        <w:t>网络借贷平台需要平台本身的具有相当的信用以及风险规避能力。我们认为</w:t>
      </w:r>
      <w:r>
        <w:rPr>
          <w:rFonts w:hint="eastAsia"/>
          <w:sz w:val="24"/>
          <w:szCs w:val="24"/>
        </w:rPr>
        <w:t>P2P</w:t>
      </w:r>
      <w:r>
        <w:rPr>
          <w:rFonts w:hint="eastAsia"/>
          <w:sz w:val="24"/>
          <w:szCs w:val="24"/>
        </w:rPr>
        <w:t>网络借贷行业应做到以下几点：首先，</w:t>
      </w:r>
      <w:r>
        <w:rPr>
          <w:rFonts w:hint="eastAsia"/>
          <w:sz w:val="24"/>
          <w:szCs w:val="24"/>
        </w:rPr>
        <w:t>P2P</w:t>
      </w:r>
      <w:r>
        <w:rPr>
          <w:rFonts w:hint="eastAsia"/>
          <w:sz w:val="24"/>
          <w:szCs w:val="24"/>
        </w:rPr>
        <w:t>网络借贷平台应建立起完善的信用评估体系，对借款人的资信状况进行全面的了解；其次要求</w:t>
      </w:r>
      <w:r>
        <w:rPr>
          <w:rFonts w:hint="eastAsia"/>
          <w:sz w:val="24"/>
          <w:szCs w:val="24"/>
        </w:rPr>
        <w:t>P2P</w:t>
      </w:r>
      <w:r>
        <w:rPr>
          <w:rFonts w:hint="eastAsia"/>
          <w:sz w:val="24"/>
          <w:szCs w:val="24"/>
        </w:rPr>
        <w:t>网络借贷平台对于借款人所提供资信证明的真实性应履行相应的注意义务；再次，</w:t>
      </w:r>
      <w:r w:rsidRPr="00DC76CC">
        <w:rPr>
          <w:rFonts w:hint="eastAsia"/>
          <w:sz w:val="24"/>
          <w:szCs w:val="24"/>
        </w:rPr>
        <w:t>需要遵守相关监管机构的法律法规，将借款人提出的利息率控制在合理的范围之内；最后，平台本身也要增强自身的抗风险能力，建立起平台的“资金池”，通过资金的第三方托管，避免出现现金流断裂情况。</w:t>
      </w:r>
      <w:r>
        <w:rPr>
          <w:rFonts w:hint="eastAsia"/>
          <w:sz w:val="24"/>
          <w:szCs w:val="24"/>
        </w:rPr>
        <w:t>引导产业发展，国家政府责无旁贷，政府应对</w:t>
      </w:r>
      <w:r>
        <w:rPr>
          <w:rFonts w:hint="eastAsia"/>
          <w:sz w:val="24"/>
          <w:szCs w:val="24"/>
        </w:rPr>
        <w:t>P2P</w:t>
      </w:r>
      <w:r>
        <w:rPr>
          <w:rFonts w:hint="eastAsia"/>
          <w:sz w:val="24"/>
          <w:szCs w:val="24"/>
        </w:rPr>
        <w:t>网络借贷平台经营资质进行考察、认可，要求平台内部建立一定的信用评估体系和风险</w:t>
      </w:r>
      <w:r>
        <w:rPr>
          <w:rFonts w:hint="eastAsia"/>
          <w:sz w:val="24"/>
          <w:szCs w:val="24"/>
        </w:rPr>
        <w:lastRenderedPageBreak/>
        <w:t>防范制度，从而引导</w:t>
      </w:r>
      <w:r>
        <w:rPr>
          <w:rFonts w:hint="eastAsia"/>
          <w:sz w:val="24"/>
          <w:szCs w:val="24"/>
        </w:rPr>
        <w:t>P2P</w:t>
      </w:r>
      <w:r>
        <w:rPr>
          <w:rFonts w:hint="eastAsia"/>
          <w:sz w:val="24"/>
          <w:szCs w:val="24"/>
        </w:rPr>
        <w:t>网络借贷平台产业发展，提高整体运营能力，规范互联网金融市场。</w:t>
      </w:r>
    </w:p>
    <w:p w:rsidR="00184406" w:rsidRDefault="00184406" w:rsidP="00184406">
      <w:pPr>
        <w:ind w:firstLine="420"/>
        <w:rPr>
          <w:sz w:val="24"/>
          <w:szCs w:val="24"/>
        </w:rPr>
      </w:pPr>
    </w:p>
    <w:p w:rsidR="00184406" w:rsidRPr="00184406" w:rsidRDefault="00184406" w:rsidP="00184406">
      <w:pPr>
        <w:pStyle w:val="a6"/>
        <w:ind w:firstLine="0"/>
        <w:jc w:val="both"/>
        <w:rPr>
          <w:sz w:val="28"/>
          <w:szCs w:val="28"/>
        </w:rPr>
      </w:pPr>
      <w:bookmarkStart w:id="27" w:name="_Toc444449726"/>
      <w:r>
        <w:rPr>
          <w:rFonts w:hint="eastAsia"/>
          <w:sz w:val="28"/>
          <w:szCs w:val="28"/>
        </w:rPr>
        <w:t>三、</w:t>
      </w:r>
      <w:r w:rsidRPr="00184406">
        <w:rPr>
          <w:rFonts w:hint="eastAsia"/>
          <w:sz w:val="28"/>
          <w:szCs w:val="28"/>
        </w:rPr>
        <w:t>政府应加强监管力度，监管控制利息率、征信信息真实、资金政策流动，加大对违法犯罪活动的打击力度</w:t>
      </w:r>
      <w:bookmarkEnd w:id="27"/>
    </w:p>
    <w:p w:rsidR="00184406" w:rsidRDefault="00184406" w:rsidP="00184406">
      <w:pPr>
        <w:ind w:firstLine="420"/>
        <w:rPr>
          <w:sz w:val="24"/>
          <w:szCs w:val="24"/>
        </w:rPr>
      </w:pPr>
      <w:r w:rsidRPr="00DC76CC">
        <w:rPr>
          <w:rFonts w:hint="eastAsia"/>
          <w:sz w:val="24"/>
          <w:szCs w:val="24"/>
        </w:rPr>
        <w:t>利息率是影响出借人出借资金的重要因素，同时也是影响借款人还款能力的重要因素，利息率过高，会导致出借人借出更多的资金，同时借款人要支付更多的利息，两者加总在一起，则会增加借款人的还款压力；而且会导致出借人资金借出周期更长，出借人资</w:t>
      </w:r>
      <w:r>
        <w:rPr>
          <w:rFonts w:hint="eastAsia"/>
          <w:sz w:val="24"/>
          <w:szCs w:val="24"/>
        </w:rPr>
        <w:t>金收回则会面临更大的不确定性，会导致网贷平台的信用风险增加。因此</w:t>
      </w:r>
      <w:r w:rsidRPr="00DC76CC">
        <w:rPr>
          <w:rFonts w:hint="eastAsia"/>
          <w:sz w:val="24"/>
          <w:szCs w:val="24"/>
        </w:rPr>
        <w:t>，</w:t>
      </w:r>
      <w:r>
        <w:rPr>
          <w:rFonts w:hint="eastAsia"/>
          <w:sz w:val="24"/>
          <w:szCs w:val="24"/>
        </w:rPr>
        <w:t>政府应监管网贷平台</w:t>
      </w:r>
      <w:r w:rsidRPr="00DC76CC">
        <w:rPr>
          <w:rFonts w:hint="eastAsia"/>
          <w:sz w:val="24"/>
          <w:szCs w:val="24"/>
        </w:rPr>
        <w:t>遵守相关金融监管机构的法规，将借款人提出的利息率控制在合理的范围之内，避免过高的利息率而者</w:t>
      </w:r>
      <w:r>
        <w:rPr>
          <w:rFonts w:hint="eastAsia"/>
          <w:sz w:val="24"/>
          <w:szCs w:val="24"/>
        </w:rPr>
        <w:t>增加</w:t>
      </w:r>
      <w:r>
        <w:rPr>
          <w:rFonts w:hint="eastAsia"/>
          <w:sz w:val="24"/>
          <w:szCs w:val="24"/>
        </w:rPr>
        <w:t>P2P</w:t>
      </w:r>
      <w:r>
        <w:rPr>
          <w:rFonts w:hint="eastAsia"/>
          <w:sz w:val="24"/>
          <w:szCs w:val="24"/>
        </w:rPr>
        <w:t>网络贷款</w:t>
      </w:r>
      <w:r w:rsidRPr="00DC76CC">
        <w:rPr>
          <w:rFonts w:hint="eastAsia"/>
          <w:sz w:val="24"/>
          <w:szCs w:val="24"/>
        </w:rPr>
        <w:t>平台面临的信用风险。</w:t>
      </w:r>
    </w:p>
    <w:p w:rsidR="00184406" w:rsidRPr="0091598E" w:rsidRDefault="00184406" w:rsidP="00184406">
      <w:pPr>
        <w:ind w:firstLine="420"/>
        <w:rPr>
          <w:sz w:val="24"/>
          <w:szCs w:val="24"/>
        </w:rPr>
      </w:pPr>
      <w:r>
        <w:rPr>
          <w:rFonts w:hint="eastAsia"/>
          <w:sz w:val="24"/>
          <w:szCs w:val="24"/>
        </w:rPr>
        <w:t>借款人的资信信息是网络借贷交易的重要参考信息，</w:t>
      </w:r>
      <w:r>
        <w:rPr>
          <w:rFonts w:hint="eastAsia"/>
          <w:sz w:val="24"/>
          <w:szCs w:val="24"/>
        </w:rPr>
        <w:t>P2P</w:t>
      </w:r>
      <w:r>
        <w:rPr>
          <w:rFonts w:hint="eastAsia"/>
          <w:sz w:val="24"/>
          <w:szCs w:val="24"/>
        </w:rPr>
        <w:t>网络借贷平台应充分了解借款人的资信状况，对借款所提供资信证明的真实性应该履行合理的注意义务，如果</w:t>
      </w:r>
      <w:r>
        <w:rPr>
          <w:rFonts w:hint="eastAsia"/>
          <w:sz w:val="24"/>
          <w:szCs w:val="24"/>
        </w:rPr>
        <w:t>P2P</w:t>
      </w:r>
      <w:r>
        <w:rPr>
          <w:rFonts w:hint="eastAsia"/>
          <w:sz w:val="24"/>
          <w:szCs w:val="24"/>
        </w:rPr>
        <w:t>网络借贷平台在审查的过程中违背了这一义务，则易发生资信造假、甚至跑路的情况，增加平台违约风险。政府应监管</w:t>
      </w:r>
      <w:r>
        <w:rPr>
          <w:rFonts w:hint="eastAsia"/>
          <w:sz w:val="24"/>
          <w:szCs w:val="24"/>
        </w:rPr>
        <w:t>P2P</w:t>
      </w:r>
      <w:r>
        <w:rPr>
          <w:rFonts w:hint="eastAsia"/>
          <w:sz w:val="24"/>
          <w:szCs w:val="24"/>
        </w:rPr>
        <w:t>网络借贷平台依法履行对用户资信状况的审查义务，并加大打击伪造资信证明、隐匿债项、利用</w:t>
      </w:r>
      <w:r>
        <w:rPr>
          <w:rFonts w:hint="eastAsia"/>
          <w:sz w:val="24"/>
          <w:szCs w:val="24"/>
        </w:rPr>
        <w:t>P2P</w:t>
      </w:r>
      <w:r>
        <w:rPr>
          <w:rFonts w:hint="eastAsia"/>
          <w:sz w:val="24"/>
          <w:szCs w:val="24"/>
        </w:rPr>
        <w:t>网络借贷平台诈骗等违法犯罪行为的力度。</w:t>
      </w:r>
    </w:p>
    <w:p w:rsidR="00184406" w:rsidRPr="00DC76CC" w:rsidRDefault="00184406" w:rsidP="00184406">
      <w:pPr>
        <w:ind w:firstLine="420"/>
        <w:rPr>
          <w:sz w:val="24"/>
          <w:szCs w:val="24"/>
        </w:rPr>
      </w:pPr>
      <w:r>
        <w:rPr>
          <w:rFonts w:hint="eastAsia"/>
          <w:sz w:val="24"/>
          <w:szCs w:val="24"/>
        </w:rPr>
        <w:t>此外，政府应大力监控</w:t>
      </w:r>
      <w:r w:rsidRPr="00DC76CC">
        <w:rPr>
          <w:rFonts w:hint="eastAsia"/>
          <w:sz w:val="24"/>
          <w:szCs w:val="24"/>
        </w:rPr>
        <w:t>P2P</w:t>
      </w:r>
      <w:r w:rsidRPr="00DC76CC">
        <w:rPr>
          <w:rFonts w:hint="eastAsia"/>
          <w:sz w:val="24"/>
          <w:szCs w:val="24"/>
        </w:rPr>
        <w:t>网贷风险状况，监测其流动性、违约情况、杠杆率及信用风险等情况，有利于从微观和宏观层面评价其个体及整体风险</w:t>
      </w:r>
      <w:r>
        <w:rPr>
          <w:rFonts w:hint="eastAsia"/>
          <w:sz w:val="24"/>
          <w:szCs w:val="24"/>
        </w:rPr>
        <w:t>，针对网络借贷平台出现的非正常状况及时提出整改意见，降低违约和跑路风险</w:t>
      </w:r>
      <w:r w:rsidRPr="00DC76CC">
        <w:rPr>
          <w:rFonts w:hint="eastAsia"/>
          <w:sz w:val="24"/>
          <w:szCs w:val="24"/>
        </w:rPr>
        <w:t>。</w:t>
      </w:r>
    </w:p>
    <w:p w:rsidR="00184406" w:rsidRDefault="00184406" w:rsidP="00CD1E7B">
      <w:pPr>
        <w:ind w:firstLine="0"/>
        <w:rPr>
          <w:sz w:val="24"/>
          <w:szCs w:val="24"/>
        </w:rPr>
      </w:pPr>
    </w:p>
    <w:p w:rsidR="00184406" w:rsidRDefault="00184406" w:rsidP="00184406">
      <w:pPr>
        <w:pStyle w:val="ab"/>
        <w:ind w:firstLine="0"/>
        <w:jc w:val="both"/>
      </w:pPr>
      <w:bookmarkStart w:id="28" w:name="_Toc444449727"/>
      <w:r>
        <w:rPr>
          <w:rFonts w:hint="eastAsia"/>
        </w:rPr>
        <w:t>参考文献：</w:t>
      </w:r>
      <w:bookmarkEnd w:id="28"/>
    </w:p>
    <w:p w:rsidR="00184406" w:rsidRPr="00184406" w:rsidRDefault="00184406" w:rsidP="00184406">
      <w:pPr>
        <w:ind w:firstLine="0"/>
        <w:rPr>
          <w:sz w:val="24"/>
          <w:szCs w:val="24"/>
        </w:rPr>
      </w:pPr>
      <w:r w:rsidRPr="00184406">
        <w:rPr>
          <w:rFonts w:hint="eastAsia"/>
          <w:sz w:val="24"/>
          <w:szCs w:val="24"/>
        </w:rPr>
        <w:t>[1]</w:t>
      </w:r>
      <w:r w:rsidRPr="00184406">
        <w:rPr>
          <w:rFonts w:hint="eastAsia"/>
          <w:sz w:val="24"/>
          <w:szCs w:val="24"/>
        </w:rPr>
        <w:t>白君易、谷秀娟</w:t>
      </w:r>
      <w:r w:rsidRPr="00184406">
        <w:rPr>
          <w:rFonts w:hint="eastAsia"/>
          <w:sz w:val="24"/>
          <w:szCs w:val="24"/>
        </w:rPr>
        <w:t>.</w:t>
      </w:r>
      <w:r w:rsidRPr="00184406">
        <w:rPr>
          <w:rFonts w:hint="eastAsia"/>
          <w:sz w:val="24"/>
          <w:szCs w:val="24"/>
        </w:rPr>
        <w:t>我国</w:t>
      </w:r>
      <w:r w:rsidRPr="00184406">
        <w:rPr>
          <w:rFonts w:hint="eastAsia"/>
          <w:sz w:val="24"/>
          <w:szCs w:val="24"/>
        </w:rPr>
        <w:t xml:space="preserve"> P2P </w:t>
      </w:r>
      <w:r w:rsidRPr="00184406">
        <w:rPr>
          <w:rFonts w:hint="eastAsia"/>
          <w:sz w:val="24"/>
          <w:szCs w:val="24"/>
        </w:rPr>
        <w:t>网贷信用风险研究</w:t>
      </w:r>
      <w:r w:rsidRPr="00184406">
        <w:rPr>
          <w:rFonts w:hint="eastAsia"/>
          <w:sz w:val="24"/>
          <w:szCs w:val="24"/>
        </w:rPr>
        <w:t>[J].</w:t>
      </w:r>
      <w:r w:rsidRPr="00184406">
        <w:rPr>
          <w:rFonts w:hint="eastAsia"/>
          <w:sz w:val="24"/>
          <w:szCs w:val="24"/>
        </w:rPr>
        <w:t>中国市场</w:t>
      </w:r>
      <w:r w:rsidRPr="00184406">
        <w:rPr>
          <w:rFonts w:hint="eastAsia"/>
          <w:sz w:val="24"/>
          <w:szCs w:val="24"/>
        </w:rPr>
        <w:t>.2015</w:t>
      </w:r>
      <w:r w:rsidRPr="00184406">
        <w:rPr>
          <w:rFonts w:hint="eastAsia"/>
          <w:sz w:val="24"/>
          <w:szCs w:val="24"/>
        </w:rPr>
        <w:t>年第</w:t>
      </w:r>
      <w:r w:rsidRPr="00184406">
        <w:rPr>
          <w:rFonts w:hint="eastAsia"/>
          <w:sz w:val="24"/>
          <w:szCs w:val="24"/>
        </w:rPr>
        <w:t>42</w:t>
      </w:r>
      <w:r w:rsidRPr="00184406">
        <w:rPr>
          <w:rFonts w:hint="eastAsia"/>
          <w:sz w:val="24"/>
          <w:szCs w:val="24"/>
        </w:rPr>
        <w:t>期。</w:t>
      </w:r>
    </w:p>
    <w:p w:rsidR="00184406" w:rsidRPr="00184406" w:rsidRDefault="00184406" w:rsidP="00184406">
      <w:pPr>
        <w:ind w:firstLine="0"/>
        <w:rPr>
          <w:sz w:val="24"/>
          <w:szCs w:val="24"/>
        </w:rPr>
      </w:pPr>
      <w:r w:rsidRPr="00184406">
        <w:rPr>
          <w:rFonts w:hint="eastAsia"/>
          <w:sz w:val="24"/>
          <w:szCs w:val="24"/>
        </w:rPr>
        <w:t>[2]</w:t>
      </w:r>
      <w:r w:rsidRPr="00184406">
        <w:rPr>
          <w:rFonts w:hint="eastAsia"/>
          <w:sz w:val="24"/>
          <w:szCs w:val="24"/>
        </w:rPr>
        <w:t>刘丽丽</w:t>
      </w:r>
      <w:r w:rsidRPr="00184406">
        <w:rPr>
          <w:rFonts w:hint="eastAsia"/>
          <w:sz w:val="24"/>
          <w:szCs w:val="24"/>
        </w:rPr>
        <w:t>.</w:t>
      </w:r>
      <w:r w:rsidRPr="00184406">
        <w:rPr>
          <w:rFonts w:hint="eastAsia"/>
          <w:sz w:val="24"/>
          <w:szCs w:val="24"/>
        </w:rPr>
        <w:t>我国</w:t>
      </w:r>
      <w:r w:rsidRPr="00184406">
        <w:rPr>
          <w:rFonts w:hint="eastAsia"/>
          <w:sz w:val="24"/>
          <w:szCs w:val="24"/>
        </w:rPr>
        <w:t xml:space="preserve"> P2P </w:t>
      </w:r>
      <w:r w:rsidRPr="00184406">
        <w:rPr>
          <w:rFonts w:hint="eastAsia"/>
          <w:sz w:val="24"/>
          <w:szCs w:val="24"/>
        </w:rPr>
        <w:t>网络借贷的风险和监管问题探讨</w:t>
      </w:r>
      <w:r w:rsidRPr="00184406">
        <w:rPr>
          <w:rFonts w:hint="eastAsia"/>
          <w:sz w:val="24"/>
          <w:szCs w:val="24"/>
        </w:rPr>
        <w:t>[J].</w:t>
      </w:r>
      <w:r w:rsidRPr="00184406">
        <w:rPr>
          <w:rFonts w:hint="eastAsia"/>
          <w:sz w:val="24"/>
          <w:szCs w:val="24"/>
        </w:rPr>
        <w:t>征信</w:t>
      </w:r>
      <w:r w:rsidRPr="00184406">
        <w:rPr>
          <w:rFonts w:hint="eastAsia"/>
          <w:sz w:val="24"/>
          <w:szCs w:val="24"/>
        </w:rPr>
        <w:t>.2013</w:t>
      </w:r>
      <w:r w:rsidRPr="00184406">
        <w:rPr>
          <w:rFonts w:hint="eastAsia"/>
          <w:sz w:val="24"/>
          <w:szCs w:val="24"/>
        </w:rPr>
        <w:t>年第</w:t>
      </w:r>
      <w:r w:rsidRPr="00184406">
        <w:rPr>
          <w:rFonts w:hint="eastAsia"/>
          <w:sz w:val="24"/>
          <w:szCs w:val="24"/>
        </w:rPr>
        <w:t>11</w:t>
      </w:r>
      <w:r w:rsidRPr="00184406">
        <w:rPr>
          <w:rFonts w:hint="eastAsia"/>
          <w:sz w:val="24"/>
          <w:szCs w:val="24"/>
        </w:rPr>
        <w:t>期。</w:t>
      </w:r>
    </w:p>
    <w:p w:rsidR="00184406" w:rsidRPr="00184406" w:rsidRDefault="00184406" w:rsidP="00184406">
      <w:pPr>
        <w:ind w:firstLine="0"/>
        <w:rPr>
          <w:sz w:val="24"/>
          <w:szCs w:val="24"/>
        </w:rPr>
      </w:pPr>
      <w:r w:rsidRPr="00184406">
        <w:rPr>
          <w:rFonts w:hint="eastAsia"/>
          <w:sz w:val="24"/>
          <w:szCs w:val="24"/>
        </w:rPr>
        <w:t>[3</w:t>
      </w:r>
      <w:r w:rsidRPr="00184406">
        <w:rPr>
          <w:sz w:val="24"/>
          <w:szCs w:val="24"/>
        </w:rPr>
        <w:t>]</w:t>
      </w:r>
      <w:r w:rsidRPr="00184406">
        <w:rPr>
          <w:rFonts w:hint="eastAsia"/>
          <w:sz w:val="24"/>
          <w:szCs w:val="24"/>
        </w:rPr>
        <w:t>孙同阳、谢朝阳</w:t>
      </w:r>
      <w:r w:rsidRPr="00184406">
        <w:rPr>
          <w:rFonts w:hint="eastAsia"/>
          <w:sz w:val="24"/>
          <w:szCs w:val="24"/>
        </w:rPr>
        <w:t>.</w:t>
      </w:r>
      <w:r w:rsidRPr="00184406">
        <w:rPr>
          <w:rFonts w:hint="eastAsia"/>
          <w:sz w:val="24"/>
          <w:szCs w:val="24"/>
        </w:rPr>
        <w:t>基于决策树的</w:t>
      </w:r>
      <w:r w:rsidRPr="00184406">
        <w:rPr>
          <w:rFonts w:hint="eastAsia"/>
          <w:sz w:val="24"/>
          <w:szCs w:val="24"/>
        </w:rPr>
        <w:t xml:space="preserve">P2P </w:t>
      </w:r>
      <w:r w:rsidRPr="00184406">
        <w:rPr>
          <w:rFonts w:hint="eastAsia"/>
          <w:sz w:val="24"/>
          <w:szCs w:val="24"/>
        </w:rPr>
        <w:t>网贷信用风险评价</w:t>
      </w:r>
      <w:r w:rsidRPr="00184406">
        <w:rPr>
          <w:rFonts w:hint="eastAsia"/>
          <w:sz w:val="24"/>
          <w:szCs w:val="24"/>
        </w:rPr>
        <w:t>[J].</w:t>
      </w:r>
      <w:r w:rsidRPr="00184406">
        <w:rPr>
          <w:rFonts w:hint="eastAsia"/>
          <w:sz w:val="24"/>
          <w:szCs w:val="24"/>
        </w:rPr>
        <w:t>商业经济研究</w:t>
      </w:r>
      <w:r w:rsidRPr="00184406">
        <w:rPr>
          <w:rFonts w:hint="eastAsia"/>
          <w:sz w:val="24"/>
          <w:szCs w:val="24"/>
        </w:rPr>
        <w:t>.2015</w:t>
      </w:r>
      <w:r w:rsidRPr="00184406">
        <w:rPr>
          <w:rFonts w:hint="eastAsia"/>
          <w:sz w:val="24"/>
          <w:szCs w:val="24"/>
        </w:rPr>
        <w:t>年第</w:t>
      </w:r>
      <w:r w:rsidRPr="00184406">
        <w:rPr>
          <w:rFonts w:hint="eastAsia"/>
          <w:sz w:val="24"/>
          <w:szCs w:val="24"/>
        </w:rPr>
        <w:t>2</w:t>
      </w:r>
      <w:r w:rsidRPr="00184406">
        <w:rPr>
          <w:rFonts w:hint="eastAsia"/>
          <w:sz w:val="24"/>
          <w:szCs w:val="24"/>
        </w:rPr>
        <w:t>期。</w:t>
      </w:r>
    </w:p>
    <w:p w:rsidR="00184406" w:rsidRPr="00184406" w:rsidRDefault="00184406" w:rsidP="00184406">
      <w:pPr>
        <w:ind w:firstLine="0"/>
        <w:rPr>
          <w:sz w:val="24"/>
          <w:szCs w:val="24"/>
        </w:rPr>
      </w:pPr>
      <w:r w:rsidRPr="00184406">
        <w:rPr>
          <w:rFonts w:hint="eastAsia"/>
          <w:sz w:val="24"/>
          <w:szCs w:val="24"/>
        </w:rPr>
        <w:lastRenderedPageBreak/>
        <w:t>[4]</w:t>
      </w:r>
      <w:r w:rsidRPr="00184406">
        <w:rPr>
          <w:rFonts w:hint="eastAsia"/>
          <w:sz w:val="24"/>
          <w:szCs w:val="24"/>
        </w:rPr>
        <w:t>陈曦、计兴辰</w:t>
      </w:r>
      <w:r w:rsidRPr="00184406">
        <w:rPr>
          <w:rFonts w:hint="eastAsia"/>
          <w:sz w:val="24"/>
          <w:szCs w:val="24"/>
        </w:rPr>
        <w:t>.</w:t>
      </w:r>
      <w:r w:rsidRPr="00184406">
        <w:rPr>
          <w:rFonts w:hint="eastAsia"/>
          <w:sz w:val="24"/>
          <w:szCs w:val="24"/>
        </w:rPr>
        <w:t>浅谈</w:t>
      </w:r>
      <w:r w:rsidRPr="00184406">
        <w:rPr>
          <w:rFonts w:hint="eastAsia"/>
          <w:sz w:val="24"/>
          <w:szCs w:val="24"/>
        </w:rPr>
        <w:t>P2P</w:t>
      </w:r>
      <w:r w:rsidRPr="00184406">
        <w:rPr>
          <w:rFonts w:hint="eastAsia"/>
          <w:sz w:val="24"/>
          <w:szCs w:val="24"/>
        </w:rPr>
        <w:t>网贷平台的征信和信用风险的控制</w:t>
      </w:r>
      <w:r w:rsidRPr="00184406">
        <w:rPr>
          <w:rFonts w:hint="eastAsia"/>
          <w:sz w:val="24"/>
          <w:szCs w:val="24"/>
        </w:rPr>
        <w:t>[J].</w:t>
      </w:r>
      <w:r w:rsidRPr="00184406">
        <w:rPr>
          <w:rFonts w:hint="eastAsia"/>
          <w:sz w:val="24"/>
          <w:szCs w:val="24"/>
        </w:rPr>
        <w:t>时代金融</w:t>
      </w:r>
      <w:r w:rsidRPr="00184406">
        <w:rPr>
          <w:rFonts w:hint="eastAsia"/>
          <w:sz w:val="24"/>
          <w:szCs w:val="24"/>
        </w:rPr>
        <w:t>.2014</w:t>
      </w:r>
      <w:r w:rsidRPr="00184406">
        <w:rPr>
          <w:rFonts w:hint="eastAsia"/>
          <w:sz w:val="24"/>
          <w:szCs w:val="24"/>
        </w:rPr>
        <w:t>年第</w:t>
      </w:r>
      <w:r w:rsidRPr="00184406">
        <w:rPr>
          <w:rFonts w:hint="eastAsia"/>
          <w:sz w:val="24"/>
          <w:szCs w:val="24"/>
        </w:rPr>
        <w:t>6</w:t>
      </w:r>
      <w:r w:rsidRPr="00184406">
        <w:rPr>
          <w:rFonts w:hint="eastAsia"/>
          <w:sz w:val="24"/>
          <w:szCs w:val="24"/>
        </w:rPr>
        <w:t>期。</w:t>
      </w:r>
    </w:p>
    <w:p w:rsidR="00184406" w:rsidRPr="00184406" w:rsidRDefault="00184406" w:rsidP="00184406">
      <w:pPr>
        <w:ind w:firstLine="0"/>
        <w:rPr>
          <w:sz w:val="24"/>
          <w:szCs w:val="24"/>
        </w:rPr>
      </w:pPr>
      <w:r w:rsidRPr="00184406">
        <w:rPr>
          <w:rFonts w:hint="eastAsia"/>
          <w:sz w:val="24"/>
          <w:szCs w:val="24"/>
        </w:rPr>
        <w:t>[5]</w:t>
      </w:r>
      <w:r w:rsidRPr="00184406">
        <w:rPr>
          <w:rFonts w:hint="eastAsia"/>
          <w:sz w:val="24"/>
          <w:szCs w:val="24"/>
        </w:rPr>
        <w:t>王楚珺、刘会芳和尉丽丽</w:t>
      </w:r>
      <w:r w:rsidRPr="00184406">
        <w:rPr>
          <w:rFonts w:hint="eastAsia"/>
          <w:sz w:val="24"/>
          <w:szCs w:val="24"/>
        </w:rPr>
        <w:t>.</w:t>
      </w:r>
      <w:r w:rsidRPr="00184406">
        <w:rPr>
          <w:rFonts w:hint="eastAsia"/>
          <w:sz w:val="24"/>
          <w:szCs w:val="24"/>
        </w:rPr>
        <w:t>大数据在控制</w:t>
      </w:r>
      <w:r w:rsidRPr="00184406">
        <w:rPr>
          <w:rFonts w:hint="eastAsia"/>
          <w:sz w:val="24"/>
          <w:szCs w:val="24"/>
        </w:rPr>
        <w:t>P2P</w:t>
      </w:r>
      <w:r w:rsidRPr="00184406">
        <w:rPr>
          <w:rFonts w:hint="eastAsia"/>
          <w:sz w:val="24"/>
          <w:szCs w:val="24"/>
        </w:rPr>
        <w:t>网贷风险上的应用</w:t>
      </w:r>
      <w:r w:rsidRPr="00184406">
        <w:rPr>
          <w:rFonts w:hint="eastAsia"/>
          <w:sz w:val="24"/>
          <w:szCs w:val="24"/>
        </w:rPr>
        <w:t>[J].</w:t>
      </w:r>
      <w:r w:rsidRPr="00184406">
        <w:rPr>
          <w:rFonts w:hint="eastAsia"/>
          <w:sz w:val="24"/>
          <w:szCs w:val="24"/>
        </w:rPr>
        <w:t>金融视线</w:t>
      </w:r>
      <w:r w:rsidRPr="00184406">
        <w:rPr>
          <w:rFonts w:hint="eastAsia"/>
          <w:sz w:val="24"/>
          <w:szCs w:val="24"/>
        </w:rPr>
        <w:t>.2015</w:t>
      </w:r>
      <w:r w:rsidRPr="00184406">
        <w:rPr>
          <w:rFonts w:hint="eastAsia"/>
          <w:sz w:val="24"/>
          <w:szCs w:val="24"/>
        </w:rPr>
        <w:t>年</w:t>
      </w:r>
      <w:r w:rsidRPr="00184406">
        <w:rPr>
          <w:rFonts w:hint="eastAsia"/>
          <w:sz w:val="24"/>
          <w:szCs w:val="24"/>
        </w:rPr>
        <w:t>3</w:t>
      </w:r>
      <w:r w:rsidRPr="00184406">
        <w:rPr>
          <w:rFonts w:hint="eastAsia"/>
          <w:sz w:val="24"/>
          <w:szCs w:val="24"/>
        </w:rPr>
        <w:t>月。</w:t>
      </w:r>
    </w:p>
    <w:p w:rsidR="00184406" w:rsidRPr="00184406" w:rsidRDefault="00184406" w:rsidP="00184406">
      <w:pPr>
        <w:ind w:firstLine="0"/>
        <w:rPr>
          <w:sz w:val="24"/>
          <w:szCs w:val="24"/>
        </w:rPr>
      </w:pPr>
      <w:r w:rsidRPr="00184406">
        <w:rPr>
          <w:rFonts w:hint="eastAsia"/>
          <w:sz w:val="24"/>
          <w:szCs w:val="24"/>
        </w:rPr>
        <w:t>[6]</w:t>
      </w:r>
      <w:r w:rsidRPr="00184406">
        <w:rPr>
          <w:rFonts w:hint="eastAsia"/>
          <w:sz w:val="24"/>
          <w:szCs w:val="24"/>
        </w:rPr>
        <w:t>潘锡泉</w:t>
      </w:r>
      <w:r w:rsidRPr="00184406">
        <w:rPr>
          <w:rFonts w:hint="eastAsia"/>
          <w:sz w:val="24"/>
          <w:szCs w:val="24"/>
        </w:rPr>
        <w:t>.</w:t>
      </w:r>
      <w:r w:rsidRPr="00184406">
        <w:rPr>
          <w:rFonts w:hint="eastAsia"/>
          <w:sz w:val="24"/>
          <w:szCs w:val="24"/>
        </w:rPr>
        <w:t>我国</w:t>
      </w:r>
      <w:r w:rsidRPr="00184406">
        <w:rPr>
          <w:rFonts w:hint="eastAsia"/>
          <w:sz w:val="24"/>
          <w:szCs w:val="24"/>
        </w:rPr>
        <w:t xml:space="preserve"> P2P</w:t>
      </w:r>
      <w:r w:rsidRPr="00184406">
        <w:rPr>
          <w:rFonts w:hint="eastAsia"/>
          <w:sz w:val="24"/>
          <w:szCs w:val="24"/>
        </w:rPr>
        <w:t>网贷发展中蕴含的风险及监管思路</w:t>
      </w:r>
      <w:r w:rsidRPr="00184406">
        <w:rPr>
          <w:rFonts w:hint="eastAsia"/>
          <w:sz w:val="24"/>
          <w:szCs w:val="24"/>
        </w:rPr>
        <w:t>[J].</w:t>
      </w:r>
      <w:r w:rsidRPr="00184406">
        <w:rPr>
          <w:rFonts w:hint="eastAsia"/>
          <w:sz w:val="24"/>
          <w:szCs w:val="24"/>
        </w:rPr>
        <w:t>当代经济管理</w:t>
      </w:r>
      <w:r w:rsidRPr="00184406">
        <w:rPr>
          <w:rFonts w:hint="eastAsia"/>
          <w:sz w:val="24"/>
          <w:szCs w:val="24"/>
        </w:rPr>
        <w:t>.2015</w:t>
      </w:r>
      <w:r w:rsidRPr="00184406">
        <w:rPr>
          <w:rFonts w:hint="eastAsia"/>
          <w:sz w:val="24"/>
          <w:szCs w:val="24"/>
        </w:rPr>
        <w:t>年第</w:t>
      </w:r>
      <w:r w:rsidRPr="00184406">
        <w:rPr>
          <w:rFonts w:hint="eastAsia"/>
          <w:sz w:val="24"/>
          <w:szCs w:val="24"/>
        </w:rPr>
        <w:t>4</w:t>
      </w:r>
      <w:r w:rsidRPr="00184406">
        <w:rPr>
          <w:rFonts w:hint="eastAsia"/>
          <w:sz w:val="24"/>
          <w:szCs w:val="24"/>
        </w:rPr>
        <w:t>期。</w:t>
      </w:r>
    </w:p>
    <w:p w:rsidR="00184406" w:rsidRPr="00184406" w:rsidRDefault="00184406" w:rsidP="00184406">
      <w:pPr>
        <w:ind w:firstLine="0"/>
        <w:rPr>
          <w:sz w:val="24"/>
          <w:szCs w:val="24"/>
        </w:rPr>
      </w:pPr>
      <w:r w:rsidRPr="00184406">
        <w:rPr>
          <w:rFonts w:hint="eastAsia"/>
          <w:sz w:val="24"/>
          <w:szCs w:val="24"/>
        </w:rPr>
        <w:t>[7]</w:t>
      </w:r>
      <w:r w:rsidRPr="00184406">
        <w:rPr>
          <w:rFonts w:hint="eastAsia"/>
          <w:sz w:val="24"/>
          <w:szCs w:val="24"/>
        </w:rPr>
        <w:t>李从刚、童中文、曹筱珏</w:t>
      </w:r>
      <w:r w:rsidRPr="00184406">
        <w:rPr>
          <w:rFonts w:hint="eastAsia"/>
          <w:sz w:val="24"/>
          <w:szCs w:val="24"/>
        </w:rPr>
        <w:t>.</w:t>
      </w:r>
      <w:r w:rsidRPr="00184406">
        <w:rPr>
          <w:rFonts w:hint="eastAsia"/>
          <w:sz w:val="24"/>
          <w:szCs w:val="24"/>
        </w:rPr>
        <w:t>基于</w:t>
      </w:r>
      <w:r w:rsidRPr="00184406">
        <w:rPr>
          <w:rFonts w:hint="eastAsia"/>
          <w:sz w:val="24"/>
          <w:szCs w:val="24"/>
        </w:rPr>
        <w:t>BP</w:t>
      </w:r>
      <w:r w:rsidRPr="00184406">
        <w:rPr>
          <w:rFonts w:hint="eastAsia"/>
          <w:sz w:val="24"/>
          <w:szCs w:val="24"/>
        </w:rPr>
        <w:t>神经网络的</w:t>
      </w:r>
      <w:r w:rsidRPr="00184406">
        <w:rPr>
          <w:rFonts w:hint="eastAsia"/>
          <w:sz w:val="24"/>
          <w:szCs w:val="24"/>
        </w:rPr>
        <w:t>P2P</w:t>
      </w:r>
      <w:r w:rsidRPr="00184406">
        <w:rPr>
          <w:rFonts w:hint="eastAsia"/>
          <w:sz w:val="24"/>
          <w:szCs w:val="24"/>
        </w:rPr>
        <w:t>网贷市场信用风险评估</w:t>
      </w:r>
      <w:r w:rsidRPr="00184406">
        <w:rPr>
          <w:rFonts w:hint="eastAsia"/>
          <w:sz w:val="24"/>
          <w:szCs w:val="24"/>
        </w:rPr>
        <w:t>[J].</w:t>
      </w:r>
      <w:r w:rsidRPr="00184406">
        <w:rPr>
          <w:rFonts w:hint="eastAsia"/>
          <w:sz w:val="24"/>
          <w:szCs w:val="24"/>
        </w:rPr>
        <w:t>风险管理</w:t>
      </w:r>
      <w:r w:rsidRPr="00184406">
        <w:rPr>
          <w:rFonts w:hint="eastAsia"/>
          <w:sz w:val="24"/>
          <w:szCs w:val="24"/>
        </w:rPr>
        <w:t>.2015</w:t>
      </w:r>
      <w:r w:rsidRPr="00184406">
        <w:rPr>
          <w:rFonts w:hint="eastAsia"/>
          <w:sz w:val="24"/>
          <w:szCs w:val="24"/>
        </w:rPr>
        <w:t>年</w:t>
      </w:r>
      <w:r w:rsidRPr="00184406">
        <w:rPr>
          <w:rFonts w:hint="eastAsia"/>
          <w:sz w:val="24"/>
          <w:szCs w:val="24"/>
        </w:rPr>
        <w:t>4</w:t>
      </w:r>
      <w:r w:rsidRPr="00184406">
        <w:rPr>
          <w:rFonts w:hint="eastAsia"/>
          <w:sz w:val="24"/>
          <w:szCs w:val="24"/>
        </w:rPr>
        <w:t>月。</w:t>
      </w:r>
    </w:p>
    <w:p w:rsidR="00184406" w:rsidRPr="00184406" w:rsidRDefault="00184406" w:rsidP="00184406">
      <w:pPr>
        <w:ind w:firstLine="0"/>
        <w:rPr>
          <w:sz w:val="24"/>
          <w:szCs w:val="24"/>
        </w:rPr>
      </w:pPr>
      <w:r w:rsidRPr="00184406">
        <w:rPr>
          <w:rFonts w:hint="eastAsia"/>
          <w:sz w:val="24"/>
          <w:szCs w:val="24"/>
        </w:rPr>
        <w:t>[8]</w:t>
      </w:r>
      <w:r w:rsidRPr="00184406">
        <w:rPr>
          <w:rFonts w:hint="eastAsia"/>
          <w:sz w:val="24"/>
          <w:szCs w:val="24"/>
        </w:rPr>
        <w:t>兰王盛、慎劼</w:t>
      </w:r>
      <w:r w:rsidRPr="00184406">
        <w:rPr>
          <w:rFonts w:hint="eastAsia"/>
          <w:sz w:val="24"/>
          <w:szCs w:val="24"/>
        </w:rPr>
        <w:t>.P2P</w:t>
      </w:r>
      <w:r w:rsidRPr="00184406">
        <w:rPr>
          <w:rFonts w:hint="eastAsia"/>
          <w:sz w:val="24"/>
          <w:szCs w:val="24"/>
        </w:rPr>
        <w:t>网贷融资平台风险分析及监管探析</w:t>
      </w:r>
      <w:r w:rsidRPr="00184406">
        <w:rPr>
          <w:rFonts w:hint="eastAsia"/>
          <w:sz w:val="24"/>
          <w:szCs w:val="24"/>
        </w:rPr>
        <w:t>[J].</w:t>
      </w:r>
      <w:r w:rsidRPr="00184406">
        <w:rPr>
          <w:rFonts w:hint="eastAsia"/>
          <w:sz w:val="24"/>
          <w:szCs w:val="24"/>
        </w:rPr>
        <w:t>金融发展研究</w:t>
      </w:r>
      <w:r w:rsidRPr="00184406">
        <w:rPr>
          <w:rFonts w:hint="eastAsia"/>
          <w:sz w:val="24"/>
          <w:szCs w:val="24"/>
        </w:rPr>
        <w:t>.2014</w:t>
      </w:r>
      <w:r w:rsidRPr="00184406">
        <w:rPr>
          <w:rFonts w:hint="eastAsia"/>
          <w:sz w:val="24"/>
          <w:szCs w:val="24"/>
        </w:rPr>
        <w:t>年第</w:t>
      </w:r>
      <w:r w:rsidRPr="00184406">
        <w:rPr>
          <w:rFonts w:hint="eastAsia"/>
          <w:sz w:val="24"/>
          <w:szCs w:val="24"/>
        </w:rPr>
        <w:t>11</w:t>
      </w:r>
      <w:r w:rsidRPr="00184406">
        <w:rPr>
          <w:rFonts w:hint="eastAsia"/>
          <w:sz w:val="24"/>
          <w:szCs w:val="24"/>
        </w:rPr>
        <w:t>期。</w:t>
      </w:r>
    </w:p>
    <w:p w:rsidR="00184406" w:rsidRPr="00184406" w:rsidRDefault="00184406" w:rsidP="00184406">
      <w:pPr>
        <w:ind w:firstLine="0"/>
        <w:rPr>
          <w:sz w:val="24"/>
          <w:szCs w:val="24"/>
        </w:rPr>
      </w:pPr>
      <w:r w:rsidRPr="00184406">
        <w:rPr>
          <w:rFonts w:hint="eastAsia"/>
          <w:sz w:val="24"/>
          <w:szCs w:val="24"/>
        </w:rPr>
        <w:t>[9]</w:t>
      </w:r>
      <w:r w:rsidRPr="00184406">
        <w:rPr>
          <w:rFonts w:hint="eastAsia"/>
          <w:sz w:val="24"/>
          <w:szCs w:val="24"/>
        </w:rPr>
        <w:t>王嵩青、田芸、沈霞</w:t>
      </w:r>
      <w:r w:rsidRPr="00184406">
        <w:rPr>
          <w:rFonts w:hint="eastAsia"/>
          <w:sz w:val="24"/>
          <w:szCs w:val="24"/>
        </w:rPr>
        <w:t>.</w:t>
      </w:r>
      <w:r w:rsidRPr="00184406">
        <w:rPr>
          <w:rFonts w:hint="eastAsia"/>
          <w:sz w:val="24"/>
          <w:szCs w:val="24"/>
        </w:rPr>
        <w:t>征信视角下</w:t>
      </w:r>
      <w:r w:rsidRPr="00184406">
        <w:rPr>
          <w:rFonts w:hint="eastAsia"/>
          <w:sz w:val="24"/>
          <w:szCs w:val="24"/>
        </w:rPr>
        <w:t xml:space="preserve"> P2P</w:t>
      </w:r>
      <w:r w:rsidRPr="00184406">
        <w:rPr>
          <w:rFonts w:hint="eastAsia"/>
          <w:sz w:val="24"/>
          <w:szCs w:val="24"/>
        </w:rPr>
        <w:t>网贷模式的信用风险探析</w:t>
      </w:r>
      <w:r w:rsidRPr="00184406">
        <w:rPr>
          <w:rFonts w:hint="eastAsia"/>
          <w:sz w:val="24"/>
          <w:szCs w:val="24"/>
        </w:rPr>
        <w:t>[J].</w:t>
      </w:r>
      <w:r w:rsidRPr="00184406">
        <w:rPr>
          <w:rFonts w:hint="eastAsia"/>
          <w:sz w:val="24"/>
          <w:szCs w:val="24"/>
        </w:rPr>
        <w:t>征信</w:t>
      </w:r>
      <w:r w:rsidRPr="00184406">
        <w:rPr>
          <w:rFonts w:hint="eastAsia"/>
          <w:sz w:val="24"/>
          <w:szCs w:val="24"/>
        </w:rPr>
        <w:t>.2014</w:t>
      </w:r>
      <w:r w:rsidRPr="00184406">
        <w:rPr>
          <w:rFonts w:hint="eastAsia"/>
          <w:sz w:val="24"/>
          <w:szCs w:val="24"/>
        </w:rPr>
        <w:t>年第</w:t>
      </w:r>
      <w:r w:rsidRPr="00184406">
        <w:rPr>
          <w:rFonts w:hint="eastAsia"/>
          <w:sz w:val="24"/>
          <w:szCs w:val="24"/>
        </w:rPr>
        <w:t>12</w:t>
      </w:r>
      <w:r w:rsidRPr="00184406">
        <w:rPr>
          <w:rFonts w:hint="eastAsia"/>
          <w:sz w:val="24"/>
          <w:szCs w:val="24"/>
        </w:rPr>
        <w:t>期。</w:t>
      </w:r>
    </w:p>
    <w:p w:rsidR="00184406" w:rsidRPr="00184406" w:rsidRDefault="00184406" w:rsidP="00184406">
      <w:pPr>
        <w:ind w:firstLine="0"/>
        <w:rPr>
          <w:sz w:val="24"/>
          <w:szCs w:val="24"/>
        </w:rPr>
      </w:pPr>
      <w:r w:rsidRPr="00184406">
        <w:rPr>
          <w:rFonts w:hint="eastAsia"/>
          <w:sz w:val="24"/>
          <w:szCs w:val="24"/>
        </w:rPr>
        <w:t>[10]</w:t>
      </w:r>
      <w:r w:rsidRPr="00184406">
        <w:rPr>
          <w:rFonts w:hint="eastAsia"/>
          <w:sz w:val="24"/>
          <w:szCs w:val="24"/>
        </w:rPr>
        <w:t>刘珊，缪以宁</w:t>
      </w:r>
      <w:r w:rsidRPr="00184406">
        <w:rPr>
          <w:rFonts w:hint="eastAsia"/>
          <w:sz w:val="24"/>
          <w:szCs w:val="24"/>
        </w:rPr>
        <w:t>.</w:t>
      </w:r>
      <w:r w:rsidRPr="00184406">
        <w:rPr>
          <w:rFonts w:hint="eastAsia"/>
          <w:sz w:val="24"/>
          <w:szCs w:val="24"/>
        </w:rPr>
        <w:t>借鉴</w:t>
      </w:r>
      <w:r w:rsidRPr="00184406">
        <w:rPr>
          <w:rFonts w:hint="eastAsia"/>
          <w:sz w:val="24"/>
          <w:szCs w:val="24"/>
        </w:rPr>
        <w:t>IRB</w:t>
      </w:r>
      <w:r w:rsidRPr="00184406">
        <w:rPr>
          <w:rFonts w:hint="eastAsia"/>
          <w:sz w:val="24"/>
          <w:szCs w:val="24"/>
        </w:rPr>
        <w:t>法建立我国商业银行内部评级体系</w:t>
      </w:r>
      <w:r w:rsidRPr="00184406">
        <w:rPr>
          <w:rFonts w:hint="eastAsia"/>
          <w:sz w:val="24"/>
          <w:szCs w:val="24"/>
        </w:rPr>
        <w:t>[J].</w:t>
      </w:r>
      <w:r w:rsidRPr="00184406">
        <w:rPr>
          <w:rFonts w:hint="eastAsia"/>
          <w:sz w:val="24"/>
          <w:szCs w:val="24"/>
        </w:rPr>
        <w:t>湖南商学院学报</w:t>
      </w:r>
      <w:r w:rsidRPr="00184406">
        <w:rPr>
          <w:rFonts w:hint="eastAsia"/>
          <w:sz w:val="24"/>
          <w:szCs w:val="24"/>
        </w:rPr>
        <w:t>.2005</w:t>
      </w:r>
      <w:r w:rsidRPr="00184406">
        <w:rPr>
          <w:rFonts w:hint="eastAsia"/>
          <w:sz w:val="24"/>
          <w:szCs w:val="24"/>
        </w:rPr>
        <w:t>年</w:t>
      </w:r>
      <w:r w:rsidRPr="00184406">
        <w:rPr>
          <w:rFonts w:hint="eastAsia"/>
          <w:sz w:val="24"/>
          <w:szCs w:val="24"/>
        </w:rPr>
        <w:t>2</w:t>
      </w:r>
      <w:r w:rsidRPr="00184406">
        <w:rPr>
          <w:rFonts w:hint="eastAsia"/>
          <w:sz w:val="24"/>
          <w:szCs w:val="24"/>
        </w:rPr>
        <w:t>月。</w:t>
      </w:r>
    </w:p>
    <w:p w:rsidR="00184406" w:rsidRPr="00184406" w:rsidRDefault="00184406" w:rsidP="00184406">
      <w:pPr>
        <w:ind w:firstLine="0"/>
      </w:pPr>
    </w:p>
    <w:sectPr w:rsidR="00184406" w:rsidRPr="00184406" w:rsidSect="00F20843">
      <w:headerReference w:type="default" r:id="rId17"/>
      <w:footerReference w:type="default" r:id="rId1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FFF" w:rsidRDefault="00361FFF" w:rsidP="002F3AF9">
      <w:pPr>
        <w:spacing w:line="240" w:lineRule="auto"/>
      </w:pPr>
      <w:r>
        <w:separator/>
      </w:r>
    </w:p>
  </w:endnote>
  <w:endnote w:type="continuationSeparator" w:id="0">
    <w:p w:rsidR="00361FFF" w:rsidRDefault="00361FFF" w:rsidP="002F3A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168603"/>
      <w:docPartObj>
        <w:docPartGallery w:val="Page Numbers (Bottom of Page)"/>
        <w:docPartUnique/>
      </w:docPartObj>
    </w:sdtPr>
    <w:sdtEndPr/>
    <w:sdtContent>
      <w:p w:rsidR="00F20843" w:rsidRDefault="00F20843">
        <w:pPr>
          <w:pStyle w:val="a9"/>
          <w:jc w:val="center"/>
        </w:pPr>
        <w:r>
          <w:fldChar w:fldCharType="begin"/>
        </w:r>
        <w:r>
          <w:instrText>PAGE   \* MERGEFORMAT</w:instrText>
        </w:r>
        <w:r>
          <w:fldChar w:fldCharType="separate"/>
        </w:r>
        <w:r w:rsidR="00BB5906" w:rsidRPr="00BB5906">
          <w:rPr>
            <w:noProof/>
            <w:lang w:val="zh-CN"/>
          </w:rPr>
          <w:t>10</w:t>
        </w:r>
        <w:r>
          <w:fldChar w:fldCharType="end"/>
        </w:r>
      </w:p>
    </w:sdtContent>
  </w:sdt>
  <w:p w:rsidR="00F20843" w:rsidRDefault="00F2084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FFF" w:rsidRDefault="00361FFF" w:rsidP="002F3AF9">
      <w:pPr>
        <w:spacing w:line="240" w:lineRule="auto"/>
      </w:pPr>
      <w:r>
        <w:separator/>
      </w:r>
    </w:p>
  </w:footnote>
  <w:footnote w:type="continuationSeparator" w:id="0">
    <w:p w:rsidR="00361FFF" w:rsidRDefault="00361FFF" w:rsidP="002F3AF9">
      <w:pPr>
        <w:spacing w:line="240" w:lineRule="auto"/>
      </w:pPr>
      <w:r>
        <w:continuationSeparator/>
      </w:r>
    </w:p>
  </w:footnote>
  <w:footnote w:id="1">
    <w:p w:rsidR="00CD1E7B" w:rsidRPr="005E1EF2" w:rsidRDefault="00CD1E7B" w:rsidP="002F3AF9">
      <w:pPr>
        <w:pStyle w:val="a4"/>
      </w:pPr>
      <w:r>
        <w:rPr>
          <w:rStyle w:val="a5"/>
        </w:rPr>
        <w:footnoteRef/>
      </w:r>
      <w:r>
        <w:t xml:space="preserve"> </w:t>
      </w:r>
      <w:r>
        <w:rPr>
          <w:rFonts w:hint="eastAsia"/>
        </w:rPr>
        <w:t>数据来源：网贷之家，</w:t>
      </w:r>
      <w:r>
        <w:rPr>
          <w:rFonts w:hint="eastAsia"/>
        </w:rPr>
        <w:t>2015</w:t>
      </w:r>
      <w:r>
        <w:rPr>
          <w:rFonts w:hint="eastAsia"/>
        </w:rPr>
        <w:t>年</w:t>
      </w:r>
      <w:r>
        <w:rPr>
          <w:rFonts w:hint="eastAsia"/>
        </w:rPr>
        <w:t>P2P</w:t>
      </w:r>
      <w:r>
        <w:rPr>
          <w:rFonts w:hint="eastAsia"/>
        </w:rPr>
        <w:t>年报。</w:t>
      </w:r>
    </w:p>
  </w:footnote>
  <w:footnote w:id="2">
    <w:p w:rsidR="00CD1E7B" w:rsidRPr="00094609" w:rsidRDefault="00CD1E7B">
      <w:pPr>
        <w:pStyle w:val="a4"/>
      </w:pPr>
      <w:r>
        <w:rPr>
          <w:rStyle w:val="a5"/>
        </w:rPr>
        <w:footnoteRef/>
      </w:r>
      <w:r>
        <w:rPr>
          <w:rFonts w:hint="eastAsia"/>
        </w:rPr>
        <w:t xml:space="preserve"> </w:t>
      </w:r>
      <w:r>
        <w:rPr>
          <w:rFonts w:hint="eastAsia"/>
        </w:rPr>
        <w:t>数据来源：网贷之家，</w:t>
      </w:r>
      <w:r>
        <w:rPr>
          <w:rFonts w:hint="eastAsia"/>
        </w:rPr>
        <w:t>2015</w:t>
      </w:r>
      <w:r>
        <w:rPr>
          <w:rFonts w:hint="eastAsia"/>
        </w:rPr>
        <w:t>年</w:t>
      </w:r>
      <w:r>
        <w:rPr>
          <w:rFonts w:hint="eastAsia"/>
        </w:rPr>
        <w:t>P2P</w:t>
      </w:r>
      <w:r>
        <w:rPr>
          <w:rFonts w:hint="eastAsia"/>
        </w:rPr>
        <w:t>年报。</w:t>
      </w:r>
    </w:p>
  </w:footnote>
  <w:footnote w:id="3">
    <w:p w:rsidR="00CD1E7B" w:rsidRDefault="00CD1E7B" w:rsidP="00094609">
      <w:pPr>
        <w:pStyle w:val="a4"/>
        <w:ind w:firstLineChars="258" w:firstLine="464"/>
      </w:pPr>
      <w:r>
        <w:rPr>
          <w:rStyle w:val="a5"/>
        </w:rPr>
        <w:footnoteRef/>
      </w:r>
      <w:r>
        <w:t xml:space="preserve"> </w:t>
      </w:r>
      <w:r>
        <w:rPr>
          <w:rFonts w:hint="eastAsia"/>
        </w:rPr>
        <w:t>零壹财经，</w:t>
      </w:r>
      <w:r>
        <w:rPr>
          <w:rFonts w:hint="eastAsia"/>
        </w:rPr>
        <w:t>2016</w:t>
      </w:r>
      <w:r>
        <w:rPr>
          <w:rFonts w:hint="eastAsia"/>
        </w:rPr>
        <w:t>年</w:t>
      </w:r>
      <w:r>
        <w:rPr>
          <w:rFonts w:hint="eastAsia"/>
        </w:rPr>
        <w:t>1</w:t>
      </w:r>
      <w:r>
        <w:rPr>
          <w:rFonts w:hint="eastAsia"/>
        </w:rPr>
        <w:t>月</w:t>
      </w:r>
      <w:r>
        <w:rPr>
          <w:rFonts w:hint="eastAsia"/>
        </w:rPr>
        <w:t>24</w:t>
      </w:r>
      <w:r>
        <w:rPr>
          <w:rFonts w:hint="eastAsia"/>
        </w:rPr>
        <w:t>日报道。</w:t>
      </w:r>
    </w:p>
  </w:footnote>
  <w:footnote w:id="4">
    <w:p w:rsidR="00CD1E7B" w:rsidRDefault="00CD1E7B" w:rsidP="002F3AF9">
      <w:pPr>
        <w:pStyle w:val="a4"/>
      </w:pPr>
      <w:r>
        <w:rPr>
          <w:rStyle w:val="a5"/>
        </w:rPr>
        <w:footnoteRef/>
      </w:r>
      <w:r>
        <w:t xml:space="preserve"> </w:t>
      </w:r>
      <w:r>
        <w:rPr>
          <w:rFonts w:hint="eastAsia"/>
        </w:rPr>
        <w:t>数据来源：网贷之家，</w:t>
      </w:r>
      <w:r>
        <w:rPr>
          <w:rFonts w:hint="eastAsia"/>
        </w:rPr>
        <w:t>2015</w:t>
      </w:r>
      <w:r>
        <w:rPr>
          <w:rFonts w:hint="eastAsia"/>
        </w:rPr>
        <w:t>年</w:t>
      </w:r>
      <w:r>
        <w:rPr>
          <w:rFonts w:hint="eastAsia"/>
        </w:rPr>
        <w:t>P2P</w:t>
      </w:r>
      <w:r>
        <w:rPr>
          <w:rFonts w:hint="eastAsia"/>
        </w:rPr>
        <w:t>年报。</w:t>
      </w:r>
    </w:p>
  </w:footnote>
  <w:footnote w:id="5">
    <w:p w:rsidR="00CD1E7B" w:rsidRPr="001C3A3A" w:rsidRDefault="00CD1E7B" w:rsidP="001223EF">
      <w:pPr>
        <w:pStyle w:val="a4"/>
        <w:rPr>
          <w:rFonts w:asciiTheme="minorEastAsia" w:hAnsiTheme="minorEastAsia"/>
        </w:rPr>
      </w:pPr>
      <w:r>
        <w:rPr>
          <w:rStyle w:val="a5"/>
        </w:rPr>
        <w:footnoteRef/>
      </w:r>
      <w:r>
        <w:rPr>
          <w:rFonts w:hint="eastAsia"/>
        </w:rPr>
        <w:t>卢馨、李慧敏：</w:t>
      </w:r>
      <w:r>
        <w:rPr>
          <w:rFonts w:hint="eastAsia"/>
        </w:rPr>
        <w:t>P2P</w:t>
      </w:r>
      <w:r w:rsidRPr="006F2959">
        <w:rPr>
          <w:rFonts w:hint="eastAsia"/>
        </w:rPr>
        <w:t>网络借贷的运行模式与风险管控</w:t>
      </w:r>
      <w:r>
        <w:rPr>
          <w:rFonts w:hint="eastAsia"/>
        </w:rPr>
        <w:t>，改革，</w:t>
      </w:r>
      <w:r>
        <w:rPr>
          <w:rFonts w:hint="eastAsia"/>
        </w:rPr>
        <w:t>2015</w:t>
      </w:r>
      <w:r>
        <w:rPr>
          <w:rFonts w:hint="eastAsia"/>
        </w:rPr>
        <w:t>年第</w:t>
      </w:r>
      <w:r>
        <w:rPr>
          <w:rFonts w:hint="eastAsia"/>
        </w:rPr>
        <w:t>2</w:t>
      </w:r>
      <w:r>
        <w:rPr>
          <w:rFonts w:hint="eastAsia"/>
        </w:rPr>
        <w:t>期。</w:t>
      </w:r>
    </w:p>
  </w:footnote>
  <w:footnote w:id="6">
    <w:p w:rsidR="00CD1E7B" w:rsidRDefault="00CD1E7B" w:rsidP="001223EF">
      <w:pPr>
        <w:pStyle w:val="a4"/>
      </w:pPr>
      <w:r>
        <w:rPr>
          <w:rStyle w:val="a5"/>
        </w:rPr>
        <w:footnoteRef/>
      </w:r>
      <w:r>
        <w:t xml:space="preserve"> </w:t>
      </w:r>
      <w:r>
        <w:rPr>
          <w:rFonts w:hint="eastAsia"/>
        </w:rPr>
        <w:t>刘博谦：</w:t>
      </w:r>
      <w:r>
        <w:rPr>
          <w:rFonts w:hint="eastAsia"/>
        </w:rPr>
        <w:t>P2P</w:t>
      </w:r>
      <w:r>
        <w:rPr>
          <w:rFonts w:hint="eastAsia"/>
        </w:rPr>
        <w:t>借贷运营模式的现状及发展前景分析，现代经济信息，</w:t>
      </w:r>
      <w:r>
        <w:rPr>
          <w:rFonts w:hint="eastAsia"/>
        </w:rPr>
        <w:t>2015</w:t>
      </w:r>
      <w:r>
        <w:rPr>
          <w:rFonts w:hint="eastAsia"/>
        </w:rPr>
        <w:t>年</w:t>
      </w:r>
      <w:r>
        <w:rPr>
          <w:rFonts w:hint="eastAsia"/>
        </w:rPr>
        <w:t>3</w:t>
      </w:r>
      <w:r>
        <w:rPr>
          <w:rFonts w:hint="eastAsia"/>
        </w:rPr>
        <w:t>月。</w:t>
      </w:r>
    </w:p>
  </w:footnote>
  <w:footnote w:id="7">
    <w:p w:rsidR="00CD1E7B" w:rsidRDefault="00CD1E7B" w:rsidP="001223EF">
      <w:pPr>
        <w:pStyle w:val="a4"/>
      </w:pPr>
      <w:r>
        <w:rPr>
          <w:rStyle w:val="a5"/>
        </w:rPr>
        <w:footnoteRef/>
      </w:r>
      <w:r>
        <w:t xml:space="preserve"> </w:t>
      </w:r>
      <w:r>
        <w:rPr>
          <w:rFonts w:hint="eastAsia"/>
        </w:rPr>
        <w:t>王嵩青、</w:t>
      </w:r>
      <w:r w:rsidRPr="001C3A3A">
        <w:rPr>
          <w:rFonts w:hint="eastAsia"/>
        </w:rPr>
        <w:t xml:space="preserve"> </w:t>
      </w:r>
      <w:r w:rsidRPr="001C3A3A">
        <w:rPr>
          <w:rFonts w:hint="eastAsia"/>
        </w:rPr>
        <w:t>田</w:t>
      </w:r>
      <w:r w:rsidRPr="001C3A3A">
        <w:rPr>
          <w:rFonts w:hint="eastAsia"/>
        </w:rPr>
        <w:t xml:space="preserve"> </w:t>
      </w:r>
      <w:r>
        <w:rPr>
          <w:rFonts w:hint="eastAsia"/>
        </w:rPr>
        <w:t>芸和</w:t>
      </w:r>
      <w:r w:rsidRPr="001C3A3A">
        <w:rPr>
          <w:rFonts w:hint="eastAsia"/>
        </w:rPr>
        <w:t>沈霞</w:t>
      </w:r>
      <w:r>
        <w:rPr>
          <w:rFonts w:hint="eastAsia"/>
        </w:rPr>
        <w:t>：征信视角下</w:t>
      </w:r>
      <w:r>
        <w:rPr>
          <w:rFonts w:hint="eastAsia"/>
        </w:rPr>
        <w:t xml:space="preserve"> P2P</w:t>
      </w:r>
      <w:r>
        <w:rPr>
          <w:rFonts w:hint="eastAsia"/>
        </w:rPr>
        <w:t>网贷模式的信用风险探析，征信，</w:t>
      </w:r>
      <w:r>
        <w:rPr>
          <w:rFonts w:hint="eastAsia"/>
        </w:rPr>
        <w:t>2014</w:t>
      </w:r>
      <w:r>
        <w:rPr>
          <w:rFonts w:hint="eastAsia"/>
        </w:rPr>
        <w:t>年第</w:t>
      </w:r>
      <w:r>
        <w:rPr>
          <w:rFonts w:hint="eastAsia"/>
        </w:rPr>
        <w:t>12</w:t>
      </w:r>
      <w:r>
        <w:rPr>
          <w:rFonts w:hint="eastAsia"/>
        </w:rPr>
        <w:t>期。</w:t>
      </w:r>
    </w:p>
  </w:footnote>
  <w:footnote w:id="8">
    <w:p w:rsidR="00CD1E7B" w:rsidRDefault="00CD1E7B" w:rsidP="001223EF">
      <w:pPr>
        <w:pStyle w:val="a4"/>
      </w:pPr>
      <w:r>
        <w:rPr>
          <w:rStyle w:val="a5"/>
        </w:rPr>
        <w:footnoteRef/>
      </w:r>
      <w:r>
        <w:t xml:space="preserve"> </w:t>
      </w:r>
      <w:r>
        <w:rPr>
          <w:rFonts w:hint="eastAsia"/>
        </w:rPr>
        <w:t>白君易、</w:t>
      </w:r>
      <w:r w:rsidRPr="007D4B0A">
        <w:rPr>
          <w:rFonts w:hint="eastAsia"/>
        </w:rPr>
        <w:t>谷秀娟</w:t>
      </w:r>
      <w:r>
        <w:rPr>
          <w:rFonts w:hint="eastAsia"/>
        </w:rPr>
        <w:t>：</w:t>
      </w:r>
      <w:r w:rsidRPr="007D4B0A">
        <w:rPr>
          <w:rFonts w:hint="eastAsia"/>
        </w:rPr>
        <w:t>我国</w:t>
      </w:r>
      <w:r w:rsidRPr="007D4B0A">
        <w:rPr>
          <w:rFonts w:hint="eastAsia"/>
        </w:rPr>
        <w:t xml:space="preserve"> </w:t>
      </w:r>
      <w:r>
        <w:rPr>
          <w:rFonts w:hint="eastAsia"/>
        </w:rPr>
        <w:t>P2P</w:t>
      </w:r>
      <w:r w:rsidRPr="007D4B0A">
        <w:rPr>
          <w:rFonts w:hint="eastAsia"/>
        </w:rPr>
        <w:t xml:space="preserve"> </w:t>
      </w:r>
      <w:r w:rsidRPr="007D4B0A">
        <w:rPr>
          <w:rFonts w:hint="eastAsia"/>
        </w:rPr>
        <w:t>网贷信用风险研究</w:t>
      </w:r>
      <w:r>
        <w:rPr>
          <w:rFonts w:hint="eastAsia"/>
        </w:rPr>
        <w:t>，中国市场，</w:t>
      </w:r>
      <w:r>
        <w:rPr>
          <w:rFonts w:hint="eastAsia"/>
        </w:rPr>
        <w:t>2015</w:t>
      </w:r>
      <w:r>
        <w:rPr>
          <w:rFonts w:hint="eastAsia"/>
        </w:rPr>
        <w:t>年第</w:t>
      </w:r>
      <w:r>
        <w:rPr>
          <w:rFonts w:hint="eastAsia"/>
        </w:rPr>
        <w:t>42</w:t>
      </w:r>
      <w:r>
        <w:rPr>
          <w:rFonts w:hint="eastAsia"/>
        </w:rPr>
        <w:t>期。</w:t>
      </w:r>
    </w:p>
  </w:footnote>
  <w:footnote w:id="9">
    <w:p w:rsidR="00CD1E7B" w:rsidRDefault="00CD1E7B" w:rsidP="001223EF">
      <w:pPr>
        <w:pStyle w:val="a4"/>
      </w:pPr>
      <w:r>
        <w:rPr>
          <w:rStyle w:val="a5"/>
        </w:rPr>
        <w:footnoteRef/>
      </w:r>
      <w:r>
        <w:t xml:space="preserve"> </w:t>
      </w:r>
      <w:r>
        <w:rPr>
          <w:rFonts w:hint="eastAsia"/>
        </w:rPr>
        <w:t>刘丽丽：我国</w:t>
      </w:r>
      <w:r>
        <w:rPr>
          <w:rFonts w:hint="eastAsia"/>
        </w:rPr>
        <w:t xml:space="preserve"> P2P </w:t>
      </w:r>
      <w:r>
        <w:rPr>
          <w:rFonts w:hint="eastAsia"/>
        </w:rPr>
        <w:t>网络借贷的风险和监管问题探讨，征信，</w:t>
      </w:r>
      <w:r>
        <w:rPr>
          <w:rFonts w:hint="eastAsia"/>
        </w:rPr>
        <w:t>2013</w:t>
      </w:r>
      <w:r>
        <w:rPr>
          <w:rFonts w:hint="eastAsia"/>
        </w:rPr>
        <w:t>年第</w:t>
      </w:r>
      <w:r>
        <w:rPr>
          <w:rFonts w:hint="eastAsia"/>
        </w:rPr>
        <w:t>11</w:t>
      </w:r>
      <w:r>
        <w:rPr>
          <w:rFonts w:hint="eastAsia"/>
        </w:rPr>
        <w:t>期。</w:t>
      </w:r>
    </w:p>
  </w:footnote>
  <w:footnote w:id="10">
    <w:p w:rsidR="00CD1E7B" w:rsidRDefault="00CD1E7B" w:rsidP="001223EF">
      <w:pPr>
        <w:pStyle w:val="a4"/>
      </w:pPr>
      <w:r w:rsidRPr="00C17269">
        <w:rPr>
          <w:rStyle w:val="a5"/>
          <w:rFonts w:ascii="微软雅黑" w:hAnsi="微软雅黑"/>
        </w:rPr>
        <w:footnoteRef/>
      </w:r>
      <w:r w:rsidRPr="00C17269">
        <w:rPr>
          <w:rFonts w:ascii="微软雅黑" w:hAnsi="微软雅黑" w:hint="eastAsia"/>
        </w:rPr>
        <w:t>孙同阳、谢朝阳</w:t>
      </w:r>
      <w:r w:rsidRPr="00C17269">
        <w:rPr>
          <w:rFonts w:ascii="微软雅黑" w:hAnsi="微软雅黑"/>
        </w:rPr>
        <w:t xml:space="preserve"> </w:t>
      </w:r>
      <w:r w:rsidRPr="00C17269">
        <w:rPr>
          <w:rFonts w:ascii="微软雅黑" w:hAnsi="微软雅黑" w:hint="eastAsia"/>
        </w:rPr>
        <w:t>：基于</w:t>
      </w:r>
      <w:r>
        <w:rPr>
          <w:rFonts w:hint="eastAsia"/>
        </w:rPr>
        <w:t>决策树的</w:t>
      </w:r>
      <w:r>
        <w:rPr>
          <w:rFonts w:hint="eastAsia"/>
        </w:rPr>
        <w:t xml:space="preserve">P2P </w:t>
      </w:r>
      <w:r>
        <w:rPr>
          <w:rFonts w:hint="eastAsia"/>
        </w:rPr>
        <w:t>网贷信用风险评价，商业经济研究，</w:t>
      </w:r>
      <w:r>
        <w:rPr>
          <w:rFonts w:hint="eastAsia"/>
        </w:rPr>
        <w:t>2015</w:t>
      </w:r>
      <w:r>
        <w:rPr>
          <w:rFonts w:hint="eastAsia"/>
        </w:rPr>
        <w:t>年第</w:t>
      </w:r>
      <w:r>
        <w:rPr>
          <w:rFonts w:hint="eastAsia"/>
        </w:rPr>
        <w:t>2</w:t>
      </w:r>
      <w:r>
        <w:rPr>
          <w:rFonts w:hint="eastAsia"/>
        </w:rPr>
        <w:t>期。</w:t>
      </w:r>
    </w:p>
  </w:footnote>
  <w:footnote w:id="11">
    <w:p w:rsidR="00CD1E7B" w:rsidRDefault="00CD1E7B" w:rsidP="001223EF">
      <w:pPr>
        <w:pStyle w:val="a4"/>
      </w:pPr>
      <w:r>
        <w:rPr>
          <w:rStyle w:val="a5"/>
        </w:rPr>
        <w:footnoteRef/>
      </w:r>
      <w:r>
        <w:t xml:space="preserve"> </w:t>
      </w:r>
      <w:r w:rsidRPr="0014562D">
        <w:rPr>
          <w:rFonts w:hint="eastAsia"/>
        </w:rPr>
        <w:t>陈曦</w:t>
      </w:r>
      <w:r>
        <w:rPr>
          <w:rFonts w:hint="eastAsia"/>
        </w:rPr>
        <w:t>、</w:t>
      </w:r>
      <w:r w:rsidRPr="0014562D">
        <w:rPr>
          <w:rFonts w:hint="eastAsia"/>
        </w:rPr>
        <w:t>计兴辰</w:t>
      </w:r>
      <w:r>
        <w:rPr>
          <w:rFonts w:hint="eastAsia"/>
        </w:rPr>
        <w:t>：</w:t>
      </w:r>
      <w:r w:rsidRPr="0014562D">
        <w:rPr>
          <w:rFonts w:hint="eastAsia"/>
        </w:rPr>
        <w:t>浅谈</w:t>
      </w:r>
      <w:r>
        <w:rPr>
          <w:rFonts w:hint="eastAsia"/>
        </w:rPr>
        <w:t>P2P</w:t>
      </w:r>
      <w:r w:rsidRPr="0014562D">
        <w:rPr>
          <w:rFonts w:hint="eastAsia"/>
        </w:rPr>
        <w:t>网贷平台的征信和信用风险的控制</w:t>
      </w:r>
      <w:r>
        <w:rPr>
          <w:rFonts w:hint="eastAsia"/>
        </w:rPr>
        <w:t>，时代金融，</w:t>
      </w:r>
      <w:r>
        <w:rPr>
          <w:rFonts w:hint="eastAsia"/>
        </w:rPr>
        <w:t>2014</w:t>
      </w:r>
      <w:r>
        <w:rPr>
          <w:rFonts w:hint="eastAsia"/>
        </w:rPr>
        <w:t>年第</w:t>
      </w:r>
      <w:r>
        <w:rPr>
          <w:rFonts w:hint="eastAsia"/>
        </w:rPr>
        <w:t>6</w:t>
      </w:r>
      <w:r>
        <w:rPr>
          <w:rFonts w:hint="eastAsia"/>
        </w:rPr>
        <w:t>期。</w:t>
      </w:r>
    </w:p>
  </w:footnote>
  <w:footnote w:id="12">
    <w:p w:rsidR="00CD1E7B" w:rsidRDefault="00CD1E7B" w:rsidP="001223EF">
      <w:pPr>
        <w:pStyle w:val="a4"/>
      </w:pPr>
      <w:r>
        <w:rPr>
          <w:rStyle w:val="a5"/>
        </w:rPr>
        <w:footnoteRef/>
      </w:r>
      <w:r>
        <w:t xml:space="preserve"> </w:t>
      </w:r>
      <w:r w:rsidRPr="00770C5B">
        <w:rPr>
          <w:rFonts w:hint="eastAsia"/>
        </w:rPr>
        <w:t>王楚珺、刘会芳和尉丽丽</w:t>
      </w:r>
      <w:r>
        <w:rPr>
          <w:rFonts w:hint="eastAsia"/>
        </w:rPr>
        <w:t>：</w:t>
      </w:r>
      <w:r w:rsidRPr="00770C5B">
        <w:rPr>
          <w:rFonts w:hint="eastAsia"/>
        </w:rPr>
        <w:t>大数据在控制</w:t>
      </w:r>
      <w:r>
        <w:rPr>
          <w:rFonts w:hint="eastAsia"/>
        </w:rPr>
        <w:t>P2P</w:t>
      </w:r>
      <w:r w:rsidRPr="00770C5B">
        <w:rPr>
          <w:rFonts w:hint="eastAsia"/>
        </w:rPr>
        <w:t>网贷风险上的应用</w:t>
      </w:r>
      <w:r>
        <w:rPr>
          <w:rFonts w:hint="eastAsia"/>
        </w:rPr>
        <w:t>，金融视线，</w:t>
      </w:r>
      <w:r>
        <w:rPr>
          <w:rFonts w:hint="eastAsia"/>
        </w:rPr>
        <w:t>2015</w:t>
      </w:r>
      <w:r>
        <w:rPr>
          <w:rFonts w:hint="eastAsia"/>
        </w:rPr>
        <w:t>年</w:t>
      </w:r>
      <w:r>
        <w:rPr>
          <w:rFonts w:hint="eastAsia"/>
        </w:rPr>
        <w:t>3</w:t>
      </w:r>
      <w:r>
        <w:rPr>
          <w:rFonts w:hint="eastAsia"/>
        </w:rPr>
        <w:t>月。</w:t>
      </w:r>
    </w:p>
  </w:footnote>
  <w:footnote w:id="13">
    <w:p w:rsidR="00CD1E7B" w:rsidRDefault="00CD1E7B" w:rsidP="001223EF">
      <w:pPr>
        <w:pStyle w:val="a4"/>
      </w:pPr>
      <w:r>
        <w:rPr>
          <w:rStyle w:val="a5"/>
        </w:rPr>
        <w:footnoteRef/>
      </w:r>
      <w:r>
        <w:t xml:space="preserve"> </w:t>
      </w:r>
      <w:r w:rsidRPr="00974EE1">
        <w:rPr>
          <w:rFonts w:hint="eastAsia"/>
        </w:rPr>
        <w:t>潘锡泉</w:t>
      </w:r>
      <w:r>
        <w:rPr>
          <w:rFonts w:hint="eastAsia"/>
        </w:rPr>
        <w:t>:</w:t>
      </w:r>
      <w:r w:rsidRPr="00212960">
        <w:rPr>
          <w:rFonts w:hint="eastAsia"/>
        </w:rPr>
        <w:t xml:space="preserve"> </w:t>
      </w:r>
      <w:r w:rsidRPr="00212960">
        <w:rPr>
          <w:rFonts w:hint="eastAsia"/>
        </w:rPr>
        <w:t>我国</w:t>
      </w:r>
      <w:r w:rsidRPr="00212960">
        <w:rPr>
          <w:rFonts w:hint="eastAsia"/>
        </w:rPr>
        <w:t xml:space="preserve"> </w:t>
      </w:r>
      <w:r>
        <w:rPr>
          <w:rFonts w:hint="eastAsia"/>
        </w:rPr>
        <w:t>P2P</w:t>
      </w:r>
      <w:r w:rsidRPr="00212960">
        <w:rPr>
          <w:rFonts w:hint="eastAsia"/>
        </w:rPr>
        <w:t>网贷发展中蕴含的风险及监管思路</w:t>
      </w:r>
      <w:r>
        <w:rPr>
          <w:rFonts w:hint="eastAsia"/>
        </w:rPr>
        <w:t>,</w:t>
      </w:r>
      <w:r>
        <w:rPr>
          <w:rFonts w:hint="eastAsia"/>
        </w:rPr>
        <w:t>当代经济管理，</w:t>
      </w:r>
      <w:r>
        <w:rPr>
          <w:rFonts w:hint="eastAsia"/>
        </w:rPr>
        <w:t>2015</w:t>
      </w:r>
      <w:r>
        <w:rPr>
          <w:rFonts w:hint="eastAsia"/>
        </w:rPr>
        <w:t>年第</w:t>
      </w:r>
      <w:r>
        <w:rPr>
          <w:rFonts w:hint="eastAsia"/>
        </w:rPr>
        <w:t>4</w:t>
      </w:r>
      <w:r>
        <w:rPr>
          <w:rFonts w:hint="eastAsia"/>
        </w:rPr>
        <w:t>期。</w:t>
      </w:r>
    </w:p>
  </w:footnote>
  <w:footnote w:id="14">
    <w:p w:rsidR="00CD1E7B" w:rsidRDefault="00CD1E7B" w:rsidP="001223EF">
      <w:pPr>
        <w:pStyle w:val="a4"/>
      </w:pPr>
      <w:r>
        <w:rPr>
          <w:rStyle w:val="a5"/>
        </w:rPr>
        <w:footnoteRef/>
      </w:r>
      <w:r>
        <w:t xml:space="preserve"> </w:t>
      </w:r>
      <w:r w:rsidRPr="00966CC1">
        <w:rPr>
          <w:rFonts w:hint="eastAsia"/>
        </w:rPr>
        <w:t>李从刚、童中文</w:t>
      </w:r>
      <w:r>
        <w:rPr>
          <w:rFonts w:hint="eastAsia"/>
        </w:rPr>
        <w:t>、</w:t>
      </w:r>
      <w:r w:rsidRPr="00966CC1">
        <w:rPr>
          <w:rFonts w:hint="eastAsia"/>
        </w:rPr>
        <w:t>曹筱珏</w:t>
      </w:r>
      <w:r>
        <w:rPr>
          <w:rFonts w:hint="eastAsia"/>
        </w:rPr>
        <w:t>：</w:t>
      </w:r>
      <w:r w:rsidRPr="00966CC1">
        <w:rPr>
          <w:rFonts w:hint="eastAsia"/>
        </w:rPr>
        <w:t>基于</w:t>
      </w:r>
      <w:r w:rsidRPr="00966CC1">
        <w:rPr>
          <w:rFonts w:hint="eastAsia"/>
        </w:rPr>
        <w:t>BP</w:t>
      </w:r>
      <w:r w:rsidRPr="00966CC1">
        <w:rPr>
          <w:rFonts w:hint="eastAsia"/>
        </w:rPr>
        <w:t>神经网络的</w:t>
      </w:r>
      <w:r>
        <w:rPr>
          <w:rFonts w:hint="eastAsia"/>
        </w:rPr>
        <w:t>P2P</w:t>
      </w:r>
      <w:r w:rsidRPr="00966CC1">
        <w:rPr>
          <w:rFonts w:hint="eastAsia"/>
        </w:rPr>
        <w:t>网贷市场信用风险评估</w:t>
      </w:r>
      <w:r>
        <w:rPr>
          <w:rFonts w:hint="eastAsia"/>
        </w:rPr>
        <w:t>，风险管理，</w:t>
      </w:r>
      <w:r>
        <w:rPr>
          <w:rFonts w:hint="eastAsia"/>
        </w:rPr>
        <w:t>2015</w:t>
      </w:r>
      <w:r>
        <w:rPr>
          <w:rFonts w:hint="eastAsia"/>
        </w:rPr>
        <w:t>年</w:t>
      </w:r>
      <w:r>
        <w:rPr>
          <w:rFonts w:hint="eastAsia"/>
        </w:rPr>
        <w:t>4</w:t>
      </w:r>
      <w:r>
        <w:rPr>
          <w:rFonts w:hint="eastAsia"/>
        </w:rPr>
        <w:t>月。</w:t>
      </w:r>
    </w:p>
  </w:footnote>
  <w:footnote w:id="15">
    <w:p w:rsidR="00CD1E7B" w:rsidRDefault="00CD1E7B" w:rsidP="001223EF">
      <w:pPr>
        <w:pStyle w:val="a4"/>
      </w:pPr>
      <w:r>
        <w:rPr>
          <w:rStyle w:val="a5"/>
        </w:rPr>
        <w:footnoteRef/>
      </w:r>
      <w:r>
        <w:t xml:space="preserve"> </w:t>
      </w:r>
      <w:r w:rsidRPr="00671655">
        <w:rPr>
          <w:rFonts w:hint="eastAsia"/>
        </w:rPr>
        <w:t>兰王盛</w:t>
      </w:r>
      <w:r>
        <w:rPr>
          <w:rFonts w:hint="eastAsia"/>
        </w:rPr>
        <w:t>、</w:t>
      </w:r>
      <w:r w:rsidRPr="00671655">
        <w:rPr>
          <w:rFonts w:hint="eastAsia"/>
        </w:rPr>
        <w:t>慎劼</w:t>
      </w:r>
      <w:r>
        <w:rPr>
          <w:rFonts w:hint="eastAsia"/>
        </w:rPr>
        <w:t>：</w:t>
      </w:r>
      <w:r>
        <w:rPr>
          <w:rFonts w:hint="eastAsia"/>
        </w:rPr>
        <w:t>P2P</w:t>
      </w:r>
      <w:r w:rsidRPr="00671655">
        <w:rPr>
          <w:rFonts w:hint="eastAsia"/>
        </w:rPr>
        <w:t>网贷融资平台风险分析及监管探析</w:t>
      </w:r>
      <w:r>
        <w:rPr>
          <w:rFonts w:hint="eastAsia"/>
        </w:rPr>
        <w:t>，金融发展研究，</w:t>
      </w:r>
      <w:r>
        <w:rPr>
          <w:rFonts w:hint="eastAsia"/>
        </w:rPr>
        <w:t>2014</w:t>
      </w:r>
      <w:r>
        <w:rPr>
          <w:rFonts w:hint="eastAsia"/>
        </w:rPr>
        <w:t>年第</w:t>
      </w:r>
      <w:r>
        <w:rPr>
          <w:rFonts w:hint="eastAsia"/>
        </w:rPr>
        <w:t>11</w:t>
      </w:r>
      <w:r>
        <w:rPr>
          <w:rFonts w:hint="eastAsia"/>
        </w:rPr>
        <w:t>期。</w:t>
      </w:r>
    </w:p>
  </w:footnote>
  <w:footnote w:id="16">
    <w:p w:rsidR="00CD1E7B" w:rsidRDefault="00CD1E7B" w:rsidP="001223EF">
      <w:pPr>
        <w:pStyle w:val="a4"/>
      </w:pPr>
      <w:r>
        <w:rPr>
          <w:rStyle w:val="a5"/>
        </w:rPr>
        <w:footnoteRef/>
      </w:r>
      <w:r>
        <w:rPr>
          <w:rFonts w:hint="eastAsia"/>
        </w:rPr>
        <w:t>王嵩青、</w:t>
      </w:r>
      <w:r w:rsidRPr="001463AA">
        <w:rPr>
          <w:rFonts w:hint="eastAsia"/>
        </w:rPr>
        <w:t>田</w:t>
      </w:r>
      <w:r>
        <w:rPr>
          <w:rFonts w:hint="eastAsia"/>
        </w:rPr>
        <w:t>芸、</w:t>
      </w:r>
      <w:r w:rsidRPr="001463AA">
        <w:rPr>
          <w:rFonts w:hint="eastAsia"/>
        </w:rPr>
        <w:t>沈霞</w:t>
      </w:r>
      <w:r>
        <w:rPr>
          <w:rFonts w:hint="eastAsia"/>
        </w:rPr>
        <w:t>：征信视角下</w:t>
      </w:r>
      <w:r>
        <w:rPr>
          <w:rFonts w:hint="eastAsia"/>
        </w:rPr>
        <w:t xml:space="preserve"> P2P</w:t>
      </w:r>
      <w:r>
        <w:rPr>
          <w:rFonts w:hint="eastAsia"/>
        </w:rPr>
        <w:t>网贷模式的信用风险探析，征信，</w:t>
      </w:r>
      <w:r>
        <w:rPr>
          <w:rFonts w:hint="eastAsia"/>
        </w:rPr>
        <w:t>2014</w:t>
      </w:r>
      <w:r>
        <w:rPr>
          <w:rFonts w:hint="eastAsia"/>
        </w:rPr>
        <w:t>年第</w:t>
      </w:r>
      <w:r>
        <w:rPr>
          <w:rFonts w:hint="eastAsia"/>
        </w:rPr>
        <w:t>12</w:t>
      </w:r>
      <w:r>
        <w:rPr>
          <w:rFonts w:hint="eastAsia"/>
        </w:rPr>
        <w:t>期。</w:t>
      </w:r>
    </w:p>
  </w:footnote>
  <w:footnote w:id="17">
    <w:p w:rsidR="00CD1E7B" w:rsidRDefault="00CD1E7B">
      <w:pPr>
        <w:pStyle w:val="a4"/>
      </w:pPr>
      <w:r>
        <w:rPr>
          <w:rStyle w:val="a5"/>
        </w:rPr>
        <w:footnoteRef/>
      </w:r>
      <w:r>
        <w:t xml:space="preserve"> </w:t>
      </w:r>
      <w:r>
        <w:rPr>
          <w:rFonts w:hint="eastAsia"/>
        </w:rPr>
        <w:t>数据来源：国泰安数据中心。</w:t>
      </w:r>
    </w:p>
  </w:footnote>
  <w:footnote w:id="18">
    <w:p w:rsidR="00CD1E7B" w:rsidRDefault="00CD1E7B">
      <w:pPr>
        <w:pStyle w:val="a4"/>
      </w:pPr>
      <w:r>
        <w:rPr>
          <w:rStyle w:val="a5"/>
        </w:rPr>
        <w:footnoteRef/>
      </w:r>
      <w:r>
        <w:t xml:space="preserve"> </w:t>
      </w:r>
      <w:r>
        <w:rPr>
          <w:rFonts w:hint="eastAsia"/>
        </w:rPr>
        <w:t>说明：在图</w:t>
      </w:r>
      <w:r>
        <w:rPr>
          <w:rFonts w:hint="eastAsia"/>
        </w:rPr>
        <w:t>5</w:t>
      </w:r>
      <w:r>
        <w:rPr>
          <w:rFonts w:hint="eastAsia"/>
        </w:rPr>
        <w:t>中，横轴表示平均利率（</w:t>
      </w:r>
      <w:r>
        <w:rPr>
          <w:rFonts w:hint="eastAsia"/>
        </w:rPr>
        <w:t>%</w:t>
      </w:r>
      <w:r>
        <w:rPr>
          <w:rFonts w:hint="eastAsia"/>
        </w:rPr>
        <w:t>），纵轴表示平均借款期限（月）。</w:t>
      </w:r>
    </w:p>
  </w:footnote>
  <w:footnote w:id="19">
    <w:p w:rsidR="00CD1E7B" w:rsidRDefault="00CD1E7B">
      <w:pPr>
        <w:pStyle w:val="a4"/>
      </w:pPr>
      <w:r>
        <w:rPr>
          <w:rStyle w:val="a5"/>
        </w:rPr>
        <w:footnoteRef/>
      </w:r>
      <w:r>
        <w:rPr>
          <w:rFonts w:hint="eastAsia"/>
        </w:rPr>
        <w:t>自</w:t>
      </w:r>
      <w:r>
        <w:rPr>
          <w:rFonts w:hint="eastAsia"/>
        </w:rPr>
        <w:t>2015</w:t>
      </w:r>
      <w:r>
        <w:rPr>
          <w:rFonts w:hint="eastAsia"/>
        </w:rPr>
        <w:t>年</w:t>
      </w:r>
      <w:r>
        <w:rPr>
          <w:rFonts w:hint="eastAsia"/>
        </w:rPr>
        <w:t>10</w:t>
      </w:r>
      <w:r>
        <w:rPr>
          <w:rFonts w:hint="eastAsia"/>
        </w:rPr>
        <w:t>月</w:t>
      </w:r>
      <w:r>
        <w:rPr>
          <w:rFonts w:hint="eastAsia"/>
        </w:rPr>
        <w:t>24</w:t>
      </w:r>
      <w:r>
        <w:rPr>
          <w:rFonts w:hint="eastAsia"/>
        </w:rPr>
        <w:t>日起，</w:t>
      </w:r>
      <w:r>
        <w:rPr>
          <w:rFonts w:hint="eastAsia"/>
          <w:color w:val="333333"/>
        </w:rPr>
        <w:t>央行决定，</w:t>
      </w:r>
      <w:r>
        <w:rPr>
          <w:rFonts w:hint="eastAsia"/>
          <w:color w:val="333333"/>
          <w:sz w:val="21"/>
          <w:szCs w:val="21"/>
        </w:rPr>
        <w:t>金融机构一年期贷款基准利率下调</w:t>
      </w:r>
      <w:r>
        <w:rPr>
          <w:rFonts w:hint="eastAsia"/>
          <w:color w:val="333333"/>
        </w:rPr>
        <w:t>0.25</w:t>
      </w:r>
      <w:r>
        <w:rPr>
          <w:rFonts w:hint="eastAsia"/>
          <w:color w:val="333333"/>
        </w:rPr>
        <w:t>个百分点至</w:t>
      </w:r>
      <w:r>
        <w:rPr>
          <w:rFonts w:hint="eastAsia"/>
          <w:color w:val="333333"/>
        </w:rPr>
        <w:t>4.35%</w:t>
      </w:r>
      <w:r>
        <w:rPr>
          <w:rFonts w:hint="eastAsia"/>
          <w:color w:val="333333"/>
        </w:rPr>
        <w:t>；</w:t>
      </w:r>
      <w:r>
        <w:rPr>
          <w:rFonts w:hint="eastAsia"/>
          <w:color w:val="333333"/>
          <w:sz w:val="21"/>
          <w:szCs w:val="21"/>
        </w:rPr>
        <w:t>一年期存款基准利率下调</w:t>
      </w:r>
      <w:r>
        <w:rPr>
          <w:rFonts w:hint="eastAsia"/>
          <w:color w:val="333333"/>
        </w:rPr>
        <w:t>0.25</w:t>
      </w:r>
      <w:r>
        <w:rPr>
          <w:rFonts w:hint="eastAsia"/>
          <w:color w:val="333333"/>
        </w:rPr>
        <w:t>个百分点到</w:t>
      </w:r>
      <w:r>
        <w:rPr>
          <w:rFonts w:hint="eastAsia"/>
          <w:color w:val="333333"/>
        </w:rPr>
        <w:t>1.5%</w:t>
      </w:r>
      <w:r>
        <w:rPr>
          <w:rFonts w:hint="eastAsia"/>
          <w:color w:val="333333"/>
        </w:rPr>
        <w:t>。而</w:t>
      </w:r>
      <w:r>
        <w:rPr>
          <w:rFonts w:hint="eastAsia"/>
          <w:color w:val="333333"/>
        </w:rPr>
        <w:t>P2P</w:t>
      </w:r>
      <w:r>
        <w:rPr>
          <w:rFonts w:hint="eastAsia"/>
          <w:color w:val="333333"/>
        </w:rPr>
        <w:t>网贷平台的平均利率大多在</w:t>
      </w:r>
      <w:r>
        <w:rPr>
          <w:rFonts w:hint="eastAsia"/>
          <w:color w:val="333333"/>
        </w:rPr>
        <w:t>15%</w:t>
      </w:r>
      <w:r>
        <w:rPr>
          <w:rFonts w:hint="eastAsia"/>
          <w:color w:val="333333"/>
        </w:rPr>
        <w:t>左右，远远高于一般商业银行的存款利率。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843" w:rsidRDefault="00F20843">
    <w:pPr>
      <w:pStyle w:val="a8"/>
    </w:pPr>
    <w:r>
      <w:t>中南财经政法大学第二十二届</w:t>
    </w:r>
    <w:r>
      <w:rPr>
        <w:rFonts w:hint="eastAsia"/>
      </w:rPr>
      <w:t>“</w:t>
    </w:r>
    <w:r>
      <w:t>博文杯</w:t>
    </w:r>
    <w:r>
      <w:rPr>
        <w:rFonts w:hint="eastAsia"/>
      </w:rPr>
      <w:t>”</w:t>
    </w:r>
    <w:r>
      <w:t>百项实证创新研究基金项目结项书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44F0C"/>
    <w:multiLevelType w:val="hybridMultilevel"/>
    <w:tmpl w:val="C70E1C4A"/>
    <w:lvl w:ilvl="0" w:tplc="A5CCEB7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nsid w:val="031E5838"/>
    <w:multiLevelType w:val="hybridMultilevel"/>
    <w:tmpl w:val="2BB0630C"/>
    <w:lvl w:ilvl="0" w:tplc="C9B47BD6">
      <w:start w:val="1"/>
      <w:numFmt w:val="japaneseCounting"/>
      <w:lvlText w:val="第%1章"/>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3229AC"/>
    <w:multiLevelType w:val="hybridMultilevel"/>
    <w:tmpl w:val="26B2E4D8"/>
    <w:lvl w:ilvl="0" w:tplc="295E66E0">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393CF6"/>
    <w:multiLevelType w:val="hybridMultilevel"/>
    <w:tmpl w:val="407E941E"/>
    <w:lvl w:ilvl="0" w:tplc="ADA2B1F2">
      <w:start w:val="3"/>
      <w:numFmt w:val="japaneseCounting"/>
      <w:lvlText w:val="%1、"/>
      <w:lvlJc w:val="left"/>
      <w:pPr>
        <w:ind w:left="495" w:hanging="4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A64B29"/>
    <w:multiLevelType w:val="hybridMultilevel"/>
    <w:tmpl w:val="8152ACE4"/>
    <w:lvl w:ilvl="0" w:tplc="DE6C5F68">
      <w:start w:val="1"/>
      <w:numFmt w:val="japaneseCounting"/>
      <w:lvlText w:val="%1、"/>
      <w:lvlJc w:val="left"/>
      <w:pPr>
        <w:ind w:left="704"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5D14912"/>
    <w:multiLevelType w:val="hybridMultilevel"/>
    <w:tmpl w:val="C6706E76"/>
    <w:lvl w:ilvl="0" w:tplc="2340906A">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64F2D0E"/>
    <w:multiLevelType w:val="hybridMultilevel"/>
    <w:tmpl w:val="AEAEC05C"/>
    <w:lvl w:ilvl="0" w:tplc="56742ED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1A52912"/>
    <w:multiLevelType w:val="hybridMultilevel"/>
    <w:tmpl w:val="0726AB08"/>
    <w:lvl w:ilvl="0" w:tplc="453A3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C5B013F"/>
    <w:multiLevelType w:val="hybridMultilevel"/>
    <w:tmpl w:val="EFAAE27E"/>
    <w:lvl w:ilvl="0" w:tplc="1864F5F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0"/>
  </w:num>
  <w:num w:numId="4">
    <w:abstractNumId w:val="4"/>
  </w:num>
  <w:num w:numId="5">
    <w:abstractNumId w:val="7"/>
  </w:num>
  <w:num w:numId="6">
    <w:abstractNumId w:val="5"/>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AF9"/>
    <w:rsid w:val="00006EB6"/>
    <w:rsid w:val="00007BB2"/>
    <w:rsid w:val="00020C61"/>
    <w:rsid w:val="0006745B"/>
    <w:rsid w:val="00094609"/>
    <w:rsid w:val="00096159"/>
    <w:rsid w:val="000A2734"/>
    <w:rsid w:val="000A3BC9"/>
    <w:rsid w:val="000A6F81"/>
    <w:rsid w:val="000B44D1"/>
    <w:rsid w:val="000F2CBB"/>
    <w:rsid w:val="001223EF"/>
    <w:rsid w:val="0012487D"/>
    <w:rsid w:val="001542F6"/>
    <w:rsid w:val="00184406"/>
    <w:rsid w:val="001F6B7B"/>
    <w:rsid w:val="002003BB"/>
    <w:rsid w:val="00246EE5"/>
    <w:rsid w:val="002470B0"/>
    <w:rsid w:val="00292F3A"/>
    <w:rsid w:val="002A418B"/>
    <w:rsid w:val="002C6BB4"/>
    <w:rsid w:val="002F2F8F"/>
    <w:rsid w:val="002F3AF9"/>
    <w:rsid w:val="002F64E0"/>
    <w:rsid w:val="00340375"/>
    <w:rsid w:val="003472E3"/>
    <w:rsid w:val="00361FFF"/>
    <w:rsid w:val="003921AF"/>
    <w:rsid w:val="003A07B2"/>
    <w:rsid w:val="003D7818"/>
    <w:rsid w:val="004A3151"/>
    <w:rsid w:val="004D131B"/>
    <w:rsid w:val="005333D0"/>
    <w:rsid w:val="00544608"/>
    <w:rsid w:val="005B618E"/>
    <w:rsid w:val="00661A21"/>
    <w:rsid w:val="00741EAC"/>
    <w:rsid w:val="0074764E"/>
    <w:rsid w:val="0075040A"/>
    <w:rsid w:val="0078395E"/>
    <w:rsid w:val="007A78AE"/>
    <w:rsid w:val="007D04FF"/>
    <w:rsid w:val="007E02DC"/>
    <w:rsid w:val="007F250C"/>
    <w:rsid w:val="0082031E"/>
    <w:rsid w:val="008412FE"/>
    <w:rsid w:val="008463AA"/>
    <w:rsid w:val="008C41FD"/>
    <w:rsid w:val="009137DF"/>
    <w:rsid w:val="00916002"/>
    <w:rsid w:val="009710FB"/>
    <w:rsid w:val="009B7BAA"/>
    <w:rsid w:val="009E5C30"/>
    <w:rsid w:val="009F33C1"/>
    <w:rsid w:val="00A20274"/>
    <w:rsid w:val="00A40C37"/>
    <w:rsid w:val="00A44C28"/>
    <w:rsid w:val="00A64AB4"/>
    <w:rsid w:val="00A75C93"/>
    <w:rsid w:val="00AA533B"/>
    <w:rsid w:val="00AF1EAB"/>
    <w:rsid w:val="00B2211C"/>
    <w:rsid w:val="00B61633"/>
    <w:rsid w:val="00BB5906"/>
    <w:rsid w:val="00BE5C12"/>
    <w:rsid w:val="00C240CD"/>
    <w:rsid w:val="00C31757"/>
    <w:rsid w:val="00C32F78"/>
    <w:rsid w:val="00C917F9"/>
    <w:rsid w:val="00CD1E7B"/>
    <w:rsid w:val="00D21318"/>
    <w:rsid w:val="00D24FD0"/>
    <w:rsid w:val="00D4103D"/>
    <w:rsid w:val="00DD6513"/>
    <w:rsid w:val="00DF2A10"/>
    <w:rsid w:val="00E10FF5"/>
    <w:rsid w:val="00E2773B"/>
    <w:rsid w:val="00E76622"/>
    <w:rsid w:val="00EB27C0"/>
    <w:rsid w:val="00ED1D79"/>
    <w:rsid w:val="00F20843"/>
    <w:rsid w:val="00F70E5B"/>
    <w:rsid w:val="00F72B32"/>
    <w:rsid w:val="00FC0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pPr>
        <w:spacing w:line="360" w:lineRule="auto"/>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AF9"/>
    <w:pPr>
      <w:ind w:left="0" w:firstLine="465"/>
      <w:jc w:val="both"/>
    </w:pPr>
  </w:style>
  <w:style w:type="paragraph" w:styleId="1">
    <w:name w:val="heading 1"/>
    <w:basedOn w:val="a"/>
    <w:next w:val="a"/>
    <w:link w:val="1Char"/>
    <w:uiPriority w:val="9"/>
    <w:qFormat/>
    <w:rsid w:val="00F2084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37DF"/>
    <w:pPr>
      <w:ind w:firstLineChars="200" w:firstLine="420"/>
    </w:pPr>
  </w:style>
  <w:style w:type="paragraph" w:styleId="a4">
    <w:name w:val="footnote text"/>
    <w:basedOn w:val="a"/>
    <w:link w:val="Char"/>
    <w:uiPriority w:val="99"/>
    <w:semiHidden/>
    <w:unhideWhenUsed/>
    <w:rsid w:val="002F3AF9"/>
    <w:pPr>
      <w:snapToGrid w:val="0"/>
      <w:jc w:val="left"/>
    </w:pPr>
    <w:rPr>
      <w:sz w:val="18"/>
      <w:szCs w:val="18"/>
    </w:rPr>
  </w:style>
  <w:style w:type="character" w:customStyle="1" w:styleId="Char">
    <w:name w:val="脚注文本 Char"/>
    <w:basedOn w:val="a0"/>
    <w:link w:val="a4"/>
    <w:uiPriority w:val="99"/>
    <w:semiHidden/>
    <w:rsid w:val="002F3AF9"/>
    <w:rPr>
      <w:sz w:val="18"/>
      <w:szCs w:val="18"/>
    </w:rPr>
  </w:style>
  <w:style w:type="character" w:styleId="a5">
    <w:name w:val="footnote reference"/>
    <w:basedOn w:val="a0"/>
    <w:uiPriority w:val="99"/>
    <w:semiHidden/>
    <w:unhideWhenUsed/>
    <w:rsid w:val="002F3AF9"/>
    <w:rPr>
      <w:vertAlign w:val="superscript"/>
    </w:rPr>
  </w:style>
  <w:style w:type="paragraph" w:styleId="a6">
    <w:name w:val="Subtitle"/>
    <w:basedOn w:val="a"/>
    <w:next w:val="a"/>
    <w:link w:val="Char0"/>
    <w:uiPriority w:val="11"/>
    <w:qFormat/>
    <w:rsid w:val="002F3AF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6"/>
    <w:uiPriority w:val="11"/>
    <w:rsid w:val="002F3AF9"/>
    <w:rPr>
      <w:rFonts w:asciiTheme="majorHAnsi" w:eastAsia="宋体" w:hAnsiTheme="majorHAnsi" w:cstheme="majorBidi"/>
      <w:b/>
      <w:bCs/>
      <w:kern w:val="28"/>
      <w:sz w:val="32"/>
      <w:szCs w:val="32"/>
    </w:rPr>
  </w:style>
  <w:style w:type="paragraph" w:styleId="a7">
    <w:name w:val="Balloon Text"/>
    <w:basedOn w:val="a"/>
    <w:link w:val="Char1"/>
    <w:uiPriority w:val="99"/>
    <w:semiHidden/>
    <w:unhideWhenUsed/>
    <w:rsid w:val="002F3AF9"/>
    <w:pPr>
      <w:spacing w:line="240" w:lineRule="auto"/>
    </w:pPr>
    <w:rPr>
      <w:sz w:val="18"/>
      <w:szCs w:val="18"/>
    </w:rPr>
  </w:style>
  <w:style w:type="character" w:customStyle="1" w:styleId="Char1">
    <w:name w:val="批注框文本 Char"/>
    <w:basedOn w:val="a0"/>
    <w:link w:val="a7"/>
    <w:uiPriority w:val="99"/>
    <w:semiHidden/>
    <w:rsid w:val="002F3AF9"/>
    <w:rPr>
      <w:sz w:val="18"/>
      <w:szCs w:val="18"/>
    </w:rPr>
  </w:style>
  <w:style w:type="paragraph" w:styleId="a8">
    <w:name w:val="header"/>
    <w:basedOn w:val="a"/>
    <w:link w:val="Char2"/>
    <w:uiPriority w:val="99"/>
    <w:unhideWhenUsed/>
    <w:rsid w:val="001223E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2">
    <w:name w:val="页眉 Char"/>
    <w:basedOn w:val="a0"/>
    <w:link w:val="a8"/>
    <w:uiPriority w:val="99"/>
    <w:rsid w:val="001223EF"/>
    <w:rPr>
      <w:sz w:val="18"/>
      <w:szCs w:val="18"/>
    </w:rPr>
  </w:style>
  <w:style w:type="paragraph" w:styleId="a9">
    <w:name w:val="footer"/>
    <w:basedOn w:val="a"/>
    <w:link w:val="Char3"/>
    <w:uiPriority w:val="99"/>
    <w:unhideWhenUsed/>
    <w:rsid w:val="001223EF"/>
    <w:pPr>
      <w:tabs>
        <w:tab w:val="center" w:pos="4153"/>
        <w:tab w:val="right" w:pos="8306"/>
      </w:tabs>
      <w:snapToGrid w:val="0"/>
      <w:spacing w:line="240" w:lineRule="auto"/>
      <w:jc w:val="left"/>
    </w:pPr>
    <w:rPr>
      <w:sz w:val="18"/>
      <w:szCs w:val="18"/>
    </w:rPr>
  </w:style>
  <w:style w:type="character" w:customStyle="1" w:styleId="Char3">
    <w:name w:val="页脚 Char"/>
    <w:basedOn w:val="a0"/>
    <w:link w:val="a9"/>
    <w:uiPriority w:val="99"/>
    <w:rsid w:val="001223EF"/>
    <w:rPr>
      <w:sz w:val="18"/>
      <w:szCs w:val="18"/>
    </w:rPr>
  </w:style>
  <w:style w:type="table" w:styleId="aa">
    <w:name w:val="Table Grid"/>
    <w:basedOn w:val="a1"/>
    <w:uiPriority w:val="39"/>
    <w:rsid w:val="002C6BB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next w:val="a"/>
    <w:link w:val="Char4"/>
    <w:uiPriority w:val="10"/>
    <w:qFormat/>
    <w:rsid w:val="00C917F9"/>
    <w:pPr>
      <w:spacing w:before="240" w:after="60"/>
      <w:jc w:val="center"/>
      <w:outlineLvl w:val="0"/>
    </w:pPr>
    <w:rPr>
      <w:rFonts w:asciiTheme="majorHAnsi" w:eastAsia="宋体" w:hAnsiTheme="majorHAnsi" w:cstheme="majorBidi"/>
      <w:b/>
      <w:bCs/>
      <w:sz w:val="32"/>
      <w:szCs w:val="32"/>
    </w:rPr>
  </w:style>
  <w:style w:type="character" w:customStyle="1" w:styleId="Char4">
    <w:name w:val="标题 Char"/>
    <w:basedOn w:val="a0"/>
    <w:link w:val="ab"/>
    <w:uiPriority w:val="10"/>
    <w:rsid w:val="00C917F9"/>
    <w:rPr>
      <w:rFonts w:asciiTheme="majorHAnsi" w:eastAsia="宋体" w:hAnsiTheme="majorHAnsi" w:cstheme="majorBidi"/>
      <w:b/>
      <w:bCs/>
      <w:sz w:val="32"/>
      <w:szCs w:val="32"/>
    </w:rPr>
  </w:style>
  <w:style w:type="character" w:customStyle="1" w:styleId="1Char">
    <w:name w:val="标题 1 Char"/>
    <w:basedOn w:val="a0"/>
    <w:link w:val="1"/>
    <w:uiPriority w:val="9"/>
    <w:rsid w:val="00F20843"/>
    <w:rPr>
      <w:b/>
      <w:bCs/>
      <w:kern w:val="44"/>
      <w:sz w:val="44"/>
      <w:szCs w:val="44"/>
    </w:rPr>
  </w:style>
  <w:style w:type="paragraph" w:styleId="TOC">
    <w:name w:val="TOC Heading"/>
    <w:basedOn w:val="1"/>
    <w:next w:val="a"/>
    <w:uiPriority w:val="39"/>
    <w:semiHidden/>
    <w:unhideWhenUsed/>
    <w:qFormat/>
    <w:rsid w:val="00F20843"/>
    <w:pPr>
      <w:spacing w:before="480" w:after="0" w:line="276" w:lineRule="auto"/>
      <w:ind w:firstLine="0"/>
      <w:jc w:val="left"/>
      <w:outlineLvl w:val="9"/>
    </w:pPr>
    <w:rPr>
      <w:rFonts w:asciiTheme="majorHAnsi" w:eastAsiaTheme="majorEastAsia" w:hAnsiTheme="majorHAnsi" w:cstheme="majorBidi"/>
      <w:color w:val="2E74B5" w:themeColor="accent1" w:themeShade="BF"/>
      <w:kern w:val="0"/>
      <w:sz w:val="28"/>
      <w:szCs w:val="28"/>
    </w:rPr>
  </w:style>
  <w:style w:type="paragraph" w:styleId="10">
    <w:name w:val="toc 1"/>
    <w:basedOn w:val="a"/>
    <w:next w:val="a"/>
    <w:autoRedefine/>
    <w:uiPriority w:val="39"/>
    <w:unhideWhenUsed/>
    <w:rsid w:val="00F20843"/>
  </w:style>
  <w:style w:type="paragraph" w:styleId="2">
    <w:name w:val="toc 2"/>
    <w:basedOn w:val="a"/>
    <w:next w:val="a"/>
    <w:autoRedefine/>
    <w:uiPriority w:val="39"/>
    <w:unhideWhenUsed/>
    <w:rsid w:val="00F20843"/>
    <w:pPr>
      <w:ind w:leftChars="200" w:left="420"/>
    </w:pPr>
  </w:style>
  <w:style w:type="character" w:styleId="ac">
    <w:name w:val="Hyperlink"/>
    <w:basedOn w:val="a0"/>
    <w:uiPriority w:val="99"/>
    <w:unhideWhenUsed/>
    <w:rsid w:val="00F2084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pPr>
        <w:spacing w:line="360" w:lineRule="auto"/>
        <w:ind w:left="720" w:hanging="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AF9"/>
    <w:pPr>
      <w:ind w:left="0" w:firstLine="465"/>
      <w:jc w:val="both"/>
    </w:pPr>
  </w:style>
  <w:style w:type="paragraph" w:styleId="1">
    <w:name w:val="heading 1"/>
    <w:basedOn w:val="a"/>
    <w:next w:val="a"/>
    <w:link w:val="1Char"/>
    <w:uiPriority w:val="9"/>
    <w:qFormat/>
    <w:rsid w:val="00F2084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37DF"/>
    <w:pPr>
      <w:ind w:firstLineChars="200" w:firstLine="420"/>
    </w:pPr>
  </w:style>
  <w:style w:type="paragraph" w:styleId="a4">
    <w:name w:val="footnote text"/>
    <w:basedOn w:val="a"/>
    <w:link w:val="Char"/>
    <w:uiPriority w:val="99"/>
    <w:semiHidden/>
    <w:unhideWhenUsed/>
    <w:rsid w:val="002F3AF9"/>
    <w:pPr>
      <w:snapToGrid w:val="0"/>
      <w:jc w:val="left"/>
    </w:pPr>
    <w:rPr>
      <w:sz w:val="18"/>
      <w:szCs w:val="18"/>
    </w:rPr>
  </w:style>
  <w:style w:type="character" w:customStyle="1" w:styleId="Char">
    <w:name w:val="脚注文本 Char"/>
    <w:basedOn w:val="a0"/>
    <w:link w:val="a4"/>
    <w:uiPriority w:val="99"/>
    <w:semiHidden/>
    <w:rsid w:val="002F3AF9"/>
    <w:rPr>
      <w:sz w:val="18"/>
      <w:szCs w:val="18"/>
    </w:rPr>
  </w:style>
  <w:style w:type="character" w:styleId="a5">
    <w:name w:val="footnote reference"/>
    <w:basedOn w:val="a0"/>
    <w:uiPriority w:val="99"/>
    <w:semiHidden/>
    <w:unhideWhenUsed/>
    <w:rsid w:val="002F3AF9"/>
    <w:rPr>
      <w:vertAlign w:val="superscript"/>
    </w:rPr>
  </w:style>
  <w:style w:type="paragraph" w:styleId="a6">
    <w:name w:val="Subtitle"/>
    <w:basedOn w:val="a"/>
    <w:next w:val="a"/>
    <w:link w:val="Char0"/>
    <w:uiPriority w:val="11"/>
    <w:qFormat/>
    <w:rsid w:val="002F3AF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6"/>
    <w:uiPriority w:val="11"/>
    <w:rsid w:val="002F3AF9"/>
    <w:rPr>
      <w:rFonts w:asciiTheme="majorHAnsi" w:eastAsia="宋体" w:hAnsiTheme="majorHAnsi" w:cstheme="majorBidi"/>
      <w:b/>
      <w:bCs/>
      <w:kern w:val="28"/>
      <w:sz w:val="32"/>
      <w:szCs w:val="32"/>
    </w:rPr>
  </w:style>
  <w:style w:type="paragraph" w:styleId="a7">
    <w:name w:val="Balloon Text"/>
    <w:basedOn w:val="a"/>
    <w:link w:val="Char1"/>
    <w:uiPriority w:val="99"/>
    <w:semiHidden/>
    <w:unhideWhenUsed/>
    <w:rsid w:val="002F3AF9"/>
    <w:pPr>
      <w:spacing w:line="240" w:lineRule="auto"/>
    </w:pPr>
    <w:rPr>
      <w:sz w:val="18"/>
      <w:szCs w:val="18"/>
    </w:rPr>
  </w:style>
  <w:style w:type="character" w:customStyle="1" w:styleId="Char1">
    <w:name w:val="批注框文本 Char"/>
    <w:basedOn w:val="a0"/>
    <w:link w:val="a7"/>
    <w:uiPriority w:val="99"/>
    <w:semiHidden/>
    <w:rsid w:val="002F3AF9"/>
    <w:rPr>
      <w:sz w:val="18"/>
      <w:szCs w:val="18"/>
    </w:rPr>
  </w:style>
  <w:style w:type="paragraph" w:styleId="a8">
    <w:name w:val="header"/>
    <w:basedOn w:val="a"/>
    <w:link w:val="Char2"/>
    <w:uiPriority w:val="99"/>
    <w:unhideWhenUsed/>
    <w:rsid w:val="001223E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2">
    <w:name w:val="页眉 Char"/>
    <w:basedOn w:val="a0"/>
    <w:link w:val="a8"/>
    <w:uiPriority w:val="99"/>
    <w:rsid w:val="001223EF"/>
    <w:rPr>
      <w:sz w:val="18"/>
      <w:szCs w:val="18"/>
    </w:rPr>
  </w:style>
  <w:style w:type="paragraph" w:styleId="a9">
    <w:name w:val="footer"/>
    <w:basedOn w:val="a"/>
    <w:link w:val="Char3"/>
    <w:uiPriority w:val="99"/>
    <w:unhideWhenUsed/>
    <w:rsid w:val="001223EF"/>
    <w:pPr>
      <w:tabs>
        <w:tab w:val="center" w:pos="4153"/>
        <w:tab w:val="right" w:pos="8306"/>
      </w:tabs>
      <w:snapToGrid w:val="0"/>
      <w:spacing w:line="240" w:lineRule="auto"/>
      <w:jc w:val="left"/>
    </w:pPr>
    <w:rPr>
      <w:sz w:val="18"/>
      <w:szCs w:val="18"/>
    </w:rPr>
  </w:style>
  <w:style w:type="character" w:customStyle="1" w:styleId="Char3">
    <w:name w:val="页脚 Char"/>
    <w:basedOn w:val="a0"/>
    <w:link w:val="a9"/>
    <w:uiPriority w:val="99"/>
    <w:rsid w:val="001223EF"/>
    <w:rPr>
      <w:sz w:val="18"/>
      <w:szCs w:val="18"/>
    </w:rPr>
  </w:style>
  <w:style w:type="table" w:styleId="aa">
    <w:name w:val="Table Grid"/>
    <w:basedOn w:val="a1"/>
    <w:uiPriority w:val="39"/>
    <w:rsid w:val="002C6BB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next w:val="a"/>
    <w:link w:val="Char4"/>
    <w:uiPriority w:val="10"/>
    <w:qFormat/>
    <w:rsid w:val="00C917F9"/>
    <w:pPr>
      <w:spacing w:before="240" w:after="60"/>
      <w:jc w:val="center"/>
      <w:outlineLvl w:val="0"/>
    </w:pPr>
    <w:rPr>
      <w:rFonts w:asciiTheme="majorHAnsi" w:eastAsia="宋体" w:hAnsiTheme="majorHAnsi" w:cstheme="majorBidi"/>
      <w:b/>
      <w:bCs/>
      <w:sz w:val="32"/>
      <w:szCs w:val="32"/>
    </w:rPr>
  </w:style>
  <w:style w:type="character" w:customStyle="1" w:styleId="Char4">
    <w:name w:val="标题 Char"/>
    <w:basedOn w:val="a0"/>
    <w:link w:val="ab"/>
    <w:uiPriority w:val="10"/>
    <w:rsid w:val="00C917F9"/>
    <w:rPr>
      <w:rFonts w:asciiTheme="majorHAnsi" w:eastAsia="宋体" w:hAnsiTheme="majorHAnsi" w:cstheme="majorBidi"/>
      <w:b/>
      <w:bCs/>
      <w:sz w:val="32"/>
      <w:szCs w:val="32"/>
    </w:rPr>
  </w:style>
  <w:style w:type="character" w:customStyle="1" w:styleId="1Char">
    <w:name w:val="标题 1 Char"/>
    <w:basedOn w:val="a0"/>
    <w:link w:val="1"/>
    <w:uiPriority w:val="9"/>
    <w:rsid w:val="00F20843"/>
    <w:rPr>
      <w:b/>
      <w:bCs/>
      <w:kern w:val="44"/>
      <w:sz w:val="44"/>
      <w:szCs w:val="44"/>
    </w:rPr>
  </w:style>
  <w:style w:type="paragraph" w:styleId="TOC">
    <w:name w:val="TOC Heading"/>
    <w:basedOn w:val="1"/>
    <w:next w:val="a"/>
    <w:uiPriority w:val="39"/>
    <w:semiHidden/>
    <w:unhideWhenUsed/>
    <w:qFormat/>
    <w:rsid w:val="00F20843"/>
    <w:pPr>
      <w:spacing w:before="480" w:after="0" w:line="276" w:lineRule="auto"/>
      <w:ind w:firstLine="0"/>
      <w:jc w:val="left"/>
      <w:outlineLvl w:val="9"/>
    </w:pPr>
    <w:rPr>
      <w:rFonts w:asciiTheme="majorHAnsi" w:eastAsiaTheme="majorEastAsia" w:hAnsiTheme="majorHAnsi" w:cstheme="majorBidi"/>
      <w:color w:val="2E74B5" w:themeColor="accent1" w:themeShade="BF"/>
      <w:kern w:val="0"/>
      <w:sz w:val="28"/>
      <w:szCs w:val="28"/>
    </w:rPr>
  </w:style>
  <w:style w:type="paragraph" w:styleId="10">
    <w:name w:val="toc 1"/>
    <w:basedOn w:val="a"/>
    <w:next w:val="a"/>
    <w:autoRedefine/>
    <w:uiPriority w:val="39"/>
    <w:unhideWhenUsed/>
    <w:rsid w:val="00F20843"/>
  </w:style>
  <w:style w:type="paragraph" w:styleId="2">
    <w:name w:val="toc 2"/>
    <w:basedOn w:val="a"/>
    <w:next w:val="a"/>
    <w:autoRedefine/>
    <w:uiPriority w:val="39"/>
    <w:unhideWhenUsed/>
    <w:rsid w:val="00F20843"/>
    <w:pPr>
      <w:ind w:leftChars="200" w:left="420"/>
    </w:pPr>
  </w:style>
  <w:style w:type="character" w:styleId="ac">
    <w:name w:val="Hyperlink"/>
    <w:basedOn w:val="a0"/>
    <w:uiPriority w:val="99"/>
    <w:unhideWhenUsed/>
    <w:rsid w:val="00F208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9"/>
    </mc:Choice>
    <mc:Fallback>
      <c:style val="9"/>
    </mc:Fallback>
  </mc:AlternateContent>
  <c:chart>
    <c:autoTitleDeleted val="1"/>
    <c:plotArea>
      <c:layout/>
      <c:lineChart>
        <c:grouping val="stacked"/>
        <c:varyColors val="0"/>
        <c:ser>
          <c:idx val="0"/>
          <c:order val="0"/>
          <c:tx>
            <c:strRef>
              <c:f>Sheet1!$B$1</c:f>
              <c:strCache>
                <c:ptCount val="1"/>
                <c:pt idx="0">
                  <c:v>数目</c:v>
                </c:pt>
              </c:strCache>
            </c:strRef>
          </c:tx>
          <c:cat>
            <c:strRef>
              <c:f>Sheet1!$A$2:$A$7</c:f>
              <c:strCache>
                <c:ptCount val="6"/>
                <c:pt idx="0">
                  <c:v>2010年</c:v>
                </c:pt>
                <c:pt idx="1">
                  <c:v>2011年</c:v>
                </c:pt>
                <c:pt idx="2">
                  <c:v>2012年</c:v>
                </c:pt>
                <c:pt idx="3">
                  <c:v>2013年</c:v>
                </c:pt>
                <c:pt idx="4">
                  <c:v>2014年</c:v>
                </c:pt>
                <c:pt idx="5">
                  <c:v>2015年</c:v>
                </c:pt>
              </c:strCache>
            </c:strRef>
          </c:cat>
          <c:val>
            <c:numRef>
              <c:f>Sheet1!$B$2:$B$7</c:f>
              <c:numCache>
                <c:formatCode>General</c:formatCode>
                <c:ptCount val="6"/>
                <c:pt idx="0">
                  <c:v>10</c:v>
                </c:pt>
                <c:pt idx="1">
                  <c:v>50</c:v>
                </c:pt>
                <c:pt idx="2">
                  <c:v>200</c:v>
                </c:pt>
                <c:pt idx="3">
                  <c:v>800</c:v>
                </c:pt>
                <c:pt idx="4">
                  <c:v>1575</c:v>
                </c:pt>
                <c:pt idx="5">
                  <c:v>2595</c:v>
                </c:pt>
              </c:numCache>
            </c:numRef>
          </c:val>
          <c:smooth val="0"/>
        </c:ser>
        <c:dLbls>
          <c:showLegendKey val="0"/>
          <c:showVal val="1"/>
          <c:showCatName val="0"/>
          <c:showSerName val="0"/>
          <c:showPercent val="0"/>
          <c:showBubbleSize val="0"/>
        </c:dLbls>
        <c:marker val="1"/>
        <c:smooth val="0"/>
        <c:axId val="211561472"/>
        <c:axId val="211575552"/>
      </c:lineChart>
      <c:catAx>
        <c:axId val="211561472"/>
        <c:scaling>
          <c:orientation val="minMax"/>
        </c:scaling>
        <c:delete val="0"/>
        <c:axPos val="b"/>
        <c:majorTickMark val="none"/>
        <c:minorTickMark val="none"/>
        <c:tickLblPos val="nextTo"/>
        <c:crossAx val="211575552"/>
        <c:crosses val="autoZero"/>
        <c:auto val="1"/>
        <c:lblAlgn val="ctr"/>
        <c:lblOffset val="100"/>
        <c:noMultiLvlLbl val="0"/>
      </c:catAx>
      <c:valAx>
        <c:axId val="211575552"/>
        <c:scaling>
          <c:orientation val="minMax"/>
        </c:scaling>
        <c:delete val="0"/>
        <c:axPos val="l"/>
        <c:majorGridlines/>
        <c:numFmt formatCode="General" sourceLinked="1"/>
        <c:majorTickMark val="none"/>
        <c:minorTickMark val="none"/>
        <c:tickLblPos val="nextTo"/>
        <c:crossAx val="211561472"/>
        <c:crosses val="autoZero"/>
        <c:crossBetween val="between"/>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lineChart>
        <c:grouping val="stacked"/>
        <c:varyColors val="0"/>
        <c:ser>
          <c:idx val="0"/>
          <c:order val="0"/>
          <c:tx>
            <c:strRef>
              <c:f>Sheet1!$B$1</c:f>
              <c:strCache>
                <c:ptCount val="1"/>
                <c:pt idx="0">
                  <c:v>数目</c:v>
                </c:pt>
              </c:strCache>
            </c:strRef>
          </c:tx>
          <c:cat>
            <c:strRef>
              <c:f>Sheet1!$A$2:$A$6</c:f>
              <c:strCache>
                <c:ptCount val="5"/>
                <c:pt idx="0">
                  <c:v>2012年之前</c:v>
                </c:pt>
                <c:pt idx="1">
                  <c:v>2012年</c:v>
                </c:pt>
                <c:pt idx="2">
                  <c:v>2013年</c:v>
                </c:pt>
                <c:pt idx="3">
                  <c:v>2014年</c:v>
                </c:pt>
                <c:pt idx="4">
                  <c:v>2015年</c:v>
                </c:pt>
              </c:strCache>
            </c:strRef>
          </c:cat>
          <c:val>
            <c:numRef>
              <c:f>Sheet1!$B$2:$B$6</c:f>
              <c:numCache>
                <c:formatCode>General</c:formatCode>
                <c:ptCount val="5"/>
                <c:pt idx="0">
                  <c:v>10</c:v>
                </c:pt>
                <c:pt idx="1">
                  <c:v>16</c:v>
                </c:pt>
                <c:pt idx="2">
                  <c:v>92</c:v>
                </c:pt>
                <c:pt idx="3">
                  <c:v>367</c:v>
                </c:pt>
                <c:pt idx="4">
                  <c:v>1732</c:v>
                </c:pt>
              </c:numCache>
            </c:numRef>
          </c:val>
          <c:smooth val="0"/>
        </c:ser>
        <c:dLbls>
          <c:showLegendKey val="0"/>
          <c:showVal val="1"/>
          <c:showCatName val="0"/>
          <c:showSerName val="0"/>
          <c:showPercent val="0"/>
          <c:showBubbleSize val="0"/>
        </c:dLbls>
        <c:marker val="1"/>
        <c:smooth val="0"/>
        <c:axId val="211607936"/>
        <c:axId val="211609472"/>
      </c:lineChart>
      <c:catAx>
        <c:axId val="211607936"/>
        <c:scaling>
          <c:orientation val="minMax"/>
        </c:scaling>
        <c:delete val="0"/>
        <c:axPos val="b"/>
        <c:majorTickMark val="none"/>
        <c:minorTickMark val="none"/>
        <c:tickLblPos val="nextTo"/>
        <c:crossAx val="211609472"/>
        <c:crosses val="autoZero"/>
        <c:auto val="1"/>
        <c:lblAlgn val="ctr"/>
        <c:lblOffset val="100"/>
        <c:noMultiLvlLbl val="0"/>
      </c:catAx>
      <c:valAx>
        <c:axId val="211609472"/>
        <c:scaling>
          <c:orientation val="minMax"/>
        </c:scaling>
        <c:delete val="0"/>
        <c:axPos val="l"/>
        <c:majorGridlines/>
        <c:numFmt formatCode="General" sourceLinked="1"/>
        <c:majorTickMark val="none"/>
        <c:minorTickMark val="none"/>
        <c:tickLblPos val="nextTo"/>
        <c:crossAx val="211607936"/>
        <c:crosses val="autoZero"/>
        <c:crossBetween val="between"/>
      </c:valAx>
      <c:spPr>
        <a:ln>
          <a:noFill/>
        </a:ln>
      </c:spPr>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Sheet1!$B$1</c:f>
              <c:strCache>
                <c:ptCount val="1"/>
                <c:pt idx="0">
                  <c:v>样本平台利率区间分布</c:v>
                </c:pt>
              </c:strCache>
            </c:strRef>
          </c:tx>
          <c:invertIfNegative val="0"/>
          <c:cat>
            <c:strRef>
              <c:f>Sheet1!$A$2:$A$8</c:f>
              <c:strCache>
                <c:ptCount val="7"/>
                <c:pt idx="0">
                  <c:v>0-5</c:v>
                </c:pt>
                <c:pt idx="1">
                  <c:v>5.01-10</c:v>
                </c:pt>
                <c:pt idx="2">
                  <c:v>10.01-15</c:v>
                </c:pt>
                <c:pt idx="3">
                  <c:v>15.01-20</c:v>
                </c:pt>
                <c:pt idx="4">
                  <c:v>20.01-25</c:v>
                </c:pt>
                <c:pt idx="5">
                  <c:v>25.01-30</c:v>
                </c:pt>
                <c:pt idx="6">
                  <c:v>30.01以上</c:v>
                </c:pt>
              </c:strCache>
            </c:strRef>
          </c:cat>
          <c:val>
            <c:numRef>
              <c:f>Sheet1!$B$2:$B$8</c:f>
              <c:numCache>
                <c:formatCode>General</c:formatCode>
                <c:ptCount val="7"/>
                <c:pt idx="0">
                  <c:v>0</c:v>
                </c:pt>
                <c:pt idx="1">
                  <c:v>4</c:v>
                </c:pt>
                <c:pt idx="2">
                  <c:v>19</c:v>
                </c:pt>
                <c:pt idx="3">
                  <c:v>50</c:v>
                </c:pt>
                <c:pt idx="4">
                  <c:v>21</c:v>
                </c:pt>
                <c:pt idx="5">
                  <c:v>4</c:v>
                </c:pt>
                <c:pt idx="6">
                  <c:v>2</c:v>
                </c:pt>
              </c:numCache>
            </c:numRef>
          </c:val>
        </c:ser>
        <c:dLbls>
          <c:showLegendKey val="0"/>
          <c:showVal val="1"/>
          <c:showCatName val="0"/>
          <c:showSerName val="0"/>
          <c:showPercent val="0"/>
          <c:showBubbleSize val="0"/>
        </c:dLbls>
        <c:gapWidth val="75"/>
        <c:axId val="216278912"/>
        <c:axId val="216280448"/>
      </c:barChart>
      <c:catAx>
        <c:axId val="216278912"/>
        <c:scaling>
          <c:orientation val="minMax"/>
        </c:scaling>
        <c:delete val="0"/>
        <c:axPos val="b"/>
        <c:majorTickMark val="none"/>
        <c:minorTickMark val="none"/>
        <c:tickLblPos val="nextTo"/>
        <c:crossAx val="216280448"/>
        <c:crosses val="autoZero"/>
        <c:auto val="1"/>
        <c:lblAlgn val="ctr"/>
        <c:lblOffset val="100"/>
        <c:noMultiLvlLbl val="0"/>
      </c:catAx>
      <c:valAx>
        <c:axId val="216280448"/>
        <c:scaling>
          <c:orientation val="minMax"/>
        </c:scaling>
        <c:delete val="0"/>
        <c:axPos val="l"/>
        <c:numFmt formatCode="General" sourceLinked="1"/>
        <c:majorTickMark val="none"/>
        <c:minorTickMark val="none"/>
        <c:tickLblPos val="nextTo"/>
        <c:crossAx val="216278912"/>
        <c:crosses val="autoZero"/>
        <c:crossBetween val="between"/>
      </c:valAx>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scatterChart>
        <c:scatterStyle val="smoothMarker"/>
        <c:varyColors val="0"/>
        <c:ser>
          <c:idx val="0"/>
          <c:order val="0"/>
          <c:tx>
            <c:strRef>
              <c:f>Sheet1!$B$1</c:f>
              <c:strCache>
                <c:ptCount val="1"/>
                <c:pt idx="0">
                  <c:v>平均借款期限（月）</c:v>
                </c:pt>
              </c:strCache>
            </c:strRef>
          </c:tx>
          <c:marker>
            <c:symbol val="none"/>
          </c:marker>
          <c:xVal>
            <c:numRef>
              <c:f>Sheet1!$A$2:$A$7</c:f>
              <c:numCache>
                <c:formatCode>General</c:formatCode>
                <c:ptCount val="6"/>
                <c:pt idx="0">
                  <c:v>5</c:v>
                </c:pt>
                <c:pt idx="1">
                  <c:v>10</c:v>
                </c:pt>
                <c:pt idx="2">
                  <c:v>15</c:v>
                </c:pt>
                <c:pt idx="3">
                  <c:v>20</c:v>
                </c:pt>
                <c:pt idx="4">
                  <c:v>25</c:v>
                </c:pt>
                <c:pt idx="5">
                  <c:v>30</c:v>
                </c:pt>
              </c:numCache>
            </c:numRef>
          </c:xVal>
          <c:yVal>
            <c:numRef>
              <c:f>Sheet1!$B$2:$B$7</c:f>
              <c:numCache>
                <c:formatCode>General</c:formatCode>
                <c:ptCount val="6"/>
                <c:pt idx="0">
                  <c:v>14.47</c:v>
                </c:pt>
                <c:pt idx="1">
                  <c:v>9.11</c:v>
                </c:pt>
                <c:pt idx="2">
                  <c:v>6.58</c:v>
                </c:pt>
                <c:pt idx="3">
                  <c:v>3.75</c:v>
                </c:pt>
                <c:pt idx="4">
                  <c:v>2.14</c:v>
                </c:pt>
                <c:pt idx="5">
                  <c:v>0.99</c:v>
                </c:pt>
              </c:numCache>
            </c:numRef>
          </c:yVal>
          <c:smooth val="1"/>
        </c:ser>
        <c:dLbls>
          <c:showLegendKey val="0"/>
          <c:showVal val="0"/>
          <c:showCatName val="0"/>
          <c:showSerName val="0"/>
          <c:showPercent val="0"/>
          <c:showBubbleSize val="0"/>
        </c:dLbls>
        <c:axId val="216300160"/>
        <c:axId val="216310144"/>
      </c:scatterChart>
      <c:valAx>
        <c:axId val="216300160"/>
        <c:scaling>
          <c:orientation val="minMax"/>
          <c:max val="30"/>
        </c:scaling>
        <c:delete val="0"/>
        <c:axPos val="b"/>
        <c:numFmt formatCode="General" sourceLinked="1"/>
        <c:majorTickMark val="none"/>
        <c:minorTickMark val="none"/>
        <c:tickLblPos val="nextTo"/>
        <c:crossAx val="216310144"/>
        <c:crosses val="autoZero"/>
        <c:crossBetween val="midCat"/>
      </c:valAx>
      <c:valAx>
        <c:axId val="216310144"/>
        <c:scaling>
          <c:orientation val="minMax"/>
        </c:scaling>
        <c:delete val="0"/>
        <c:axPos val="l"/>
        <c:numFmt formatCode="General" sourceLinked="1"/>
        <c:majorTickMark val="none"/>
        <c:minorTickMark val="none"/>
        <c:tickLblPos val="nextTo"/>
        <c:crossAx val="216300160"/>
        <c:crosses val="autoZero"/>
        <c:crossBetween val="midCat"/>
      </c:valAx>
      <c:spPr>
        <a:noFill/>
        <a:ln w="25400">
          <a:noFill/>
        </a:ln>
      </c:spPr>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Sheet1!$B$1</c:f>
              <c:strCache>
                <c:ptCount val="1"/>
                <c:pt idx="0">
                  <c:v>存款利率（%）</c:v>
                </c:pt>
              </c:strCache>
            </c:strRef>
          </c:tx>
          <c:invertIfNegative val="0"/>
          <c:cat>
            <c:strRef>
              <c:f>Sheet1!$A$2:$A$3</c:f>
              <c:strCache>
                <c:ptCount val="2"/>
                <c:pt idx="0">
                  <c:v>商业银行</c:v>
                </c:pt>
                <c:pt idx="1">
                  <c:v>P2P网贷平台</c:v>
                </c:pt>
              </c:strCache>
            </c:strRef>
          </c:cat>
          <c:val>
            <c:numRef>
              <c:f>Sheet1!$B$2:$B$3</c:f>
              <c:numCache>
                <c:formatCode>General</c:formatCode>
                <c:ptCount val="2"/>
                <c:pt idx="0">
                  <c:v>1.5</c:v>
                </c:pt>
                <c:pt idx="1">
                  <c:v>15</c:v>
                </c:pt>
              </c:numCache>
            </c:numRef>
          </c:val>
        </c:ser>
        <c:dLbls>
          <c:showLegendKey val="0"/>
          <c:showVal val="0"/>
          <c:showCatName val="0"/>
          <c:showSerName val="0"/>
          <c:showPercent val="0"/>
          <c:showBubbleSize val="0"/>
        </c:dLbls>
        <c:gapWidth val="150"/>
        <c:axId val="204488064"/>
        <c:axId val="211330176"/>
      </c:barChart>
      <c:catAx>
        <c:axId val="204488064"/>
        <c:scaling>
          <c:orientation val="minMax"/>
        </c:scaling>
        <c:delete val="0"/>
        <c:axPos val="b"/>
        <c:majorTickMark val="out"/>
        <c:minorTickMark val="none"/>
        <c:tickLblPos val="nextTo"/>
        <c:crossAx val="211330176"/>
        <c:crosses val="autoZero"/>
        <c:auto val="1"/>
        <c:lblAlgn val="ctr"/>
        <c:lblOffset val="100"/>
        <c:noMultiLvlLbl val="0"/>
      </c:catAx>
      <c:valAx>
        <c:axId val="211330176"/>
        <c:scaling>
          <c:orientation val="minMax"/>
        </c:scaling>
        <c:delete val="0"/>
        <c:axPos val="l"/>
        <c:majorGridlines>
          <c:spPr>
            <a:ln>
              <a:noFill/>
            </a:ln>
          </c:spPr>
        </c:majorGridlines>
        <c:numFmt formatCode="General" sourceLinked="1"/>
        <c:majorTickMark val="out"/>
        <c:minorTickMark val="none"/>
        <c:tickLblPos val="nextTo"/>
        <c:crossAx val="204488064"/>
        <c:crosses val="autoZero"/>
        <c:crossBetween val="between"/>
      </c:valAx>
      <c:spPr>
        <a:ln>
          <a:noFill/>
        </a:ln>
      </c:spPr>
    </c:plotArea>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Sheet1!$B$1</c:f>
              <c:strCache>
                <c:ptCount val="1"/>
                <c:pt idx="0">
                  <c:v>占比</c:v>
                </c:pt>
              </c:strCache>
            </c:strRef>
          </c:tx>
          <c:explosion val="25"/>
          <c:dLbls>
            <c:showLegendKey val="0"/>
            <c:showVal val="1"/>
            <c:showCatName val="1"/>
            <c:showSerName val="0"/>
            <c:showPercent val="0"/>
            <c:showBubbleSize val="0"/>
            <c:showLeaderLines val="1"/>
          </c:dLbls>
          <c:cat>
            <c:strRef>
              <c:f>Sheet1!$A$2:$A$7</c:f>
              <c:strCache>
                <c:ptCount val="6"/>
                <c:pt idx="0">
                  <c:v>1个月</c:v>
                </c:pt>
                <c:pt idx="1">
                  <c:v>3个月</c:v>
                </c:pt>
                <c:pt idx="2">
                  <c:v>6个月</c:v>
                </c:pt>
                <c:pt idx="3">
                  <c:v>12个月</c:v>
                </c:pt>
                <c:pt idx="4">
                  <c:v>24个月</c:v>
                </c:pt>
                <c:pt idx="5">
                  <c:v>24个月以上</c:v>
                </c:pt>
              </c:strCache>
            </c:strRef>
          </c:cat>
          <c:val>
            <c:numRef>
              <c:f>Sheet1!$B$2:$B$7</c:f>
              <c:numCache>
                <c:formatCode>0%</c:formatCode>
                <c:ptCount val="6"/>
                <c:pt idx="0" formatCode="0.00%">
                  <c:v>0.23319999999999999</c:v>
                </c:pt>
                <c:pt idx="1">
                  <c:v>0.3</c:v>
                </c:pt>
                <c:pt idx="2" formatCode="0.00%">
                  <c:v>0.26679999999999998</c:v>
                </c:pt>
                <c:pt idx="3" formatCode="0.00%">
                  <c:v>0.13300000000000001</c:v>
                </c:pt>
                <c:pt idx="4" formatCode="0.00%">
                  <c:v>6.5199999999999994E-2</c:v>
                </c:pt>
                <c:pt idx="5" formatCode="0.00%">
                  <c:v>1.8E-3</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CCA2E-C5AF-4076-A9F4-99707C59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25</Pages>
  <Words>2888</Words>
  <Characters>16467</Characters>
  <Application>Microsoft Office Word</Application>
  <DocSecurity>0</DocSecurity>
  <Lines>137</Lines>
  <Paragraphs>38</Paragraphs>
  <ScaleCrop>false</ScaleCrop>
  <Company/>
  <LinksUpToDate>false</LinksUpToDate>
  <CharactersWithSpaces>19317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zhenghanlin</dc:creator>
  <cp:lastModifiedBy>zhenghanlin</cp:lastModifiedBy>
  <cp:revision>19</cp:revision>
  <dcterms:created xsi:type="dcterms:W3CDTF">2016-02-02T11:59:00Z</dcterms:created>
  <dcterms:modified xsi:type="dcterms:W3CDTF">2016-03-03T04:59:00Z</dcterms:modified>
</cp:coreProperties>
</file>