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diagrams/quickStyle1.xml" ContentType="application/vnd.openxmlformats-officedocument.drawingml.diagramStyle+xml"/>
  <Override PartName="/customXml/itemProps1.xml" ContentType="application/vnd.openxmlformats-officedocument.customXmlProperties+xml"/>
  <Override PartName="/word/diagrams/data1.xml" ContentType="application/vnd.openxmlformats-officedocument.drawingml.diagramData+xml"/>
  <Default Extension="jpeg" ContentType="image/jpeg"/>
  <Override PartName="/word/diagrams/colors1.xml" ContentType="application/vnd.openxmlformats-officedocument.drawingml.diagramColors+xml"/>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Default Extension="wdp" ContentType="image/vnd.ms-photo"/>
  <Override PartName="/word/diagrams/drawing1.xml" ContentType="application/vnd.ms-office.drawingml.diagramDrawing+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diagrams/layout1.xml" ContentType="application/vnd.openxmlformats-officedocument.drawingml.diagramLayout+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36D49" w:rsidRDefault="00E61A6E" w:rsidP="00836D49">
      <w:pPr>
        <w:rPr>
          <w:sz w:val="28"/>
        </w:rPr>
      </w:pPr>
      <w:r w:rsidRPr="00E61A6E">
        <w:rPr>
          <w:noProof/>
        </w:rPr>
        <w:pict>
          <v:shapetype id="_x0000_t202" coordsize="21600,21600" o:spt="202" path="m,l,21600r21600,l21600,xe">
            <v:stroke joinstyle="miter"/>
            <v:path gradientshapeok="t" o:connecttype="rect"/>
          </v:shapetype>
          <v:shape id="文本框 154" o:spid="_x0000_s1026" type="#_x0000_t202" style="position:absolute;left:0;text-align:left;margin-left:0;margin-top:7.8pt;width:127.55pt;height:42.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">
            <v:textbox>
              <w:txbxContent>
                <w:p w:rsidR="00836D49" w:rsidRDefault="00836D49" w:rsidP="00836D49">
                  <w:pPr>
                    <w:jc w:val="center"/>
                    <w:rPr>
                      <w:sz w:val="18"/>
                      <w:szCs w:val="18"/>
                    </w:rPr>
                  </w:pPr>
                  <w:r>
                    <w:rPr>
                      <w:rFonts w:hint="eastAsia"/>
                      <w:sz w:val="18"/>
                      <w:szCs w:val="18"/>
                    </w:rPr>
                    <w:t>中南财经政法大学“博文杯”</w:t>
                  </w:r>
                </w:p>
                <w:p w:rsidR="00836D49" w:rsidRDefault="00836D49" w:rsidP="00836D49">
                  <w:pPr>
                    <w:jc w:val="center"/>
                    <w:rPr>
                      <w:sz w:val="18"/>
                      <w:szCs w:val="18"/>
                    </w:rPr>
                  </w:pPr>
                  <w:r>
                    <w:rPr>
                      <w:rFonts w:hint="eastAsia"/>
                      <w:sz w:val="18"/>
                      <w:szCs w:val="18"/>
                    </w:rPr>
                    <w:t>实证创新项目</w:t>
                  </w:r>
                </w:p>
              </w:txbxContent>
            </v:textbox>
          </v:shape>
        </w:pict>
      </w:r>
    </w:p>
    <w:p w:rsidR="00836D49" w:rsidRDefault="00836D49" w:rsidP="00836D49">
      <w:pPr>
        <w:spacing w:line="360" w:lineRule="auto"/>
        <w:jc w:val="center"/>
        <w:rPr>
          <w:rFonts w:ascii="黑体" w:eastAsia="黑体" w:hAnsi="黑体"/>
          <w:b/>
          <w:sz w:val="30"/>
          <w:szCs w:val="30"/>
        </w:rPr>
      </w:pPr>
    </w:p>
    <w:p w:rsidR="00836D49" w:rsidRDefault="00836D49" w:rsidP="00836D49">
      <w:pPr>
        <w:spacing w:line="360" w:lineRule="auto"/>
        <w:ind w:leftChars="20" w:left="1242" w:hangingChars="500" w:hanging="1200"/>
        <w:jc w:val="center"/>
        <w:rPr>
          <w:rFonts w:ascii="黑体" w:eastAsia="黑体" w:hAnsi="黑体"/>
          <w:b/>
          <w:sz w:val="30"/>
          <w:szCs w:val="30"/>
        </w:rPr>
      </w:pPr>
      <w:r>
        <w:rPr>
          <w:rFonts w:hint="eastAsia"/>
          <w:noProof/>
          <w:color w:val="000000"/>
          <w:sz w:val="24"/>
        </w:rPr>
        <w:drawing>
          <wp:inline distT="0" distB="0" distL="0" distR="0">
            <wp:extent cx="605790" cy="510540"/>
            <wp:effectExtent l="0" t="0" r="3810" b="3810"/>
            <wp:docPr id="37" name="图片 37" descr="校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校徽"/>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flipH="1">
                      <a:off x="0" y="0"/>
                      <a:ext cx="605790" cy="510540"/>
                    </a:xfrm>
                    <a:prstGeom prst="rect">
                      <a:avLst/>
                    </a:prstGeom>
                    <a:noFill/>
                    <a:ln>
                      <a:noFill/>
                    </a:ln>
                  </pic:spPr>
                </pic:pic>
              </a:graphicData>
            </a:graphic>
          </wp:inline>
        </w:drawing>
      </w:r>
      <w:r>
        <w:rPr>
          <w:rFonts w:hint="eastAsia"/>
          <w:noProof/>
          <w:color w:val="000000"/>
          <w:sz w:val="24"/>
        </w:rPr>
        <w:drawing>
          <wp:inline distT="0" distB="0" distL="0" distR="0">
            <wp:extent cx="3189605" cy="510540"/>
            <wp:effectExtent l="0" t="0" r="0" b="3810"/>
            <wp:docPr id="38" name="图片 38" descr="校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校名"/>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89605" cy="510540"/>
                    </a:xfrm>
                    <a:prstGeom prst="rect">
                      <a:avLst/>
                    </a:prstGeom>
                    <a:noFill/>
                    <a:ln>
                      <a:noFill/>
                    </a:ln>
                  </pic:spPr>
                </pic:pic>
              </a:graphicData>
            </a:graphic>
          </wp:inline>
        </w:drawing>
      </w:r>
    </w:p>
    <w:p w:rsidR="00836D49" w:rsidRDefault="00836D49" w:rsidP="00836D49">
      <w:pPr>
        <w:spacing w:line="360" w:lineRule="auto"/>
        <w:ind w:leftChars="20" w:left="1548" w:hangingChars="500" w:hanging="1506"/>
        <w:jc w:val="center"/>
        <w:rPr>
          <w:rFonts w:ascii="黑体" w:eastAsia="黑体" w:hAnsi="黑体"/>
          <w:b/>
          <w:sz w:val="30"/>
          <w:szCs w:val="30"/>
        </w:rPr>
      </w:pPr>
      <w:r>
        <w:rPr>
          <w:rFonts w:ascii="黑体" w:eastAsia="黑体" w:hAnsi="黑体" w:hint="eastAsia"/>
          <w:b/>
          <w:noProof/>
          <w:sz w:val="30"/>
          <w:szCs w:val="30"/>
        </w:rPr>
        <w:drawing>
          <wp:inline distT="0" distB="0" distL="0" distR="0">
            <wp:extent cx="4933315" cy="3689350"/>
            <wp:effectExtent l="0" t="0" r="635" b="6350"/>
            <wp:docPr id="39" name="图片 39"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图片1"/>
                    <pic:cNvPicPr>
                      <a:picLocks noChangeAspect="1" noChangeArrowheads="1"/>
                    </pic:cNvPicPr>
                  </pic:nvPicPr>
                  <pic:blipFill>
                    <a:blip r:embed="rId1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33315" cy="3689350"/>
                    </a:xfrm>
                    <a:prstGeom prst="rect">
                      <a:avLst/>
                    </a:prstGeom>
                    <a:ln>
                      <a:noFill/>
                    </a:ln>
                    <a:effectLst>
                      <a:softEdge rad="112500"/>
                    </a:effectLst>
                  </pic:spPr>
                </pic:pic>
              </a:graphicData>
            </a:graphic>
          </wp:inline>
        </w:drawing>
      </w:r>
    </w:p>
    <w:p w:rsidR="00836D49" w:rsidRDefault="00836D49" w:rsidP="00836D49">
      <w:pPr>
        <w:spacing w:line="360" w:lineRule="auto"/>
        <w:ind w:leftChars="20" w:left="1548" w:hangingChars="500" w:hanging="1506"/>
        <w:jc w:val="center"/>
        <w:rPr>
          <w:rFonts w:ascii="黑体" w:eastAsia="黑体" w:hAnsi="黑体"/>
          <w:b/>
          <w:sz w:val="30"/>
          <w:szCs w:val="30"/>
        </w:rPr>
      </w:pPr>
    </w:p>
    <w:p w:rsidR="00836D49" w:rsidRPr="000F41D7" w:rsidRDefault="00836D49" w:rsidP="00836D49">
      <w:pPr>
        <w:spacing w:line="360" w:lineRule="auto"/>
        <w:ind w:leftChars="20" w:left="2142" w:hangingChars="700" w:hanging="2100"/>
        <w:jc w:val="left"/>
        <w:rPr>
          <w:rFonts w:ascii="微软雅黑" w:eastAsia="微软雅黑" w:hAnsi="微软雅黑"/>
          <w:b/>
          <w:sz w:val="30"/>
          <w:szCs w:val="30"/>
          <w:u w:val="single"/>
        </w:rPr>
      </w:pPr>
      <w:r w:rsidRPr="002570C1">
        <w:rPr>
          <w:rFonts w:ascii="微软雅黑" w:eastAsia="微软雅黑" w:hAnsi="微软雅黑" w:hint="eastAsia"/>
          <w:b/>
          <w:sz w:val="30"/>
          <w:szCs w:val="30"/>
        </w:rPr>
        <w:t>项目名称：</w:t>
      </w:r>
      <w:r w:rsidRPr="000F41D7">
        <w:rPr>
          <w:rFonts w:ascii="微软雅黑" w:eastAsia="微软雅黑" w:hAnsi="微软雅黑" w:hint="eastAsia"/>
          <w:b/>
          <w:sz w:val="30"/>
          <w:szCs w:val="30"/>
          <w:u w:val="single"/>
        </w:rPr>
        <w:t>互联网+医疗背景下移动医疗平台的现</w:t>
      </w:r>
      <w:r>
        <w:rPr>
          <w:rFonts w:ascii="微软雅黑" w:eastAsia="微软雅黑" w:hAnsi="微软雅黑" w:hint="eastAsia"/>
          <w:b/>
          <w:sz w:val="30"/>
          <w:szCs w:val="30"/>
          <w:u w:val="single"/>
        </w:rPr>
        <w:t>实</w:t>
      </w:r>
      <w:r w:rsidRPr="000F41D7">
        <w:rPr>
          <w:rFonts w:ascii="微软雅黑" w:eastAsia="微软雅黑" w:hAnsi="微软雅黑" w:hint="eastAsia"/>
          <w:b/>
          <w:sz w:val="30"/>
          <w:szCs w:val="30"/>
          <w:u w:val="single"/>
        </w:rPr>
        <w:t>困境及其改善</w:t>
      </w:r>
      <w:r>
        <w:rPr>
          <w:rFonts w:ascii="微软雅黑" w:eastAsia="微软雅黑" w:hAnsi="微软雅黑" w:hint="eastAsia"/>
          <w:b/>
          <w:sz w:val="30"/>
          <w:szCs w:val="30"/>
          <w:u w:val="single"/>
        </w:rPr>
        <w:t>路径探究</w:t>
      </w:r>
      <w:r w:rsidRPr="000F41D7">
        <w:rPr>
          <w:rFonts w:ascii="微软雅黑" w:eastAsia="微软雅黑" w:hAnsi="微软雅黑" w:hint="eastAsia"/>
          <w:b/>
          <w:sz w:val="30"/>
          <w:szCs w:val="30"/>
          <w:u w:val="single"/>
        </w:rPr>
        <w:t>——以“阿里健康</w:t>
      </w:r>
      <w:r>
        <w:rPr>
          <w:rFonts w:ascii="微软雅黑" w:eastAsia="微软雅黑" w:hAnsi="微软雅黑" w:hint="eastAsia"/>
          <w:b/>
          <w:sz w:val="30"/>
          <w:szCs w:val="30"/>
          <w:u w:val="single"/>
        </w:rPr>
        <w:t>“</w:t>
      </w:r>
      <w:r w:rsidRPr="000F41D7">
        <w:rPr>
          <w:rFonts w:ascii="微软雅黑" w:eastAsia="微软雅黑" w:hAnsi="微软雅黑" w:hint="eastAsia"/>
          <w:b/>
          <w:sz w:val="30"/>
          <w:szCs w:val="30"/>
          <w:u w:val="single"/>
        </w:rPr>
        <w:t>为例</w:t>
      </w:r>
    </w:p>
    <w:p w:rsidR="00836D49" w:rsidRPr="002570C1" w:rsidRDefault="00836D49" w:rsidP="008B1B31">
      <w:pPr>
        <w:spacing w:line="360" w:lineRule="auto"/>
        <w:rPr>
          <w:rFonts w:ascii="微软雅黑" w:eastAsia="微软雅黑" w:hAnsi="微软雅黑"/>
          <w:b/>
          <w:sz w:val="30"/>
          <w:szCs w:val="30"/>
          <w:u w:val="single"/>
        </w:rPr>
      </w:pPr>
      <w:r w:rsidRPr="002570C1">
        <w:rPr>
          <w:rFonts w:ascii="微软雅黑" w:eastAsia="微软雅黑" w:hAnsi="微软雅黑" w:hint="eastAsia"/>
          <w:b/>
          <w:sz w:val="30"/>
          <w:szCs w:val="30"/>
        </w:rPr>
        <w:t>主 持 人：</w:t>
      </w:r>
      <w:r w:rsidRPr="002570C1">
        <w:rPr>
          <w:rFonts w:ascii="微软雅黑" w:eastAsia="微软雅黑" w:hAnsi="微软雅黑" w:hint="eastAsia"/>
          <w:b/>
          <w:sz w:val="30"/>
          <w:szCs w:val="30"/>
          <w:u w:val="single"/>
        </w:rPr>
        <w:t xml:space="preserve">          </w:t>
      </w:r>
      <w:r w:rsidR="008B1B31">
        <w:rPr>
          <w:rFonts w:ascii="微软雅黑" w:eastAsia="微软雅黑" w:hAnsi="微软雅黑" w:hint="eastAsia"/>
          <w:b/>
          <w:sz w:val="30"/>
          <w:szCs w:val="30"/>
          <w:u w:val="single"/>
        </w:rPr>
        <w:t xml:space="preserve">    </w:t>
      </w:r>
      <w:r w:rsidRPr="002570C1">
        <w:rPr>
          <w:rFonts w:ascii="微软雅黑" w:eastAsia="微软雅黑" w:hAnsi="微软雅黑" w:hint="eastAsia"/>
          <w:b/>
          <w:sz w:val="30"/>
          <w:szCs w:val="30"/>
          <w:u w:val="single"/>
        </w:rPr>
        <w:t xml:space="preserve"> 张宇宁         </w:t>
      </w:r>
      <w:r w:rsidR="008B1B31">
        <w:rPr>
          <w:rFonts w:ascii="微软雅黑" w:eastAsia="微软雅黑" w:hAnsi="微软雅黑" w:hint="eastAsia"/>
          <w:b/>
          <w:sz w:val="30"/>
          <w:szCs w:val="30"/>
          <w:u w:val="single"/>
        </w:rPr>
        <w:t xml:space="preserve">              </w:t>
      </w:r>
    </w:p>
    <w:p w:rsidR="00836D49" w:rsidRPr="002570C1" w:rsidRDefault="00836D49" w:rsidP="00836D49">
      <w:pPr>
        <w:spacing w:line="360" w:lineRule="auto"/>
        <w:rPr>
          <w:rFonts w:ascii="微软雅黑" w:eastAsia="微软雅黑" w:hAnsi="微软雅黑"/>
          <w:sz w:val="30"/>
          <w:szCs w:val="30"/>
          <w:u w:val="single"/>
        </w:rPr>
      </w:pPr>
      <w:r w:rsidRPr="002570C1">
        <w:rPr>
          <w:rFonts w:ascii="微软雅黑" w:eastAsia="微软雅黑" w:hAnsi="微软雅黑" w:hint="eastAsia"/>
          <w:b/>
          <w:sz w:val="30"/>
          <w:szCs w:val="30"/>
        </w:rPr>
        <w:t>参 加 人：</w:t>
      </w:r>
      <w:r w:rsidR="008B1B31">
        <w:rPr>
          <w:rFonts w:ascii="微软雅黑" w:eastAsia="微软雅黑" w:hAnsi="微软雅黑" w:hint="eastAsia"/>
          <w:b/>
          <w:sz w:val="30"/>
          <w:szCs w:val="30"/>
          <w:u w:val="single"/>
        </w:rPr>
        <w:t xml:space="preserve">      </w:t>
      </w:r>
      <w:r w:rsidRPr="002570C1">
        <w:rPr>
          <w:rFonts w:ascii="微软雅黑" w:eastAsia="微软雅黑" w:hAnsi="微软雅黑" w:hint="eastAsia"/>
          <w:b/>
          <w:sz w:val="30"/>
          <w:szCs w:val="30"/>
          <w:u w:val="single"/>
        </w:rPr>
        <w:t>危梦婕 韦婧媛 马健腾 罗雅琦</w:t>
      </w:r>
      <w:r w:rsidR="008B1B31">
        <w:rPr>
          <w:rFonts w:ascii="微软雅黑" w:eastAsia="微软雅黑" w:hAnsi="微软雅黑" w:hint="eastAsia"/>
          <w:b/>
          <w:sz w:val="30"/>
          <w:szCs w:val="30"/>
          <w:u w:val="single"/>
        </w:rPr>
        <w:t xml:space="preserve">           </w:t>
      </w:r>
    </w:p>
    <w:p w:rsidR="00836D49" w:rsidRPr="003E4578" w:rsidRDefault="00836D49" w:rsidP="008B1B31">
      <w:pPr>
        <w:spacing w:line="360" w:lineRule="auto"/>
        <w:rPr>
          <w:rFonts w:ascii="微软雅黑" w:eastAsia="微软雅黑" w:hAnsi="微软雅黑"/>
          <w:b/>
          <w:sz w:val="30"/>
          <w:szCs w:val="30"/>
          <w:u w:val="single"/>
        </w:rPr>
      </w:pPr>
      <w:r w:rsidRPr="002570C1">
        <w:rPr>
          <w:rFonts w:ascii="微软雅黑" w:eastAsia="微软雅黑" w:hAnsi="微软雅黑" w:hint="eastAsia"/>
          <w:b/>
          <w:sz w:val="30"/>
          <w:szCs w:val="30"/>
        </w:rPr>
        <w:t>指导老师：</w:t>
      </w:r>
      <w:r w:rsidR="008B1B31">
        <w:rPr>
          <w:rFonts w:ascii="微软雅黑" w:eastAsia="微软雅黑" w:hAnsi="微软雅黑" w:hint="eastAsia"/>
          <w:b/>
          <w:sz w:val="30"/>
          <w:szCs w:val="30"/>
          <w:u w:val="single"/>
        </w:rPr>
        <w:t xml:space="preserve">      </w:t>
      </w:r>
      <w:r w:rsidRPr="002570C1">
        <w:rPr>
          <w:rFonts w:ascii="微软雅黑" w:eastAsia="微软雅黑" w:hAnsi="微软雅黑" w:hint="eastAsia"/>
          <w:b/>
          <w:sz w:val="30"/>
          <w:szCs w:val="30"/>
          <w:u w:val="single"/>
        </w:rPr>
        <w:t>罗良文</w:t>
      </w:r>
      <w:r>
        <w:rPr>
          <w:rFonts w:ascii="微软雅黑" w:eastAsia="微软雅黑" w:hAnsi="微软雅黑" w:hint="eastAsia"/>
          <w:b/>
          <w:sz w:val="30"/>
          <w:szCs w:val="30"/>
          <w:u w:val="single"/>
        </w:rPr>
        <w:t xml:space="preserve">（教授）     张海年（讲师） </w:t>
      </w:r>
      <w:r w:rsidR="008B1B31">
        <w:rPr>
          <w:rFonts w:ascii="微软雅黑" w:eastAsia="微软雅黑" w:hAnsi="微软雅黑" w:hint="eastAsia"/>
          <w:b/>
          <w:sz w:val="30"/>
          <w:szCs w:val="30"/>
          <w:u w:val="single"/>
        </w:rPr>
        <w:t xml:space="preserve">    </w:t>
      </w:r>
    </w:p>
    <w:p w:rsidR="00836D49" w:rsidRDefault="00836D49" w:rsidP="00836D49">
      <w:pPr>
        <w:widowControl/>
        <w:spacing w:line="360" w:lineRule="auto"/>
        <w:jc w:val="center"/>
        <w:rPr>
          <w:rFonts w:ascii="微软雅黑" w:eastAsia="微软雅黑" w:hAnsi="微软雅黑"/>
          <w:b/>
          <w:sz w:val="30"/>
          <w:szCs w:val="30"/>
        </w:rPr>
      </w:pPr>
      <w:r w:rsidRPr="003E4578">
        <w:rPr>
          <w:rFonts w:ascii="Microsoft YaHei UI" w:eastAsia="Microsoft YaHei UI" w:hAnsi="Microsoft YaHei UI" w:hint="eastAsia"/>
          <w:sz w:val="24"/>
        </w:rPr>
        <w:t>主持人单位：经济学院经济学1404班</w:t>
      </w:r>
    </w:p>
    <w:p w:rsidR="008B1B31" w:rsidRDefault="008B1B31" w:rsidP="00046C6C">
      <w:pPr>
        <w:widowControl/>
        <w:spacing w:line="360" w:lineRule="auto"/>
        <w:jc w:val="center"/>
        <w:rPr>
          <w:rFonts w:ascii="微软雅黑" w:eastAsia="微软雅黑" w:hAnsi="微软雅黑"/>
          <w:b/>
          <w:sz w:val="30"/>
          <w:szCs w:val="30"/>
        </w:rPr>
      </w:pPr>
    </w:p>
    <w:p w:rsidR="00836D49" w:rsidRDefault="00046C6C" w:rsidP="00046C6C">
      <w:pPr>
        <w:widowControl/>
        <w:spacing w:line="360" w:lineRule="auto"/>
        <w:jc w:val="center"/>
        <w:rPr>
          <w:rFonts w:ascii="微软雅黑" w:eastAsia="微软雅黑" w:hAnsi="微软雅黑"/>
          <w:b/>
          <w:sz w:val="30"/>
          <w:szCs w:val="30"/>
        </w:rPr>
      </w:pPr>
      <w:r w:rsidRPr="00046C6C">
        <w:rPr>
          <w:rFonts w:ascii="微软雅黑" w:eastAsia="微软雅黑" w:hAnsi="微软雅黑" w:hint="eastAsia"/>
          <w:b/>
          <w:sz w:val="30"/>
          <w:szCs w:val="30"/>
        </w:rPr>
        <w:lastRenderedPageBreak/>
        <w:t>互联网+医疗背景下移动医疗平台的现实困境及其</w:t>
      </w:r>
    </w:p>
    <w:p w:rsidR="00046C6C" w:rsidRDefault="00046C6C" w:rsidP="00836D49">
      <w:pPr>
        <w:widowControl/>
        <w:spacing w:line="360" w:lineRule="auto"/>
        <w:jc w:val="center"/>
        <w:rPr>
          <w:rFonts w:ascii="微软雅黑" w:eastAsia="微软雅黑" w:hAnsi="微软雅黑"/>
          <w:b/>
          <w:sz w:val="30"/>
          <w:szCs w:val="30"/>
        </w:rPr>
      </w:pPr>
      <w:r w:rsidRPr="00046C6C">
        <w:rPr>
          <w:rFonts w:ascii="微软雅黑" w:eastAsia="微软雅黑" w:hAnsi="微软雅黑" w:hint="eastAsia"/>
          <w:b/>
          <w:sz w:val="30"/>
          <w:szCs w:val="30"/>
        </w:rPr>
        <w:t>改善路径探究——以“阿里健康“为例</w:t>
      </w:r>
    </w:p>
    <w:p w:rsidR="00046C6C" w:rsidRPr="00046C6C" w:rsidRDefault="00046C6C" w:rsidP="00046C6C">
      <w:pPr>
        <w:widowControl/>
        <w:spacing w:line="360" w:lineRule="auto"/>
        <w:jc w:val="center"/>
        <w:rPr>
          <w:rFonts w:asciiTheme="minorEastAsia" w:eastAsiaTheme="minorEastAsia" w:hAnsiTheme="minorEastAsia"/>
          <w:sz w:val="24"/>
        </w:rPr>
      </w:pPr>
      <w:r w:rsidRPr="00046C6C">
        <w:rPr>
          <w:rFonts w:asciiTheme="minorEastAsia" w:eastAsiaTheme="minorEastAsia" w:hAnsiTheme="minorEastAsia" w:hint="eastAsia"/>
        </w:rPr>
        <w:t>张宇宁</w:t>
      </w:r>
      <w:r w:rsidRPr="00046C6C">
        <w:rPr>
          <w:rStyle w:val="a7"/>
          <w:rFonts w:asciiTheme="minorEastAsia" w:eastAsiaTheme="minorEastAsia" w:hAnsiTheme="minorEastAsia"/>
        </w:rPr>
        <w:footnoteReference w:id="2"/>
      </w:r>
      <w:r w:rsidRPr="00046C6C">
        <w:rPr>
          <w:rFonts w:asciiTheme="minorEastAsia" w:eastAsiaTheme="minorEastAsia" w:hAnsiTheme="minorEastAsia" w:hint="eastAsia"/>
        </w:rPr>
        <w:t xml:space="preserve">  危梦婕</w:t>
      </w:r>
      <w:r w:rsidRPr="00046C6C">
        <w:rPr>
          <w:rStyle w:val="a7"/>
          <w:rFonts w:asciiTheme="minorEastAsia" w:eastAsiaTheme="minorEastAsia" w:hAnsiTheme="minorEastAsia"/>
        </w:rPr>
        <w:footnoteReference w:id="3"/>
      </w:r>
      <w:r w:rsidRPr="00046C6C">
        <w:rPr>
          <w:rFonts w:asciiTheme="minorEastAsia" w:eastAsiaTheme="minorEastAsia" w:hAnsiTheme="minorEastAsia" w:hint="eastAsia"/>
        </w:rPr>
        <w:t xml:space="preserve">  韦婧媛</w:t>
      </w:r>
      <w:r w:rsidRPr="00046C6C">
        <w:rPr>
          <w:rStyle w:val="a7"/>
          <w:rFonts w:asciiTheme="minorEastAsia" w:eastAsiaTheme="minorEastAsia" w:hAnsiTheme="minorEastAsia"/>
        </w:rPr>
        <w:footnoteReference w:id="4"/>
      </w:r>
      <w:r w:rsidR="002D3E16">
        <w:rPr>
          <w:rFonts w:asciiTheme="minorEastAsia" w:eastAsiaTheme="minorEastAsia" w:hAnsiTheme="minorEastAsia" w:hint="eastAsia"/>
        </w:rPr>
        <w:t xml:space="preserve">  </w:t>
      </w:r>
      <w:r w:rsidRPr="00046C6C">
        <w:rPr>
          <w:rFonts w:asciiTheme="minorEastAsia" w:eastAsiaTheme="minorEastAsia" w:hAnsiTheme="minorEastAsia" w:hint="eastAsia"/>
        </w:rPr>
        <w:t>马健腾</w:t>
      </w:r>
      <w:r w:rsidRPr="00046C6C">
        <w:rPr>
          <w:rStyle w:val="a7"/>
          <w:rFonts w:asciiTheme="minorEastAsia" w:eastAsiaTheme="minorEastAsia" w:hAnsiTheme="minorEastAsia"/>
        </w:rPr>
        <w:footnoteReference w:id="5"/>
      </w:r>
      <w:r w:rsidR="002D3E16">
        <w:rPr>
          <w:rFonts w:asciiTheme="minorEastAsia" w:eastAsiaTheme="minorEastAsia" w:hAnsiTheme="minorEastAsia" w:hint="eastAsia"/>
        </w:rPr>
        <w:t xml:space="preserve">  </w:t>
      </w:r>
      <w:r w:rsidRPr="00046C6C">
        <w:rPr>
          <w:rFonts w:asciiTheme="minorEastAsia" w:eastAsiaTheme="minorEastAsia" w:hAnsiTheme="minorEastAsia" w:hint="eastAsia"/>
        </w:rPr>
        <w:t>罗雅琦</w:t>
      </w:r>
      <w:r>
        <w:rPr>
          <w:rStyle w:val="a7"/>
          <w:rFonts w:asciiTheme="minorEastAsia" w:eastAsiaTheme="minorEastAsia" w:hAnsiTheme="minorEastAsia"/>
          <w:sz w:val="24"/>
        </w:rPr>
        <w:footnoteReference w:id="6"/>
      </w:r>
    </w:p>
    <w:p w:rsidR="00046C6C" w:rsidRPr="00046C6C" w:rsidRDefault="00046C6C" w:rsidP="00A61E08">
      <w:pPr>
        <w:widowControl/>
        <w:spacing w:line="360" w:lineRule="auto"/>
        <w:jc w:val="left"/>
      </w:pPr>
    </w:p>
    <w:p w:rsidR="00427D1F" w:rsidRPr="00925EDF" w:rsidRDefault="00A61E08" w:rsidP="00A61E08">
      <w:pPr>
        <w:widowControl/>
        <w:spacing w:line="360" w:lineRule="auto"/>
        <w:jc w:val="left"/>
        <w:rPr>
          <w:rFonts w:asciiTheme="minorEastAsia" w:eastAsiaTheme="minorEastAsia" w:hAnsiTheme="minorEastAsia"/>
        </w:rPr>
      </w:pPr>
      <w:r w:rsidRPr="00925EDF">
        <w:rPr>
          <w:rFonts w:asciiTheme="minorEastAsia" w:eastAsiaTheme="minorEastAsia" w:hAnsiTheme="minorEastAsia"/>
          <w:b/>
        </w:rPr>
        <w:t>摘要</w:t>
      </w:r>
      <w:r w:rsidRPr="00925EDF">
        <w:rPr>
          <w:rFonts w:asciiTheme="minorEastAsia" w:eastAsiaTheme="minorEastAsia" w:hAnsiTheme="minorEastAsia" w:hint="eastAsia"/>
        </w:rPr>
        <w:t xml:space="preserve">    2015年，医疗信息化产业迎来“互联网+医疗”的战略新机遇，以“阿里健康”</w:t>
      </w:r>
      <w:r w:rsidR="00A429E7" w:rsidRPr="00925EDF">
        <w:rPr>
          <w:rFonts w:asciiTheme="minorEastAsia" w:eastAsiaTheme="minorEastAsia" w:hAnsiTheme="minorEastAsia" w:hint="eastAsia"/>
        </w:rPr>
        <w:t>APP</w:t>
      </w:r>
      <w:r w:rsidRPr="00925EDF">
        <w:rPr>
          <w:rFonts w:asciiTheme="minorEastAsia" w:eastAsiaTheme="minorEastAsia" w:hAnsiTheme="minorEastAsia" w:hint="eastAsia"/>
        </w:rPr>
        <w:t>为代表的互联网医疗平台正积极搭建布局。鉴于国外的成功经验，互联网医疗必将成为未来医疗行业的发展方向。本报告在此背景下以移动医疗平台建设为具体着力点，以医疗平台进驻省会城市大型医院的可行性为调研方向，以医生、患者对互联网医疗发展的具体态度为参考对象，旨在科学性地反映</w:t>
      </w:r>
      <w:r w:rsidR="00925EDF">
        <w:rPr>
          <w:rFonts w:asciiTheme="minorEastAsia" w:eastAsiaTheme="minorEastAsia" w:hAnsiTheme="minorEastAsia" w:hint="eastAsia"/>
        </w:rPr>
        <w:t>“</w:t>
      </w:r>
      <w:r w:rsidRPr="00925EDF">
        <w:rPr>
          <w:rFonts w:asciiTheme="minorEastAsia" w:eastAsiaTheme="minorEastAsia" w:hAnsiTheme="minorEastAsia" w:hint="eastAsia"/>
        </w:rPr>
        <w:t>互联网+医疗</w:t>
      </w:r>
      <w:r w:rsidR="00925EDF">
        <w:rPr>
          <w:rFonts w:asciiTheme="minorEastAsia" w:eastAsiaTheme="minorEastAsia" w:hAnsiTheme="minorEastAsia" w:hint="eastAsia"/>
        </w:rPr>
        <w:t>”</w:t>
      </w:r>
      <w:r w:rsidRPr="00925EDF">
        <w:rPr>
          <w:rFonts w:asciiTheme="minorEastAsia" w:eastAsiaTheme="minorEastAsia" w:hAnsiTheme="minorEastAsia" w:hint="eastAsia"/>
        </w:rPr>
        <w:t>的发展现状，发现</w:t>
      </w:r>
      <w:r w:rsidR="005F2071" w:rsidRPr="00925EDF">
        <w:rPr>
          <w:rFonts w:asciiTheme="minorEastAsia" w:eastAsiaTheme="minorEastAsia" w:hAnsiTheme="minorEastAsia" w:hint="eastAsia"/>
        </w:rPr>
        <w:t>其</w:t>
      </w:r>
      <w:r w:rsidRPr="00925EDF">
        <w:rPr>
          <w:rFonts w:asciiTheme="minorEastAsia" w:eastAsiaTheme="minorEastAsia" w:hAnsiTheme="minorEastAsia" w:hint="eastAsia"/>
        </w:rPr>
        <w:t>现实困境并实证</w:t>
      </w:r>
      <w:r w:rsidR="005F2071" w:rsidRPr="00925EDF">
        <w:rPr>
          <w:rFonts w:asciiTheme="minorEastAsia" w:eastAsiaTheme="minorEastAsia" w:hAnsiTheme="minorEastAsia" w:hint="eastAsia"/>
        </w:rPr>
        <w:t>探索</w:t>
      </w:r>
      <w:r w:rsidRPr="00925EDF">
        <w:rPr>
          <w:rFonts w:asciiTheme="minorEastAsia" w:eastAsiaTheme="minorEastAsia" w:hAnsiTheme="minorEastAsia" w:hint="eastAsia"/>
        </w:rPr>
        <w:t>其未来的改良路径探究。</w:t>
      </w:r>
      <w:r w:rsidR="00C934F1">
        <w:rPr>
          <w:rFonts w:asciiTheme="minorEastAsia" w:eastAsiaTheme="minorEastAsia" w:hAnsiTheme="minorEastAsia" w:hint="eastAsia"/>
        </w:rPr>
        <w:t xml:space="preserve"> </w:t>
      </w:r>
      <w:r w:rsidRPr="00925EDF">
        <w:rPr>
          <w:rFonts w:asciiTheme="minorEastAsia" w:eastAsiaTheme="minorEastAsia" w:hAnsiTheme="minorEastAsia" w:hint="eastAsia"/>
        </w:rPr>
        <w:t>通过实地调研、专家访谈、数据分析和理论实践总结，我们得出结论——“互联网+医疗”改革发展潜力巨大，但时间跨度尚需</w:t>
      </w:r>
      <w:r w:rsidR="003369F1" w:rsidRPr="00925EDF">
        <w:rPr>
          <w:rFonts w:asciiTheme="minorEastAsia" w:eastAsiaTheme="minorEastAsia" w:hAnsiTheme="minorEastAsia" w:hint="eastAsia"/>
        </w:rPr>
        <w:t>5—</w:t>
      </w:r>
      <w:r w:rsidRPr="00925EDF">
        <w:rPr>
          <w:rFonts w:asciiTheme="minorEastAsia" w:eastAsiaTheme="minorEastAsia" w:hAnsiTheme="minorEastAsia" w:hint="eastAsia"/>
        </w:rPr>
        <w:t>10年，并且，需要先推广私立医疗，</w:t>
      </w:r>
      <w:r w:rsidR="005F2071" w:rsidRPr="00925EDF">
        <w:rPr>
          <w:rFonts w:asciiTheme="minorEastAsia" w:eastAsiaTheme="minorEastAsia" w:hAnsiTheme="minorEastAsia" w:hint="eastAsia"/>
        </w:rPr>
        <w:t>即先</w:t>
      </w:r>
      <w:r w:rsidRPr="00925EDF">
        <w:rPr>
          <w:rFonts w:asciiTheme="minorEastAsia" w:eastAsiaTheme="minorEastAsia" w:hAnsiTheme="minorEastAsia" w:hint="eastAsia"/>
        </w:rPr>
        <w:t>完成“像办教育一样办医疗”的初步任务。</w:t>
      </w:r>
    </w:p>
    <w:p w:rsidR="00D92B1D" w:rsidRDefault="00D92B1D" w:rsidP="00A61E08">
      <w:pPr>
        <w:widowControl/>
        <w:spacing w:line="360" w:lineRule="auto"/>
        <w:jc w:val="left"/>
        <w:rPr>
          <w:rFonts w:ascii="宋体" w:hAnsi="宋体" w:cs="宋体"/>
          <w:kern w:val="0"/>
          <w:sz w:val="30"/>
          <w:szCs w:val="30"/>
        </w:rPr>
      </w:pPr>
      <w:r w:rsidRPr="00925EDF">
        <w:rPr>
          <w:rFonts w:asciiTheme="minorEastAsia" w:eastAsiaTheme="minorEastAsia" w:hAnsiTheme="minorEastAsia" w:hint="eastAsia"/>
          <w:b/>
        </w:rPr>
        <w:t>关键词</w:t>
      </w:r>
      <w:r w:rsidRPr="00925EDF">
        <w:rPr>
          <w:rFonts w:asciiTheme="minorEastAsia" w:eastAsiaTheme="minorEastAsia" w:hAnsiTheme="minorEastAsia" w:hint="eastAsia"/>
        </w:rPr>
        <w:t xml:space="preserve">    互联网医疗；移动医疗平台；现实困境；提案与建议</w:t>
      </w:r>
    </w:p>
    <w:p w:rsidR="00427D1F" w:rsidRDefault="00427D1F" w:rsidP="00427D1F">
      <w:pPr>
        <w:spacing w:line="360" w:lineRule="auto"/>
        <w:ind w:firstLine="426"/>
      </w:pPr>
    </w:p>
    <w:p w:rsidR="00427D1F" w:rsidRPr="00427D1F" w:rsidRDefault="00427D1F" w:rsidP="00427D1F">
      <w:pPr>
        <w:spacing w:line="360" w:lineRule="auto"/>
        <w:jc w:val="center"/>
        <w:rPr>
          <w:b/>
          <w:sz w:val="48"/>
          <w:szCs w:val="48"/>
        </w:rPr>
      </w:pPr>
      <w:r w:rsidRPr="00427D1F">
        <w:rPr>
          <w:rFonts w:hint="eastAsia"/>
          <w:b/>
          <w:sz w:val="48"/>
          <w:szCs w:val="48"/>
        </w:rPr>
        <w:t>一、课题背景</w:t>
      </w:r>
    </w:p>
    <w:p w:rsidR="00427D1F" w:rsidRPr="00046C6C" w:rsidRDefault="00427D1F" w:rsidP="00427D1F">
      <w:pPr>
        <w:spacing w:line="360" w:lineRule="auto"/>
        <w:rPr>
          <w:b/>
          <w:sz w:val="30"/>
          <w:szCs w:val="30"/>
        </w:rPr>
      </w:pPr>
      <w:r w:rsidRPr="00046C6C">
        <w:rPr>
          <w:rFonts w:hint="eastAsia"/>
          <w:b/>
          <w:sz w:val="30"/>
          <w:szCs w:val="30"/>
        </w:rPr>
        <w:t>（一）政策背景</w:t>
      </w:r>
    </w:p>
    <w:p w:rsidR="00A429E7" w:rsidRPr="00925EDF" w:rsidRDefault="00427D1F" w:rsidP="00427D1F">
      <w:pPr>
        <w:spacing w:line="360" w:lineRule="auto"/>
        <w:ind w:firstLine="426"/>
        <w:rPr>
          <w:rFonts w:asciiTheme="minorEastAsia" w:eastAsiaTheme="minorEastAsia" w:hAnsiTheme="minorEastAsia"/>
        </w:rPr>
      </w:pPr>
      <w:r w:rsidRPr="00925EDF">
        <w:rPr>
          <w:rFonts w:asciiTheme="minorEastAsia" w:eastAsiaTheme="minorEastAsia" w:hAnsiTheme="minorEastAsia" w:hint="eastAsia"/>
        </w:rPr>
        <w:t>2009年</w:t>
      </w:r>
      <w:r w:rsidR="005F2071" w:rsidRPr="00925EDF">
        <w:rPr>
          <w:rFonts w:asciiTheme="minorEastAsia" w:eastAsiaTheme="minorEastAsia" w:hAnsiTheme="minorEastAsia" w:hint="eastAsia"/>
        </w:rPr>
        <w:t>，</w:t>
      </w:r>
      <w:r w:rsidRPr="00925EDF">
        <w:rPr>
          <w:rFonts w:asciiTheme="minorEastAsia" w:eastAsiaTheme="minorEastAsia" w:hAnsiTheme="minorEastAsia" w:hint="eastAsia"/>
        </w:rPr>
        <w:t>“新医改”明确把医疗信息系统建设作为“四梁八柱”之一，我国医疗信息化建设迎来全面的发展。</w:t>
      </w:r>
      <w:r w:rsidR="0028260A" w:rsidRPr="00925EDF">
        <w:rPr>
          <w:rFonts w:asciiTheme="minorEastAsia" w:eastAsiaTheme="minorEastAsia" w:hAnsiTheme="minorEastAsia" w:hint="eastAsia"/>
        </w:rPr>
        <w:t>2014年，国家发改委、卫计委和人力资源保障部发出《关于非公立医疗机构医疗服务实行市场调节价有关问题的通知》，放开非公立医疗机构医疗服务价格，鼓励社会办医，而推广社会办医疗，实际上就是在推广私立医疗，这是推动医疗行业市场化的重要基础之一</w:t>
      </w:r>
      <w:r w:rsidR="00A429E7" w:rsidRPr="00925EDF">
        <w:rPr>
          <w:rFonts w:asciiTheme="minorEastAsia" w:eastAsiaTheme="minorEastAsia" w:hAnsiTheme="minorEastAsia" w:hint="eastAsia"/>
        </w:rPr>
        <w:t>。</w:t>
      </w:r>
    </w:p>
    <w:p w:rsidR="00427D1F" w:rsidRPr="00925EDF" w:rsidRDefault="00427D1F" w:rsidP="00427D1F">
      <w:pPr>
        <w:spacing w:line="360" w:lineRule="auto"/>
        <w:ind w:firstLine="426"/>
        <w:rPr>
          <w:rFonts w:asciiTheme="minorEastAsia" w:eastAsiaTheme="minorEastAsia" w:hAnsiTheme="minorEastAsia"/>
        </w:rPr>
      </w:pPr>
      <w:r w:rsidRPr="00925EDF">
        <w:rPr>
          <w:rFonts w:asciiTheme="minorEastAsia" w:eastAsiaTheme="minorEastAsia" w:hAnsiTheme="minorEastAsia" w:hint="eastAsia"/>
        </w:rPr>
        <w:lastRenderedPageBreak/>
        <w:t>2015年国务院医改1号文件提出“健全医保，规范医药，创新医疗”，随着“数字中国”、“数字医疗”的趋势，移动通信技术的发展，“医改”的持续发力中，尤其是医疗信息化建设将会步入第二个新的阶段，基础信息体系逐步完善，互联网医疗及移动医疗方式将会得到更大程度的发展。</w:t>
      </w:r>
    </w:p>
    <w:p w:rsidR="00427D1F" w:rsidRDefault="00427D1F" w:rsidP="00427D1F">
      <w:pPr>
        <w:spacing w:line="360" w:lineRule="auto"/>
        <w:ind w:firstLine="426"/>
      </w:pPr>
    </w:p>
    <w:p w:rsidR="00427D1F" w:rsidRDefault="00E61A6E" w:rsidP="00427D1F">
      <w:pPr>
        <w:spacing w:line="360" w:lineRule="auto"/>
        <w:ind w:left="420" w:hanging="136"/>
      </w:pPr>
      <w:r>
        <w:rPr>
          <w:noProof/>
        </w:rPr>
      </w:r>
      <w:r>
        <w:rPr>
          <w:noProof/>
        </w:rPr>
        <w:pict>
          <v:group id="组合 23" o:spid="_x0000_s1027" style="width:449.25pt;height:308.25pt;mso-position-horizontal-relative:char;mso-position-vertical-relative:line" coordorigin=",-90" coordsize="8985,6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">
            <v:rect id="Rectangle 3" o:spid="_x0000_s1028" style="position:absolute;width:8985;height:62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s7ocQA&#10;AADbAAAADwAAAGRycy9kb3ducmV2LnhtbESPQWvCQBSE74X+h+UVvBTdVEopMRspQjGIII3V8yP7&#10;TEKzb2N2TeK/7wqCx2FmvmGS5Wga0VPnassK3mYRCOLC6ppLBb/77+knCOeRNTaWScGVHCzT56cE&#10;Y20H/qE+96UIEHYxKqi8b2MpXVGRQTezLXHwTrYz6IPsSqk7HALcNHIeRR/SYM1hocKWVhUVf/nF&#10;KBiKXX/cb9dy93rMLJ+z8yo/bJSavIxfCxCeRv8I39uZVjB/h9uX8AN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5bO6HEAAAA2wAAAA8AAAAAAAAAAAAAAAAAmAIAAGRycy9k&#10;b3ducmV2LnhtbFBLBQYAAAAABAAEAPUAAACJAwAAAAA=&#10;" filled="f" stroked="f"/>
            <v:shape id="AutoShape 4" o:spid="_x0000_s1029" style="position:absolute;left:662;top:1651;width:839;height:955;rotation:90;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BTJMYA&#10;AADbAAAADwAAAGRycy9kb3ducmV2LnhtbESP3WrCQBSE7wXfYTlC73Sj0FJSNyH+tYWKoG0F7w7Z&#10;YxLNng3ZraZv3y0IXg4z8w0zTTtTiwu1rrKsYDyKQBDnVldcKPj6XA2fQTiPrLG2TAp+yUGa9HtT&#10;jLW98pYuO1+IAGEXo4LS+yaW0uUlGXQj2xAH72hbgz7ItpC6xWuAm1pOouhJGqw4LJTY0Lyk/Lz7&#10;MYFy2GQ8nq8Xp2z/MVvky+/m9a1W6mHQZS8gPHX+Hr6137WCySP8fwk/QC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RBTJMYAAADbAAAADwAAAAAAAAAAAAAAAACYAgAAZHJz&#10;L2Rvd25yZXYueG1sUEsFBgAAAAAEAAQA9QAAAIsDAAAAAA==&#10;" adj="0,,0" path="m16200,l10800,6788r1854,l12654,13842,,13842r,7758l19746,21600r,-14812l21600,6788,16200,xe" fillcolor="#c1cce1" strokecolor="white" strokeweight="2pt">
              <v:stroke miterlimit="2" joinstyle="miter"/>
              <v:formulas/>
              <v:path o:connecttype="custom" o:connectlocs="629,0;420,300;0,783;383,955;767,642;839,300" o:connectangles="270,180,180,90,0,0" textboxrect="0,13842,19746,21600"/>
            </v:shape>
            <v:roundrect id="AutoShape 5" o:spid="_x0000_s1030" style="position:absolute;top:-90;width:2635;height:1765;visibility:visible;mso-wrap-style:square;v-text-anchor:top" arcsize="10926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z2DMEA&#10;AADbAAAADwAAAGRycy9kb3ducmV2LnhtbESPQYvCMBSE74L/ITzBi2iqsK5Uo4giCF60K56fzbMt&#10;Ni+libb+e7MgeBxm5htmsWpNKZ5Uu8KygvEoAkGcWl1wpuD8txvOQDiPrLG0TApe5GC17HYWGGvb&#10;8Imeic9EgLCLUUHufRVL6dKcDLqRrYiDd7O1QR9knUldYxPgppSTKJpKgwWHhRwr2uSU3pOHUXC4&#10;Nkfa/trkssXZ4z748eOq0Er1e+16DsJT67/hT3uvFUym8P8l/AC5f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Cc9gzBAAAA2wAAAA8AAAAAAAAAAAAAAAAAmAIAAGRycy9kb3du&#10;cmV2LnhtbFBLBQYAAAAABAAEAPUAAACGAwAAAAA=&#10;" fillcolor="#4f81bd" strokecolor="white" strokeweight="2pt">
              <v:textbox inset="3pt,3pt,3pt,3pt">
                <w:txbxContent>
                  <w:p w:rsidR="00372A1B" w:rsidRDefault="00372A1B" w:rsidP="00E61A6E">
                    <w:pPr>
                      <w:spacing w:afterLines="35" w:line="216" w:lineRule="auto"/>
                      <w:jc w:val="center"/>
                      <w:rPr>
                        <w:rFonts w:ascii="宋体"/>
                        <w:kern w:val="24"/>
                        <w:sz w:val="20"/>
                        <w:szCs w:val="20"/>
                      </w:rPr>
                    </w:pPr>
                    <w:r w:rsidRPr="00925EDF">
                      <w:rPr>
                        <w:rFonts w:ascii="宋体"/>
                        <w:kern w:val="24"/>
                        <w:sz w:val="22"/>
                        <w:szCs w:val="28"/>
                      </w:rPr>
                      <w:t>《国务院办公厅关于全面推开县级公立医院综合改革的实施意见（国办发〔</w:t>
                    </w:r>
                    <w:r w:rsidRPr="00925EDF">
                      <w:rPr>
                        <w:rFonts w:ascii="Calibri"/>
                        <w:kern w:val="24"/>
                        <w:sz w:val="22"/>
                        <w:szCs w:val="28"/>
                      </w:rPr>
                      <w:t>2015</w:t>
                    </w:r>
                    <w:r w:rsidRPr="00925EDF">
                      <w:rPr>
                        <w:rFonts w:ascii="宋体"/>
                        <w:kern w:val="24"/>
                        <w:sz w:val="22"/>
                        <w:szCs w:val="28"/>
                      </w:rPr>
                      <w:t>〕</w:t>
                    </w:r>
                    <w:r w:rsidRPr="00925EDF">
                      <w:rPr>
                        <w:rFonts w:ascii="Calibri"/>
                        <w:kern w:val="24"/>
                        <w:sz w:val="22"/>
                        <w:szCs w:val="28"/>
                      </w:rPr>
                      <w:t>33</w:t>
                    </w:r>
                    <w:r>
                      <w:rPr>
                        <w:rFonts w:ascii="宋体"/>
                        <w:kern w:val="24"/>
                        <w:sz w:val="20"/>
                        <w:szCs w:val="20"/>
                      </w:rPr>
                      <w:t>号）》</w:t>
                    </w:r>
                  </w:p>
                </w:txbxContent>
              </v:textbox>
            </v:roundrect>
            <v:rect id="Rectangle 6" o:spid="_x0000_s1031" style="position:absolute;left:2875;top:-90;width:5015;height:1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2cMQA&#10;AADbAAAADwAAAGRycy9kb3ducmV2LnhtbESP0WoCMRRE3wv+Q7hC32pWoSrbzYoULFJ9qfoB183t&#10;ZtvNzZJEXfv1Rij4OMzMGaZY9LYVZ/KhcaxgPMpAEFdON1wrOOxXL3MQISJrbB2TgisFWJSDpwJz&#10;7S78ReddrEWCcMhRgYmxy6UMlSGLYeQ64uR9O28xJulrqT1eEty2cpJlU2mx4bRgsKN3Q9Xv7mQV&#10;ZLy/Hmefr0f/U1dms7Efq+2fVep52C/fQETq4yP8315rBZMZ3L+kHyD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rtnDEAAAA2wAAAA8AAAAAAAAAAAAAAAAAmAIAAGRycy9k&#10;b3ducmV2LnhtbFBLBQYAAAAABAAEAPUAAACJAwAAAAA=&#10;" filled="f" stroked="f">
              <v:textbox inset="3pt,3pt,3pt,3pt">
                <w:txbxContent>
                  <w:p w:rsidR="00372A1B" w:rsidRDefault="00372A1B" w:rsidP="00E61A6E">
                    <w:pPr>
                      <w:spacing w:afterLines="15" w:line="216" w:lineRule="auto"/>
                      <w:ind w:left="180"/>
                      <w:jc w:val="left"/>
                      <w:rPr>
                        <w:rFonts w:ascii="宋体"/>
                        <w:kern w:val="24"/>
                        <w:sz w:val="20"/>
                        <w:szCs w:val="20"/>
                      </w:rPr>
                    </w:pPr>
                    <w:r>
                      <w:rPr>
                        <w:rFonts w:ascii="Calibri"/>
                        <w:kern w:val="24"/>
                        <w:sz w:val="20"/>
                        <w:szCs w:val="20"/>
                      </w:rPr>
                      <w:t>2015</w:t>
                    </w:r>
                    <w:r>
                      <w:rPr>
                        <w:rFonts w:ascii="宋体"/>
                        <w:kern w:val="24"/>
                        <w:sz w:val="20"/>
                        <w:szCs w:val="20"/>
                      </w:rPr>
                      <w:t>年底前基本完成，逐步实现医院基本业务信息系统的数据交换和共享。</w:t>
                    </w:r>
                    <w:r>
                      <w:rPr>
                        <w:rFonts w:ascii="Calibri"/>
                        <w:kern w:val="24"/>
                        <w:sz w:val="20"/>
                        <w:szCs w:val="20"/>
                      </w:rPr>
                      <w:t>2017</w:t>
                    </w:r>
                    <w:r>
                      <w:rPr>
                        <w:rFonts w:ascii="宋体"/>
                        <w:kern w:val="24"/>
                        <w:sz w:val="20"/>
                        <w:szCs w:val="20"/>
                      </w:rPr>
                      <w:t>年底前实现居民电子健康档案、电子病历、公共卫生、新农合等系统的互联互通和信息共享。</w:t>
                    </w:r>
                  </w:p>
                </w:txbxContent>
              </v:textbox>
            </v:rect>
            <v:shape id="AutoShape 7" o:spid="_x0000_s1032" style="position:absolute;left:1801;top:2979;width:840;height:955;rotation:90;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H8usYA&#10;AADbAAAADwAAAGRycy9kb3ducmV2LnhtbESPwWrCQBCG7wXfYZlCb3Wjh1JSV0m1akERaqvgbciO&#10;SWx2NmRXjW/vHAo9Dv/838w3mnSuVhdqQ+XZwKCfgCLOva24MPDzPX9+BRUissXaMxm4UYDJuPcw&#10;wtT6K3/RZRsLJRAOKRooY2xSrUNeksPQ9w2xZEffOowytoW2LV4F7mo9TJIX7bBiuVBiQ9OS8t/t&#10;2QnlsMl4MF3PTtl+9T7LP3bNYlkb8/TYZW+gInXxf/mv/WkNDOVZcREP0O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xH8usYAAADbAAAADwAAAAAAAAAAAAAAAACYAgAAZHJz&#10;L2Rvd25yZXYueG1sUEsFBgAAAAAEAAQA9QAAAIsDAAAAAA==&#10;" adj="0,,0" path="m16200,l10800,6788r1854,l12654,13842,,13842r,7758l19746,21600r,-14812l21600,6788,16200,xe" fillcolor="#c1cce1" strokecolor="white" strokeweight="2pt">
              <v:stroke miterlimit="2" joinstyle="miter"/>
              <v:formulas/>
              <v:path o:connecttype="custom" o:connectlocs="630,0;420,300;0,783;384,955;768,642;840,300" o:connectangles="270,180,180,90,0,0" textboxrect="0,13842,19749,21600"/>
            </v:shape>
            <v:roundrect id="AutoShape 8" o:spid="_x0000_s1033" style="position:absolute;left:1440;top:1574;width:2595;height:1626;visibility:visible;mso-wrap-style:square;v-text-anchor:top" arcsize="10926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NifsQA&#10;AADbAAAADwAAAGRycy9kb3ducmV2LnhtbESPQWvCQBSE70L/w/IKvYhuDNSm0VVKpVDoxUbx/Jp9&#10;JsHs27C7Mem/7xYEj8PMfMOst6NpxZWcbywrWMwTEMSl1Q1XCo6Hj1kGwgdkja1lUvBLHrabh8ka&#10;c20H/qZrESoRIexzVFCH0OVS+rImg35uO+Lona0zGKJ0ldQOhwg3rUyTZCkNNhwXauzovabyUvRG&#10;wdfPsKfdiy1OO8z6y/Q5LLpGK/X0OL6tQAQawz18a39qBekr/H+JP0B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DYn7EAAAA2wAAAA8AAAAAAAAAAAAAAAAAmAIAAGRycy9k&#10;b3ducmV2LnhtbFBLBQYAAAAABAAEAPUAAACJAwAAAAA=&#10;" fillcolor="#4f81bd" strokecolor="white" strokeweight="2pt">
              <v:textbox inset="3pt,3pt,3pt,3pt">
                <w:txbxContent>
                  <w:p w:rsidR="00372A1B" w:rsidRPr="00925EDF" w:rsidRDefault="00372A1B" w:rsidP="00E61A6E">
                    <w:pPr>
                      <w:spacing w:afterLines="35" w:line="216" w:lineRule="auto"/>
                      <w:jc w:val="center"/>
                      <w:rPr>
                        <w:rFonts w:ascii="宋体"/>
                        <w:kern w:val="24"/>
                        <w:sz w:val="22"/>
                        <w:szCs w:val="28"/>
                      </w:rPr>
                    </w:pPr>
                    <w:r w:rsidRPr="00925EDF">
                      <w:rPr>
                        <w:rFonts w:ascii="宋体"/>
                        <w:kern w:val="24"/>
                        <w:sz w:val="22"/>
                        <w:szCs w:val="28"/>
                      </w:rPr>
                      <w:t>《深化医药卫生体制改革2014年工作总结和2015年重点工作任务》</w:t>
                    </w:r>
                  </w:p>
                </w:txbxContent>
              </v:textbox>
            </v:roundrect>
            <v:rect id="Rectangle 9" o:spid="_x0000_s1034" style="position:absolute;left:4181;top:1900;width:4302;height:7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u42cEA&#10;AADbAAAADwAAAGRycy9kb3ducmV2LnhtbERP3WrCMBS+F/YO4Qx2N1M33KSaFhEcQ3dj3QMcm2NT&#10;bU5Kkmnd0y8XAy8/vv9FOdhOXMiH1rGCyTgDQVw73XKj4Hu/fp6BCBFZY+eYFNwoQFk8jBaYa3fl&#10;HV2q2IgUwiFHBSbGPpcy1IYshrHriRN3dN5iTNA3Unu8pnDbyZcse5MWW04NBntaGarP1Y9VkPH+&#10;dnjfTA/+1NRmu7Uf669fq9TT47Ccg4g0xLv43/2pFbym9elL+gGy+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ZbuNnBAAAA2wAAAA8AAAAAAAAAAAAAAAAAmAIAAGRycy9kb3du&#10;cmV2LnhtbFBLBQYAAAAABAAEAPUAAACGAwAAAAA=&#10;" filled="f" stroked="f">
              <v:textbox inset="3pt,3pt,3pt,3pt">
                <w:txbxContent>
                  <w:p w:rsidR="00372A1B" w:rsidRDefault="00372A1B" w:rsidP="00E61A6E">
                    <w:pPr>
                      <w:spacing w:afterLines="15" w:line="216" w:lineRule="auto"/>
                      <w:ind w:left="180"/>
                      <w:jc w:val="left"/>
                      <w:rPr>
                        <w:rFonts w:ascii="宋体"/>
                        <w:kern w:val="24"/>
                        <w:sz w:val="20"/>
                        <w:szCs w:val="20"/>
                      </w:rPr>
                    </w:pPr>
                    <w:r>
                      <w:rPr>
                        <w:rFonts w:ascii="宋体"/>
                        <w:kern w:val="24"/>
                        <w:sz w:val="20"/>
                        <w:szCs w:val="20"/>
                      </w:rPr>
                      <w:t>加快建设国家人口健康信息平台，以省为单位统筹建设省、市、县级人口健康信息平台。</w:t>
                    </w:r>
                  </w:p>
                </w:txbxContent>
              </v:textbox>
            </v:rect>
            <v:roundrect id="AutoShape 10" o:spid="_x0000_s1035" style="position:absolute;left:2550;top:3356;width:2565;height:1864;visibility:visible;mso-wrap-style:square;v-text-anchor:top" arcsize="10926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z4pcIA&#10;AADbAAAADwAAAGRycy9kb3ducmV2LnhtbESPQYvCMBSE74L/IbwFL6JpXXSlGkUUQdiL1sXzs3nb&#10;FpuX0kRb//1mQfA4zMw3zHLdmUo8qHGlZQXxOAJBnFldcq7g57wfzUE4j6yxskwKnuRgver3lpho&#10;2/KJHqnPRYCwS1BB4X2dSOmyggy6sa2Jg/drG4M+yCaXusE2wE0lJ1E0kwZLDgsF1rQtKLuld6Pg&#10;+9oeafdl08sO5/fbcOrjutRKDT66zQKEp86/w6/2QSv4jOH/S/gBcv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rPilwgAAANsAAAAPAAAAAAAAAAAAAAAAAJgCAABkcnMvZG93&#10;bnJldi54bWxQSwUGAAAAAAQABAD1AAAAhwMAAAAA&#10;" fillcolor="#4f81bd" strokecolor="white" strokeweight="2pt">
              <v:textbox inset="3pt,3pt,3pt,3pt">
                <w:txbxContent>
                  <w:p w:rsidR="00372A1B" w:rsidRPr="00925EDF" w:rsidRDefault="00372A1B" w:rsidP="00E61A6E">
                    <w:pPr>
                      <w:spacing w:afterLines="35" w:line="216" w:lineRule="auto"/>
                      <w:jc w:val="center"/>
                      <w:rPr>
                        <w:rFonts w:ascii="宋体"/>
                        <w:kern w:val="24"/>
                        <w:sz w:val="22"/>
                        <w:szCs w:val="28"/>
                      </w:rPr>
                    </w:pPr>
                    <w:r w:rsidRPr="00925EDF">
                      <w:rPr>
                        <w:rFonts w:ascii="宋体"/>
                        <w:kern w:val="24"/>
                        <w:sz w:val="22"/>
                        <w:szCs w:val="28"/>
                      </w:rPr>
                      <w:t>《国务院办公厅关于全面推开县级公立医院综合改革的实施意见（国办发〔2015〕33号）》</w:t>
                    </w:r>
                  </w:p>
                </w:txbxContent>
              </v:textbox>
            </v:roundrect>
            <v:rect id="Rectangle 11" o:spid="_x0000_s1036" style="position:absolute;left:5115;top:2894;width:3606;height:2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WDNcQA&#10;AADbAAAADwAAAGRycy9kb3ducmV2LnhtbESP0WoCMRRE34X+Q7iFvtVsLVpZNyuloJTqi9oPuG6u&#10;m7WbmyWJuvr1TaHg4zAzZ5hi3ttWnMmHxrGCl2EGgrhyuuFawfdu8TwFESKyxtYxKbhSgHn5MCgw&#10;1+7CGzpvYy0ShEOOCkyMXS5lqAxZDEPXESfv4LzFmKSvpfZ4SXDbylGWTaTFhtOCwY4+DFU/25NV&#10;kPHuun/7Gu/9sa7MamWXi/XNKvX02L/PQETq4z383/7UCl5H8Pcl/QBZ/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FgzXEAAAA2wAAAA8AAAAAAAAAAAAAAAAAmAIAAGRycy9k&#10;b3ducmV2LnhtbFBLBQYAAAAABAAEAPUAAACJAwAAAAA=&#10;" filled="f" stroked="f">
              <v:textbox inset="3pt,3pt,3pt,3pt">
                <w:txbxContent>
                  <w:p w:rsidR="00372A1B" w:rsidRDefault="00372A1B" w:rsidP="00E61A6E">
                    <w:pPr>
                      <w:spacing w:afterLines="15" w:line="216" w:lineRule="auto"/>
                      <w:ind w:left="180"/>
                      <w:jc w:val="left"/>
                      <w:rPr>
                        <w:rFonts w:ascii="宋体"/>
                        <w:kern w:val="24"/>
                        <w:sz w:val="20"/>
                        <w:szCs w:val="20"/>
                      </w:rPr>
                    </w:pPr>
                    <w:r>
                      <w:rPr>
                        <w:rFonts w:ascii="宋体"/>
                        <w:kern w:val="24"/>
                        <w:sz w:val="20"/>
                        <w:szCs w:val="20"/>
                      </w:rPr>
                      <w:t>建立</w:t>
                    </w:r>
                    <w:r>
                      <w:rPr>
                        <w:rFonts w:ascii="宋体"/>
                        <w:b/>
                        <w:kern w:val="24"/>
                        <w:sz w:val="20"/>
                        <w:szCs w:val="20"/>
                      </w:rPr>
                      <w:t>动态更新的标准化</w:t>
                    </w:r>
                    <w:r>
                      <w:rPr>
                        <w:rFonts w:ascii="宋体"/>
                        <w:kern w:val="24"/>
                        <w:sz w:val="20"/>
                        <w:szCs w:val="20"/>
                      </w:rPr>
                      <w:t>电子健康档案和电子病历数据库，完善技术标准和安全防护体系，逐步实现居民基本健康信息和公共卫生、医疗服务、医疗保障、药品管理、综合管理等应用系统业务协同，促进医疗卫生、医保和药品管理等系统对接、信息共享。</w:t>
                    </w:r>
                  </w:p>
                  <w:p w:rsidR="00372A1B" w:rsidRDefault="00372A1B" w:rsidP="00E61A6E">
                    <w:pPr>
                      <w:spacing w:afterLines="15" w:line="216" w:lineRule="auto"/>
                      <w:ind w:left="180" w:hanging="90"/>
                      <w:jc w:val="left"/>
                      <w:rPr>
                        <w:rFonts w:ascii="宋体"/>
                        <w:kern w:val="24"/>
                        <w:sz w:val="20"/>
                        <w:szCs w:val="20"/>
                      </w:rPr>
                    </w:pPr>
                  </w:p>
                </w:txbxContent>
              </v:textbox>
            </v:rect>
            <w10:wrap type="none"/>
            <w10:anchorlock/>
          </v:group>
        </w:pict>
      </w:r>
    </w:p>
    <w:p w:rsidR="00427D1F" w:rsidRDefault="00F111C5" w:rsidP="00427D1F">
      <w:pPr>
        <w:spacing w:line="360" w:lineRule="auto"/>
        <w:ind w:left="420" w:firstLine="147"/>
        <w:jc w:val="center"/>
        <w:rPr>
          <w:b/>
          <w:sz w:val="18"/>
        </w:rPr>
      </w:pPr>
      <w:r>
        <w:rPr>
          <w:rFonts w:hint="eastAsia"/>
          <w:b/>
          <w:sz w:val="18"/>
        </w:rPr>
        <w:t>图</w:t>
      </w:r>
      <w:r>
        <w:rPr>
          <w:rFonts w:hint="eastAsia"/>
          <w:b/>
          <w:sz w:val="18"/>
        </w:rPr>
        <w:t xml:space="preserve">1  </w:t>
      </w:r>
      <w:r w:rsidR="00427D1F">
        <w:rPr>
          <w:rFonts w:hint="eastAsia"/>
          <w:b/>
          <w:sz w:val="18"/>
        </w:rPr>
        <w:t>2015</w:t>
      </w:r>
      <w:r w:rsidR="00427D1F">
        <w:rPr>
          <w:rFonts w:hint="eastAsia"/>
          <w:b/>
          <w:sz w:val="18"/>
        </w:rPr>
        <w:t>年相关政策时间一览图</w:t>
      </w:r>
    </w:p>
    <w:p w:rsidR="00427D1F" w:rsidRDefault="00427D1F" w:rsidP="00427D1F">
      <w:pPr>
        <w:spacing w:line="360" w:lineRule="auto"/>
        <w:ind w:firstLine="426"/>
      </w:pPr>
    </w:p>
    <w:p w:rsidR="00427D1F" w:rsidRDefault="00427D1F" w:rsidP="00427D1F">
      <w:pPr>
        <w:ind w:leftChars="-270" w:left="-567"/>
      </w:pPr>
      <w:r>
        <w:rPr>
          <w:b/>
          <w:noProof/>
        </w:rPr>
        <w:lastRenderedPageBreak/>
        <w:drawing>
          <wp:inline distT="0" distB="0" distL="0" distR="0">
            <wp:extent cx="6199480" cy="551497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1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202217" cy="5517410"/>
                    </a:xfrm>
                    <a:prstGeom prst="rect">
                      <a:avLst/>
                    </a:prstGeom>
                    <a:noFill/>
                    <a:ln>
                      <a:noFill/>
                    </a:ln>
                  </pic:spPr>
                </pic:pic>
              </a:graphicData>
            </a:graphic>
          </wp:inline>
        </w:drawing>
      </w:r>
    </w:p>
    <w:p w:rsidR="00427D1F" w:rsidRDefault="00F111C5" w:rsidP="00427D1F">
      <w:pPr>
        <w:spacing w:line="360" w:lineRule="auto"/>
        <w:jc w:val="center"/>
        <w:rPr>
          <w:b/>
          <w:sz w:val="18"/>
        </w:rPr>
      </w:pPr>
      <w:r>
        <w:rPr>
          <w:rFonts w:hint="eastAsia"/>
          <w:b/>
          <w:sz w:val="18"/>
        </w:rPr>
        <w:t>图</w:t>
      </w:r>
      <w:r>
        <w:rPr>
          <w:rFonts w:hint="eastAsia"/>
          <w:b/>
          <w:sz w:val="18"/>
        </w:rPr>
        <w:t xml:space="preserve">2   </w:t>
      </w:r>
      <w:r w:rsidR="00427D1F">
        <w:rPr>
          <w:rFonts w:hint="eastAsia"/>
          <w:b/>
          <w:sz w:val="18"/>
        </w:rPr>
        <w:t>2003-2013</w:t>
      </w:r>
      <w:r w:rsidR="00427D1F">
        <w:rPr>
          <w:rFonts w:hint="eastAsia"/>
          <w:b/>
          <w:sz w:val="18"/>
        </w:rPr>
        <w:t>年相关政策时间一览图</w:t>
      </w:r>
    </w:p>
    <w:p w:rsidR="00427D1F" w:rsidRDefault="00427D1F" w:rsidP="00427D1F">
      <w:pPr>
        <w:spacing w:line="360" w:lineRule="auto"/>
        <w:jc w:val="center"/>
      </w:pPr>
      <w:r>
        <w:rPr>
          <w:noProof/>
        </w:rPr>
        <w:lastRenderedPageBreak/>
        <w:drawing>
          <wp:inline distT="0" distB="0" distL="0" distR="0">
            <wp:extent cx="5840095" cy="4126230"/>
            <wp:effectExtent l="0" t="0" r="8255" b="762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40095" cy="4126230"/>
                    </a:xfrm>
                    <a:prstGeom prst="rect">
                      <a:avLst/>
                    </a:prstGeom>
                    <a:noFill/>
                    <a:ln>
                      <a:noFill/>
                    </a:ln>
                  </pic:spPr>
                </pic:pic>
              </a:graphicData>
            </a:graphic>
          </wp:inline>
        </w:drawing>
      </w:r>
      <w:r w:rsidR="00F111C5">
        <w:rPr>
          <w:rFonts w:hint="eastAsia"/>
          <w:b/>
          <w:sz w:val="16"/>
        </w:rPr>
        <w:t>图</w:t>
      </w:r>
      <w:r w:rsidR="00F111C5">
        <w:rPr>
          <w:rFonts w:hint="eastAsia"/>
          <w:b/>
          <w:sz w:val="16"/>
        </w:rPr>
        <w:t xml:space="preserve">3     </w:t>
      </w:r>
      <w:r>
        <w:rPr>
          <w:rFonts w:hint="eastAsia"/>
          <w:b/>
          <w:sz w:val="16"/>
        </w:rPr>
        <w:t>国家级、省级和地市级三级卫生信息平台</w:t>
      </w:r>
    </w:p>
    <w:p w:rsidR="00427D1F" w:rsidRPr="00046C6C" w:rsidRDefault="00427D1F" w:rsidP="00427D1F">
      <w:pPr>
        <w:spacing w:line="360" w:lineRule="auto"/>
        <w:rPr>
          <w:b/>
          <w:sz w:val="30"/>
          <w:szCs w:val="30"/>
        </w:rPr>
      </w:pPr>
      <w:r w:rsidRPr="00046C6C">
        <w:rPr>
          <w:rFonts w:hint="eastAsia"/>
          <w:b/>
          <w:sz w:val="30"/>
          <w:szCs w:val="30"/>
        </w:rPr>
        <w:t>（二）现实背景</w:t>
      </w:r>
    </w:p>
    <w:p w:rsidR="00427D1F" w:rsidRPr="00925EDF" w:rsidRDefault="00341438" w:rsidP="00427D1F">
      <w:pPr>
        <w:spacing w:line="360" w:lineRule="auto"/>
        <w:rPr>
          <w:rFonts w:asciiTheme="minorEastAsia" w:eastAsiaTheme="minorEastAsia" w:hAnsiTheme="minorEastAsia"/>
          <w:b/>
        </w:rPr>
      </w:pPr>
      <w:r>
        <w:rPr>
          <w:rFonts w:hint="eastAsia"/>
          <w:b/>
        </w:rPr>
        <w:t>（</w:t>
      </w:r>
      <w:r w:rsidR="00427D1F">
        <w:rPr>
          <w:rFonts w:hint="eastAsia"/>
          <w:b/>
        </w:rPr>
        <w:t>1</w:t>
      </w:r>
      <w:r>
        <w:rPr>
          <w:rFonts w:hint="eastAsia"/>
          <w:b/>
        </w:rPr>
        <w:t>）</w:t>
      </w:r>
      <w:r w:rsidR="00427D1F" w:rsidRPr="00925EDF">
        <w:rPr>
          <w:rFonts w:asciiTheme="minorEastAsia" w:eastAsiaTheme="minorEastAsia" w:hAnsiTheme="minorEastAsia"/>
          <w:b/>
        </w:rPr>
        <w:t>医疗信息化应用发展前景巨大</w:t>
      </w:r>
    </w:p>
    <w:p w:rsidR="00427D1F" w:rsidRPr="00925EDF" w:rsidRDefault="00427D1F" w:rsidP="00427D1F">
      <w:pPr>
        <w:pStyle w:val="1"/>
        <w:spacing w:line="360" w:lineRule="auto"/>
        <w:ind w:firstLineChars="0" w:firstLine="426"/>
        <w:rPr>
          <w:rFonts w:asciiTheme="minorEastAsia" w:eastAsiaTheme="minorEastAsia" w:hAnsiTheme="minorEastAsia"/>
        </w:rPr>
      </w:pPr>
      <w:r w:rsidRPr="00925EDF">
        <w:rPr>
          <w:rFonts w:asciiTheme="minorEastAsia" w:eastAsiaTheme="minorEastAsia" w:hAnsiTheme="minorEastAsia" w:hint="eastAsia"/>
        </w:rPr>
        <w:t>随着国家“新医改”医疗信息化建设的加快，国内部分医院已率先进行信息化建设，医院与IT企业合作自主开发软件将成为推进国内的医疗信息化的有益探索。</w:t>
      </w:r>
    </w:p>
    <w:p w:rsidR="00427D1F" w:rsidRPr="00925EDF" w:rsidRDefault="00427D1F" w:rsidP="00427D1F">
      <w:pPr>
        <w:pStyle w:val="1"/>
        <w:spacing w:line="360" w:lineRule="auto"/>
        <w:ind w:left="840" w:firstLineChars="0"/>
        <w:rPr>
          <w:rFonts w:asciiTheme="minorEastAsia" w:eastAsiaTheme="minorEastAsia" w:hAnsiTheme="minorEastAsia"/>
        </w:rPr>
      </w:pPr>
      <w:r w:rsidRPr="00925EDF">
        <w:rPr>
          <w:rFonts w:asciiTheme="minorEastAsia" w:eastAsiaTheme="minorEastAsia" w:hAnsiTheme="minorEastAsia"/>
          <w:noProof/>
        </w:rPr>
        <w:drawing>
          <wp:inline distT="0" distB="0" distL="0" distR="0">
            <wp:extent cx="3296285" cy="1482725"/>
            <wp:effectExtent l="0" t="0" r="0" b="317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表 1"/>
                    <pic:cNvPicPr>
                      <a:picLocks noChangeAspect="1" noChangeArrowheads="1"/>
                    </pic:cNvPicPr>
                  </pic:nvPicPr>
                  <pic:blipFill>
                    <a:blip r:embed="rId1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96285" cy="1482725"/>
                    </a:xfrm>
                    <a:prstGeom prst="rect">
                      <a:avLst/>
                    </a:prstGeom>
                    <a:noFill/>
                    <a:ln>
                      <a:noFill/>
                    </a:ln>
                  </pic:spPr>
                </pic:pic>
              </a:graphicData>
            </a:graphic>
          </wp:inline>
        </w:drawing>
      </w:r>
    </w:p>
    <w:p w:rsidR="00427D1F" w:rsidRPr="00925EDF" w:rsidRDefault="00427D1F" w:rsidP="00427D1F">
      <w:pPr>
        <w:spacing w:line="360" w:lineRule="auto"/>
        <w:ind w:firstLineChars="202" w:firstLine="424"/>
        <w:rPr>
          <w:rFonts w:asciiTheme="minorEastAsia" w:eastAsiaTheme="minorEastAsia" w:hAnsiTheme="minorEastAsia"/>
        </w:rPr>
      </w:pPr>
      <w:r w:rsidRPr="00925EDF">
        <w:rPr>
          <w:rFonts w:asciiTheme="minorEastAsia" w:eastAsiaTheme="minorEastAsia" w:hAnsiTheme="minorEastAsia" w:hint="eastAsia"/>
        </w:rPr>
        <w:t>医疗服务行业，特别是我国的医疗服务行业具备互联网入侵的所有特征：大空间、低效率、多痛点，长尾特征。</w:t>
      </w:r>
    </w:p>
    <w:p w:rsidR="00427D1F" w:rsidRPr="00925EDF" w:rsidRDefault="00E61A6E" w:rsidP="00427D1F">
      <w:pPr>
        <w:pStyle w:val="1"/>
        <w:spacing w:line="360" w:lineRule="auto"/>
        <w:ind w:left="284" w:firstLineChars="0" w:firstLine="0"/>
        <w:rPr>
          <w:rFonts w:asciiTheme="minorEastAsia" w:eastAsiaTheme="minorEastAsia" w:hAnsiTheme="minorEastAsia"/>
        </w:rPr>
      </w:pPr>
      <w:r>
        <w:rPr>
          <w:rFonts w:asciiTheme="minorEastAsia" w:eastAsiaTheme="minorEastAsia" w:hAnsiTheme="minorEastAsia"/>
          <w:noProof/>
        </w:rPr>
      </w:r>
      <w:r>
        <w:rPr>
          <w:rFonts w:asciiTheme="minorEastAsia" w:eastAsiaTheme="minorEastAsia" w:hAnsiTheme="minorEastAsia"/>
          <w:noProof/>
        </w:rPr>
        <w:pict>
          <v:group id="组合 15" o:spid="_x0000_s1037" style="width:389.25pt;height:139.5pt;mso-position-horizontal-relative:char;mso-position-vertical-relative:line" coordsize="7785,2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">
            <v:rect id="Rectangle 3" o:spid="_x0000_s1038" style="position:absolute;width:7785;height:2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6nK8MEA&#10;AADbAAAADwAAAGRycy9kb3ducmV2LnhtbERPS4vCMBC+L/gfwgheFk3Xg0g1igiyZVkQ6+M8NGNb&#10;bCa1ybbdf28Ewdt8fM9ZrntTiZYaV1pW8DWJQBBnVpecKzgdd+M5COeRNVaWScE/OVivBh9LjLXt&#10;+EBt6nMRQtjFqKDwvo6ldFlBBt3E1sSBu9rGoA+wyaVusAvhppLTKJpJgyWHhgJr2haU3dI/o6DL&#10;9u3l+Pst95+XxPI9uW/T849So2G/WYDw1Pu3+OVOdJg/g+cv4QC5e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pyvDBAAAA2wAAAA8AAAAAAAAAAAAAAAAAmAIAAGRycy9kb3du&#10;cmV2LnhtbFBLBQYAAAAABAAEAPUAAACGAwAAAAA=&#10;" filled="f" stroked="f"/>
            <v:rect id="Rectangle 4" o:spid="_x0000_s1039" style="position:absolute;left:2;top:361;width:2372;height:4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gJKMIA&#10;AADbAAAADwAAAGRycy9kb3ducmV2LnhtbERPS2vCQBC+C/6HZYTedGMPraauIj6gVCwYvXibZsck&#10;mJ1Ns9sk/ntXEHqbj+85s0VnStFQ7QrLCsajCARxanXBmYLTcTucgHAeWWNpmRTcyMFi3u/NMNa2&#10;5QM1ic9ECGEXo4Lc+yqW0qU5GXQjWxEH7mJrgz7AOpO6xjaEm1K+RtGbNFhwaMixolVO6TX5Mwra&#10;L/pJcH/erH+jZv89ve3wwDulXgbd8gOEp87/i5/uTx3mv8Pjl3CAn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KAkowgAAANsAAAAPAAAAAAAAAAAAAAAAAJgCAABkcnMvZG93&#10;bnJldi54bWxQSwUGAAAAAAQABAD1AAAAhwMAAAAA&#10;" strokecolor="#8ca94f" strokeweight="2pt">
              <v:stroke miterlimit="2"/>
              <v:textbox inset="6.16pt,3.52pt,6.16pt,3.52pt">
                <w:txbxContent>
                  <w:p w:rsidR="00372A1B" w:rsidRDefault="00372A1B" w:rsidP="00E61A6E">
                    <w:pPr>
                      <w:spacing w:afterLines="35" w:line="216" w:lineRule="auto"/>
                      <w:jc w:val="center"/>
                      <w:rPr>
                        <w:rFonts w:ascii="Calibri"/>
                        <w:color w:val="000000"/>
                        <w:kern w:val="24"/>
                        <w:sz w:val="22"/>
                        <w:szCs w:val="22"/>
                      </w:rPr>
                    </w:pPr>
                    <w:r>
                      <w:rPr>
                        <w:rFonts w:ascii="Calibri"/>
                        <w:color w:val="000000"/>
                        <w:kern w:val="24"/>
                        <w:sz w:val="22"/>
                        <w:szCs w:val="22"/>
                      </w:rPr>
                      <w:t>患者</w:t>
                    </w:r>
                  </w:p>
                </w:txbxContent>
              </v:textbox>
            </v:rect>
            <v:rect id="Rectangle 5" o:spid="_x0000_s1040" style="position:absolute;left:2;top:860;width:2372;height:15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03NG8MA&#10;AADbAAAADwAAAGRycy9kb3ducmV2LnhtbESPQWsCMRCF7wX/Qxiht5pVapGtUWpbQfBUFc/TzXSz&#10;uJksSaqrv945FHqb4b1575v5svetOlNMTWAD41EBirgKtuHawGG/fpqBShnZYhuYDFwpwXIxeJhj&#10;acOFv+i8y7WSEE4lGnA5d6XWqXLkMY1CRyzaT4ges6yx1jbiRcJ9qydF8aI9NiwNDjt6d1Sddr/e&#10;AH7HTeM/T5N8vDlnp6v99tl/GPM47N9eQWXq87/573pjBV9g5RcZQC/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03NG8MAAADbAAAADwAAAAAAAAAAAAAAAACYAgAAZHJzL2Rv&#10;d25yZXYueG1sUEsFBgAAAAAEAAQA9QAAAIgDAAAAAA==&#10;" strokecolor="#9bbb59" strokeweight="2pt">
              <v:fill opacity="58853f"/>
              <v:stroke opacity="58339f" miterlimit="2"/>
              <v:textbox inset="4.62pt,4.62pt,6.16pt,6.93pt">
                <w:txbxContent>
                  <w:p w:rsidR="00372A1B" w:rsidRDefault="00372A1B" w:rsidP="00E61A6E">
                    <w:pPr>
                      <w:spacing w:afterLines="15" w:line="216" w:lineRule="auto"/>
                      <w:ind w:left="180" w:hanging="90"/>
                      <w:jc w:val="left"/>
                      <w:rPr>
                        <w:rFonts w:ascii="Calibri"/>
                        <w:color w:val="000000"/>
                        <w:kern w:val="24"/>
                        <w:sz w:val="22"/>
                        <w:szCs w:val="22"/>
                      </w:rPr>
                    </w:pPr>
                    <w:r>
                      <w:rPr>
                        <w:rFonts w:ascii="Calibri"/>
                        <w:color w:val="000000"/>
                        <w:kern w:val="24"/>
                        <w:sz w:val="22"/>
                        <w:szCs w:val="22"/>
                      </w:rPr>
                      <w:t>看病难、排队久</w:t>
                    </w:r>
                  </w:p>
                  <w:p w:rsidR="00372A1B" w:rsidRDefault="00372A1B" w:rsidP="00E61A6E">
                    <w:pPr>
                      <w:spacing w:afterLines="15" w:line="216" w:lineRule="auto"/>
                      <w:ind w:left="180" w:hanging="90"/>
                      <w:jc w:val="left"/>
                      <w:rPr>
                        <w:rFonts w:ascii="Calibri"/>
                        <w:color w:val="000000"/>
                        <w:kern w:val="24"/>
                        <w:sz w:val="22"/>
                        <w:szCs w:val="22"/>
                      </w:rPr>
                    </w:pPr>
                    <w:r>
                      <w:rPr>
                        <w:rFonts w:ascii="Calibri"/>
                        <w:color w:val="000000"/>
                        <w:kern w:val="24"/>
                        <w:sz w:val="22"/>
                        <w:szCs w:val="22"/>
                      </w:rPr>
                      <w:t>院内服务质量低，院外无人跟踪病情</w:t>
                    </w:r>
                  </w:p>
                </w:txbxContent>
              </v:textbox>
            </v:rect>
            <v:rect id="Rectangle 6" o:spid="_x0000_s1041" style="position:absolute;left:2707;top:361;width:2371;height:4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4wcIA&#10;AADbAAAADwAAAGRycy9kb3ducmV2LnhtbERPS2vCQBC+F/wPywi9NRt7KDV1DaIWimLB6KW3aXaa&#10;BLOzaXbN4993C4K3+fies0gHU4uOWldZVjCLYhDEudUVFwrOp/enVxDOI2usLZOCkRyky8nDAhNt&#10;ez5Sl/lChBB2CSoovW8SKV1ekkEX2YY4cD+2NegDbAupW+xDuKnlcxy/SIMVh4YSG1qXlF+yq1HQ&#10;7+g7w8PXdvMbd4fP+bjHI++VepwOqzcQngZ/F9/cHzrMn8P/L+EA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zjBwgAAANsAAAAPAAAAAAAAAAAAAAAAAJgCAABkcnMvZG93&#10;bnJldi54bWxQSwUGAAAAAAQABAD1AAAAhwMAAAAA&#10;" strokecolor="#8ca94f" strokeweight="2pt">
              <v:stroke miterlimit="2"/>
              <v:textbox inset="6.16pt,3.52pt,6.16pt,3.52pt">
                <w:txbxContent>
                  <w:p w:rsidR="00372A1B" w:rsidRDefault="00372A1B" w:rsidP="00E61A6E">
                    <w:pPr>
                      <w:spacing w:afterLines="35" w:line="216" w:lineRule="auto"/>
                      <w:jc w:val="center"/>
                      <w:rPr>
                        <w:rFonts w:ascii="Calibri"/>
                        <w:color w:val="000000"/>
                        <w:kern w:val="24"/>
                        <w:sz w:val="22"/>
                        <w:szCs w:val="22"/>
                      </w:rPr>
                    </w:pPr>
                    <w:r>
                      <w:rPr>
                        <w:rFonts w:ascii="Calibri"/>
                        <w:color w:val="000000"/>
                        <w:kern w:val="24"/>
                        <w:sz w:val="22"/>
                        <w:szCs w:val="22"/>
                      </w:rPr>
                      <w:t>医生</w:t>
                    </w:r>
                  </w:p>
                </w:txbxContent>
              </v:textbox>
            </v:rect>
            <v:rect id="Rectangle 7" o:spid="_x0000_s1042" style="position:absolute;left:2707;top:860;width:2371;height:15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1cLoMAA&#10;AADbAAAADwAAAGRycy9kb3ducmV2LnhtbERPz2vCMBS+C/sfwht403TFiXTG4nSCsJN17PzWPJvS&#10;5qUkmdb99cthsOPH93tdjrYXV/KhdazgaZ6BIK6dbrlR8HE+zFYgQkTW2DsmBXcKUG4eJmsstLvx&#10;ia5VbEQK4VCgAhPjUEgZakMWw9wNxIm7OG8xJugbqT3eUrjtZZ5lS2mx5dRgcKCdobqrvq0C/PLH&#10;1r51efz8MUY/v57fF3av1PRx3L6AiDTGf/Gf+6gV5Gl9+pJ+gNz8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1cLoMAAAADbAAAADwAAAAAAAAAAAAAAAACYAgAAZHJzL2Rvd25y&#10;ZXYueG1sUEsFBgAAAAAEAAQA9QAAAIUDAAAAAA==&#10;" strokecolor="#9bbb59" strokeweight="2pt">
              <v:fill opacity="58853f"/>
              <v:stroke opacity="58339f" miterlimit="2"/>
              <v:textbox inset="4.62pt,4.62pt,6.16pt,6.93pt">
                <w:txbxContent>
                  <w:p w:rsidR="00372A1B" w:rsidRDefault="00372A1B" w:rsidP="00E61A6E">
                    <w:pPr>
                      <w:spacing w:afterLines="15" w:line="216" w:lineRule="auto"/>
                      <w:ind w:left="180" w:hanging="90"/>
                      <w:jc w:val="left"/>
                      <w:rPr>
                        <w:rFonts w:ascii="Calibri"/>
                        <w:color w:val="000000"/>
                        <w:kern w:val="24"/>
                        <w:sz w:val="22"/>
                        <w:szCs w:val="22"/>
                      </w:rPr>
                    </w:pPr>
                    <w:r>
                      <w:rPr>
                        <w:rFonts w:ascii="Calibri"/>
                        <w:color w:val="000000"/>
                        <w:kern w:val="24"/>
                        <w:sz w:val="22"/>
                        <w:szCs w:val="22"/>
                      </w:rPr>
                      <w:t>工作强度大、收入低、风险高</w:t>
                    </w:r>
                  </w:p>
                  <w:p w:rsidR="00372A1B" w:rsidRDefault="00372A1B" w:rsidP="00E61A6E">
                    <w:pPr>
                      <w:spacing w:afterLines="15" w:line="216" w:lineRule="auto"/>
                      <w:ind w:left="180" w:hanging="90"/>
                      <w:jc w:val="left"/>
                      <w:rPr>
                        <w:rFonts w:ascii="Calibri"/>
                        <w:color w:val="000000"/>
                        <w:kern w:val="24"/>
                        <w:sz w:val="22"/>
                        <w:szCs w:val="22"/>
                      </w:rPr>
                    </w:pPr>
                    <w:r>
                      <w:rPr>
                        <w:rFonts w:ascii="Calibri"/>
                        <w:color w:val="000000"/>
                        <w:kern w:val="24"/>
                        <w:sz w:val="22"/>
                        <w:szCs w:val="22"/>
                      </w:rPr>
                      <w:t>面临医患紧张关系</w:t>
                    </w:r>
                  </w:p>
                </w:txbxContent>
              </v:textbox>
            </v:rect>
            <v:rect id="Rectangle 8" o:spid="_x0000_s1043" style="position:absolute;left:5411;top:361;width:2372;height:4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esUA&#10;AADbAAAADwAAAGRycy9kb3ducmV2LnhtbESPQWvCQBSE74X+h+UVvDWbeCiauobSViiKgmkv3p7Z&#10;1yQ0+zZm1yT+e1cQehxm5htmkY2mET11rrasIIliEMSF1TWXCn6+V88zEM4ja2wsk4ILOciWjw8L&#10;TLUdeE997ksRIOxSVFB536ZSuqIigy6yLXHwfm1n0AfZlVJ3OAS4aeQ0jl+kwZrDQoUtvVdU/OVn&#10;o2BY0zHH7eHz4xT32938ssE9b5SaPI1vryA8jf4/fG9/aQXTBG5fwg+Qy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4f56xQAAANsAAAAPAAAAAAAAAAAAAAAAAJgCAABkcnMv&#10;ZG93bnJldi54bWxQSwUGAAAAAAQABAD1AAAAigMAAAAA&#10;" strokecolor="#8ca94f" strokeweight="2pt">
              <v:stroke miterlimit="2"/>
              <v:textbox inset="6.16pt,3.52pt,6.16pt,3.52pt">
                <w:txbxContent>
                  <w:p w:rsidR="00372A1B" w:rsidRDefault="00372A1B" w:rsidP="00E61A6E">
                    <w:pPr>
                      <w:spacing w:afterLines="35" w:line="216" w:lineRule="auto"/>
                      <w:jc w:val="center"/>
                      <w:rPr>
                        <w:rFonts w:ascii="Calibri"/>
                        <w:color w:val="000000"/>
                        <w:kern w:val="24"/>
                        <w:sz w:val="22"/>
                        <w:szCs w:val="22"/>
                      </w:rPr>
                    </w:pPr>
                    <w:r>
                      <w:rPr>
                        <w:rFonts w:ascii="Calibri"/>
                        <w:color w:val="000000"/>
                        <w:kern w:val="24"/>
                        <w:sz w:val="22"/>
                        <w:szCs w:val="22"/>
                      </w:rPr>
                      <w:t>医院</w:t>
                    </w:r>
                  </w:p>
                </w:txbxContent>
              </v:textbox>
            </v:rect>
            <v:rect id="Rectangle 9" o:spid="_x0000_s1044" style="position:absolute;left:5411;top:860;width:2372;height:15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kwTMMA&#10;AADbAAAADwAAAGRycy9kb3ducmV2LnhtbESPS2vDMBCE74X8B7GB3ho5pg3BiWKSPiDQUx7kvLE2&#10;lrG1MpKauP31VaGQ4zAz3zDLcrCduJIPjWMF00kGgrhyuuFawfHw8TQHESKyxs4xKfimAOVq9LDE&#10;Qrsb7+i6j7VIEA4FKjAx9oWUoTJkMUxcT5y8i/MWY5K+ltrjLcFtJ/Msm0mLDacFgz29Gqra/ZdV&#10;gGe/bex7m8fTjzH6ZXP4fLZvSj2Oh/UCRKQh3sP/7a1WkOfw9yX9AL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MkwTMMAAADbAAAADwAAAAAAAAAAAAAAAACYAgAAZHJzL2Rv&#10;d25yZXYueG1sUEsFBgAAAAAEAAQA9QAAAIgDAAAAAA==&#10;" strokecolor="#9bbb59" strokeweight="2pt">
              <v:fill opacity="58853f"/>
              <v:stroke opacity="58339f" miterlimit="2"/>
              <v:textbox inset="4.62pt,4.62pt,6.16pt,6.93pt">
                <w:txbxContent>
                  <w:p w:rsidR="00372A1B" w:rsidRDefault="00372A1B" w:rsidP="00E61A6E">
                    <w:pPr>
                      <w:spacing w:afterLines="15" w:line="216" w:lineRule="auto"/>
                      <w:ind w:left="180" w:hanging="90"/>
                      <w:jc w:val="left"/>
                      <w:rPr>
                        <w:rFonts w:ascii="Calibri"/>
                        <w:color w:val="000000"/>
                        <w:kern w:val="24"/>
                        <w:sz w:val="22"/>
                        <w:szCs w:val="22"/>
                      </w:rPr>
                    </w:pPr>
                    <w:r>
                      <w:rPr>
                        <w:rFonts w:ascii="Calibri"/>
                        <w:color w:val="000000"/>
                        <w:kern w:val="24"/>
                        <w:sz w:val="22"/>
                        <w:szCs w:val="22"/>
                      </w:rPr>
                      <w:t>医疗资源分配不均，大幅浪费：三甲医院超负荷运营，基层医院门可罗雀</w:t>
                    </w:r>
                  </w:p>
                  <w:p w:rsidR="00372A1B" w:rsidRDefault="00372A1B" w:rsidP="00E61A6E">
                    <w:pPr>
                      <w:spacing w:afterLines="15" w:line="216" w:lineRule="auto"/>
                      <w:ind w:left="180" w:hanging="90"/>
                      <w:jc w:val="left"/>
                      <w:rPr>
                        <w:rFonts w:ascii="Calibri"/>
                        <w:color w:val="000000"/>
                        <w:kern w:val="24"/>
                        <w:sz w:val="22"/>
                        <w:szCs w:val="22"/>
                      </w:rPr>
                    </w:pPr>
                    <w:r>
                      <w:rPr>
                        <w:rFonts w:ascii="Calibri"/>
                        <w:color w:val="000000"/>
                        <w:kern w:val="24"/>
                        <w:sz w:val="22"/>
                        <w:szCs w:val="22"/>
                      </w:rPr>
                      <w:t>医疗数据系统碎片化</w:t>
                    </w:r>
                  </w:p>
                </w:txbxContent>
              </v:textbox>
            </v:rect>
            <w10:wrap type="none"/>
            <w10:anchorlock/>
          </v:group>
        </w:pict>
      </w:r>
    </w:p>
    <w:p w:rsidR="00427D1F" w:rsidRPr="00925EDF" w:rsidRDefault="00341438" w:rsidP="00427D1F">
      <w:pPr>
        <w:spacing w:line="360" w:lineRule="auto"/>
        <w:rPr>
          <w:rFonts w:asciiTheme="minorEastAsia" w:eastAsiaTheme="minorEastAsia" w:hAnsiTheme="minorEastAsia"/>
          <w:b/>
        </w:rPr>
      </w:pPr>
      <w:r>
        <w:rPr>
          <w:rFonts w:asciiTheme="minorEastAsia" w:eastAsiaTheme="minorEastAsia" w:hAnsiTheme="minorEastAsia" w:hint="eastAsia"/>
          <w:b/>
        </w:rPr>
        <w:t>（</w:t>
      </w:r>
      <w:r w:rsidR="00427D1F" w:rsidRPr="00925EDF">
        <w:rPr>
          <w:rFonts w:asciiTheme="minorEastAsia" w:eastAsiaTheme="minorEastAsia" w:hAnsiTheme="minorEastAsia" w:hint="eastAsia"/>
          <w:b/>
        </w:rPr>
        <w:t>2</w:t>
      </w:r>
      <w:r>
        <w:rPr>
          <w:rFonts w:asciiTheme="minorEastAsia" w:eastAsiaTheme="minorEastAsia" w:hAnsiTheme="minorEastAsia" w:hint="eastAsia"/>
          <w:b/>
        </w:rPr>
        <w:t>）</w:t>
      </w:r>
      <w:r w:rsidR="00427D1F" w:rsidRPr="00925EDF">
        <w:rPr>
          <w:rFonts w:asciiTheme="minorEastAsia" w:eastAsiaTheme="minorEastAsia" w:hAnsiTheme="minorEastAsia" w:hint="eastAsia"/>
          <w:b/>
        </w:rPr>
        <w:t>移动医疗医疗互联网化三步走的时代背景下成为最新的革新方向</w:t>
      </w:r>
    </w:p>
    <w:p w:rsidR="00427D1F" w:rsidRDefault="00427D1F" w:rsidP="00427D1F">
      <w:pPr>
        <w:spacing w:line="360" w:lineRule="auto"/>
        <w:ind w:left="2" w:firstLineChars="201" w:firstLine="422"/>
      </w:pPr>
      <w:r w:rsidRPr="00925EDF">
        <w:rPr>
          <w:rFonts w:asciiTheme="minorEastAsia" w:eastAsiaTheme="minorEastAsia" w:hAnsiTheme="minorEastAsia" w:hint="eastAsia"/>
        </w:rPr>
        <w:t>纵观我国医疗互联网化历程，已呈现出“</w:t>
      </w:r>
      <w:hyperlink r:id="rId14" w:tgtFrame="_blank" w:history="1">
        <w:r w:rsidRPr="00925EDF">
          <w:rPr>
            <w:rFonts w:asciiTheme="minorEastAsia" w:eastAsiaTheme="minorEastAsia" w:hAnsiTheme="minorEastAsia" w:hint="eastAsia"/>
          </w:rPr>
          <w:t>医疗信息化</w:t>
        </w:r>
      </w:hyperlink>
      <w:r w:rsidRPr="00925EDF">
        <w:rPr>
          <w:rFonts w:asciiTheme="minorEastAsia" w:eastAsiaTheme="minorEastAsia" w:hAnsiTheme="minorEastAsia" w:hint="eastAsia"/>
        </w:rPr>
        <w:t>”、“在线医疗”和“移动医疗”三步走形态，如今医疗信息化已基本完成，在线医疗和移动医疗共同发展，且逐步向移动医疗大</w:t>
      </w:r>
      <w:hyperlink r:id="rId15" w:tgtFrame="_blank" w:history="1">
        <w:r w:rsidRPr="00925EDF">
          <w:rPr>
            <w:rFonts w:asciiTheme="minorEastAsia" w:eastAsiaTheme="minorEastAsia" w:hAnsiTheme="minorEastAsia" w:hint="eastAsia"/>
          </w:rPr>
          <w:t>趋势</w:t>
        </w:r>
      </w:hyperlink>
      <w:r w:rsidRPr="00925EDF">
        <w:rPr>
          <w:rFonts w:asciiTheme="minorEastAsia" w:eastAsiaTheme="minorEastAsia" w:hAnsiTheme="minorEastAsia" w:hint="eastAsia"/>
        </w:rPr>
        <w:t>转变。移动医疗</w:t>
      </w:r>
      <w:r w:rsidR="005F2071" w:rsidRPr="00925EDF">
        <w:rPr>
          <w:rFonts w:asciiTheme="minorEastAsia" w:eastAsiaTheme="minorEastAsia" w:hAnsiTheme="minorEastAsia" w:hint="eastAsia"/>
        </w:rPr>
        <w:t>平台</w:t>
      </w:r>
      <w:r w:rsidRPr="00925EDF">
        <w:rPr>
          <w:rFonts w:asciiTheme="minorEastAsia" w:eastAsiaTheme="minorEastAsia" w:hAnsiTheme="minorEastAsia" w:hint="eastAsia"/>
        </w:rPr>
        <w:t>是移动医疗模式的重要载体和用户窗口，正如医院HIS系统之于医疗信息化，</w:t>
      </w:r>
      <w:hyperlink r:id="rId16" w:tgtFrame="_blank" w:history="1">
        <w:r w:rsidRPr="00925EDF">
          <w:rPr>
            <w:rFonts w:asciiTheme="minorEastAsia" w:eastAsiaTheme="minorEastAsia" w:hAnsiTheme="minorEastAsia" w:hint="eastAsia"/>
          </w:rPr>
          <w:t>医疗服务</w:t>
        </w:r>
      </w:hyperlink>
      <w:r w:rsidRPr="00925EDF">
        <w:rPr>
          <w:rFonts w:asciiTheme="minorEastAsia" w:eastAsiaTheme="minorEastAsia" w:hAnsiTheme="minorEastAsia" w:hint="eastAsia"/>
        </w:rPr>
        <w:t>web端之于在线医疗。</w:t>
      </w:r>
      <w:r w:rsidR="005F2071" w:rsidRPr="00925EDF">
        <w:rPr>
          <w:rFonts w:asciiTheme="minorEastAsia" w:eastAsiaTheme="minorEastAsia" w:hAnsiTheme="minorEastAsia" w:hint="eastAsia"/>
        </w:rPr>
        <w:t>贯穿医疗互联网化的这条核心技术线</w:t>
      </w:r>
      <w:r w:rsidRPr="00925EDF">
        <w:rPr>
          <w:rFonts w:asciiTheme="minorEastAsia" w:eastAsiaTheme="minorEastAsia" w:hAnsiTheme="minorEastAsia" w:hint="eastAsia"/>
        </w:rPr>
        <w:t>将在移动医疗</w:t>
      </w:r>
      <w:r w:rsidR="005F2071" w:rsidRPr="00925EDF">
        <w:rPr>
          <w:rFonts w:asciiTheme="minorEastAsia" w:eastAsiaTheme="minorEastAsia" w:hAnsiTheme="minorEastAsia" w:hint="eastAsia"/>
        </w:rPr>
        <w:t>平台</w:t>
      </w:r>
      <w:r w:rsidRPr="00925EDF">
        <w:rPr>
          <w:rFonts w:asciiTheme="minorEastAsia" w:eastAsiaTheme="minorEastAsia" w:hAnsiTheme="minorEastAsia" w:hint="eastAsia"/>
        </w:rPr>
        <w:t>的医疗服务中得到体现。</w:t>
      </w:r>
    </w:p>
    <w:p w:rsidR="00427D1F" w:rsidRDefault="00427D1F" w:rsidP="00427D1F">
      <w:pPr>
        <w:spacing w:line="360" w:lineRule="auto"/>
        <w:ind w:leftChars="202" w:left="424"/>
      </w:pPr>
      <w:r>
        <w:rPr>
          <w:noProof/>
        </w:rPr>
        <w:drawing>
          <wp:inline distT="0" distB="0" distL="0" distR="0">
            <wp:extent cx="5201920" cy="275082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8871" r="1234" b="14221"/>
                    <a:stretch>
                      <a:fillRect/>
                    </a:stretch>
                  </pic:blipFill>
                  <pic:spPr bwMode="auto">
                    <a:xfrm>
                      <a:off x="0" y="0"/>
                      <a:ext cx="5201920" cy="2750820"/>
                    </a:xfrm>
                    <a:prstGeom prst="rect">
                      <a:avLst/>
                    </a:prstGeom>
                    <a:noFill/>
                    <a:ln>
                      <a:noFill/>
                    </a:ln>
                  </pic:spPr>
                </pic:pic>
              </a:graphicData>
            </a:graphic>
          </wp:inline>
        </w:drawing>
      </w:r>
    </w:p>
    <w:p w:rsidR="00427D1F" w:rsidRPr="00925EDF" w:rsidRDefault="00427D1F" w:rsidP="00427D1F">
      <w:pPr>
        <w:spacing w:line="360" w:lineRule="auto"/>
        <w:rPr>
          <w:rFonts w:asciiTheme="minorEastAsia" w:eastAsiaTheme="minorEastAsia" w:hAnsiTheme="minorEastAsia"/>
          <w:b/>
        </w:rPr>
      </w:pPr>
      <w:r w:rsidRPr="00925EDF">
        <w:rPr>
          <w:rFonts w:asciiTheme="minorEastAsia" w:eastAsiaTheme="minorEastAsia" w:hAnsiTheme="minorEastAsia" w:hint="eastAsia"/>
          <w:b/>
        </w:rPr>
        <w:t>（3）移动医疗市场规模稳步上升（前瞻性）</w:t>
      </w:r>
    </w:p>
    <w:p w:rsidR="00427D1F" w:rsidRPr="00925EDF" w:rsidRDefault="00427D1F" w:rsidP="00427D1F">
      <w:pPr>
        <w:spacing w:line="360" w:lineRule="auto"/>
        <w:ind w:firstLineChars="202" w:firstLine="424"/>
        <w:rPr>
          <w:rFonts w:asciiTheme="minorEastAsia" w:eastAsiaTheme="minorEastAsia" w:hAnsiTheme="minorEastAsia"/>
        </w:rPr>
      </w:pPr>
      <w:r w:rsidRPr="00925EDF">
        <w:rPr>
          <w:rFonts w:asciiTheme="minorEastAsia" w:eastAsiaTheme="minorEastAsia" w:hAnsiTheme="minorEastAsia" w:hint="eastAsia"/>
        </w:rPr>
        <w:t>在功能强大的医疗信息管理系统(如HIS、PACS等)下，传统的固定部署计算机的方式存在局限性，制约了医院信息化发挥更大的作用。而无线网络具有终端可移动性、接入灵活方便等特点，在越来越多的医院得到了规模部署。</w:t>
      </w:r>
    </w:p>
    <w:p w:rsidR="00427D1F" w:rsidRPr="00925EDF" w:rsidRDefault="00427D1F" w:rsidP="00427D1F">
      <w:pPr>
        <w:spacing w:line="360" w:lineRule="auto"/>
        <w:rPr>
          <w:rFonts w:asciiTheme="minorEastAsia" w:eastAsiaTheme="minorEastAsia" w:hAnsiTheme="minorEastAsia"/>
          <w:b/>
        </w:rPr>
      </w:pPr>
      <w:r w:rsidRPr="00925EDF">
        <w:rPr>
          <w:rFonts w:asciiTheme="minorEastAsia" w:eastAsiaTheme="minorEastAsia" w:hAnsiTheme="minorEastAsia" w:hint="eastAsia"/>
          <w:b/>
        </w:rPr>
        <w:t>（4）无线通讯技术及移动智能终端的发展为移动医疗助力</w:t>
      </w:r>
    </w:p>
    <w:p w:rsidR="00427D1F" w:rsidRDefault="00427D1F" w:rsidP="00427D1F">
      <w:pPr>
        <w:spacing w:line="360" w:lineRule="auto"/>
        <w:ind w:firstLineChars="200" w:firstLine="420"/>
      </w:pPr>
      <w:r w:rsidRPr="00925EDF">
        <w:rPr>
          <w:rFonts w:asciiTheme="minorEastAsia" w:eastAsiaTheme="minorEastAsia" w:hAnsiTheme="minorEastAsia" w:hint="eastAsia"/>
        </w:rPr>
        <w:t>随着</w:t>
      </w:r>
      <w:hyperlink r:id="rId18" w:tgtFrame="_blank" w:history="1">
        <w:r w:rsidRPr="00925EDF">
          <w:rPr>
            <w:rFonts w:asciiTheme="minorEastAsia" w:eastAsiaTheme="minorEastAsia" w:hAnsiTheme="minorEastAsia" w:hint="eastAsia"/>
          </w:rPr>
          <w:t>智能手机</w:t>
        </w:r>
      </w:hyperlink>
      <w:r w:rsidRPr="00925EDF">
        <w:rPr>
          <w:rFonts w:asciiTheme="minorEastAsia" w:eastAsiaTheme="minorEastAsia" w:hAnsiTheme="minorEastAsia" w:hint="eastAsia"/>
        </w:rPr>
        <w:t>的普及以及</w:t>
      </w:r>
      <w:hyperlink r:id="rId19" w:tgtFrame="_blank" w:history="1">
        <w:r w:rsidRPr="00925EDF">
          <w:rPr>
            <w:rFonts w:asciiTheme="minorEastAsia" w:eastAsiaTheme="minorEastAsia" w:hAnsiTheme="minorEastAsia" w:hint="eastAsia"/>
          </w:rPr>
          <w:t>手机</w:t>
        </w:r>
      </w:hyperlink>
      <w:r w:rsidRPr="00925EDF">
        <w:rPr>
          <w:rFonts w:asciiTheme="minorEastAsia" w:eastAsiaTheme="minorEastAsia" w:hAnsiTheme="minorEastAsia" w:hint="eastAsia"/>
        </w:rPr>
        <w:t>传感</w:t>
      </w:r>
      <w:hyperlink r:id="rId20" w:tgtFrame="_blank" w:history="1">
        <w:r w:rsidRPr="00925EDF">
          <w:rPr>
            <w:rFonts w:asciiTheme="minorEastAsia" w:eastAsiaTheme="minorEastAsia" w:hAnsiTheme="minorEastAsia" w:hint="eastAsia"/>
          </w:rPr>
          <w:t>技术</w:t>
        </w:r>
      </w:hyperlink>
      <w:r w:rsidRPr="00925EDF">
        <w:rPr>
          <w:rFonts w:asciiTheme="minorEastAsia" w:eastAsiaTheme="minorEastAsia" w:hAnsiTheme="minorEastAsia" w:hint="eastAsia"/>
        </w:rPr>
        <w:t>提高，使用</w:t>
      </w:r>
      <w:r w:rsidR="0028260A" w:rsidRPr="00925EDF">
        <w:rPr>
          <w:rFonts w:asciiTheme="minorEastAsia" w:eastAsiaTheme="minorEastAsia" w:hAnsiTheme="minorEastAsia" w:hint="eastAsia"/>
        </w:rPr>
        <w:t>移动医疗平台，例如</w:t>
      </w:r>
      <w:r w:rsidRPr="00925EDF">
        <w:rPr>
          <w:rFonts w:asciiTheme="minorEastAsia" w:eastAsiaTheme="minorEastAsia" w:hAnsiTheme="minorEastAsia" w:hint="eastAsia"/>
        </w:rPr>
        <w:t>移动APP（第三</w:t>
      </w:r>
      <w:r w:rsidRPr="00925EDF">
        <w:rPr>
          <w:rFonts w:asciiTheme="minorEastAsia" w:eastAsiaTheme="minorEastAsia" w:hAnsiTheme="minorEastAsia" w:hint="eastAsia"/>
        </w:rPr>
        <w:lastRenderedPageBreak/>
        <w:t>方应用程序）已经成为现代人生活的一部分。同时随着人民生活水平的提高和对</w:t>
      </w:r>
      <w:hyperlink r:id="rId21" w:tgtFrame="_blank" w:history="1">
        <w:r w:rsidRPr="00925EDF">
          <w:rPr>
            <w:rFonts w:asciiTheme="minorEastAsia" w:eastAsiaTheme="minorEastAsia" w:hAnsiTheme="minorEastAsia" w:hint="eastAsia"/>
          </w:rPr>
          <w:t>健康</w:t>
        </w:r>
      </w:hyperlink>
      <w:r w:rsidRPr="00925EDF">
        <w:rPr>
          <w:rFonts w:asciiTheme="minorEastAsia" w:eastAsiaTheme="minorEastAsia" w:hAnsiTheme="minorEastAsia" w:hint="eastAsia"/>
        </w:rPr>
        <w:t>的重视，在医院之外的移动医疗APP系统也开始走进人们的生活。移动互联网技术突飞猛进，在医疗行业的应用越来越广泛，从硬件终端的设计到软件开发，专业化趋势明显。</w:t>
      </w:r>
    </w:p>
    <w:p w:rsidR="00427D1F" w:rsidRPr="00DB045D" w:rsidRDefault="00E61A6E" w:rsidP="00DB045D">
      <w:pPr>
        <w:spacing w:line="360" w:lineRule="auto"/>
        <w:ind w:leftChars="404" w:left="848"/>
      </w:pPr>
      <w:r>
        <w:rPr>
          <w:noProof/>
        </w:rPr>
      </w:r>
      <w:r>
        <w:rPr>
          <w:noProof/>
        </w:rPr>
        <w:pict>
          <v:group id="组合 7" o:spid="_x0000_s1045" style="width:318.75pt;height:137.25pt;mso-position-horizontal-relative:char;mso-position-vertical-relative:line" coordsize="6375,2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">
            <v:rect id="Rectangle 11" o:spid="_x0000_s1046" style="position:absolute;width:6375;height:2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lKg78A&#10;AADaAAAADwAAAGRycy9kb3ducmV2LnhtbERPTYvCMBC9C/6HMIIX0XQ9iFSjiCBbZEGsu56HZmyL&#10;zaQ2se3+e3MQPD7e93rbm0q01LjSsoKvWQSCOLO65FzB7+UwXYJwHlljZZkU/JOD7WY4WGOsbcdn&#10;alOfixDCLkYFhfd1LKXLCjLoZrYmDtzNNgZ9gE0udYNdCDeVnEfRQhosOTQUWNO+oOyePo2CLju1&#10;18vPtzxNronlR/LYp39HpcajfrcC4an3H/HbnWgFYWu4Em6A3L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UKUqDvwAAANoAAAAPAAAAAAAAAAAAAAAAAJgCAABkcnMvZG93bnJl&#10;di54bWxQSwUGAAAAAAQABAD1AAAAhAMAAAAA&#10;" filled="f" stroked="f"/>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utoShape 12" o:spid="_x0000_s1047" type="#_x0000_t55" style="position:absolute;left:-154;top:155;width:1028;height:719;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bABMEA&#10;AADaAAAADwAAAGRycy9kb3ducmV2LnhtbESPQYvCMBSE74L/ITxhL6Kpu6zYahQRXLzJVr0/m2db&#10;bF5KE9vuv98IgsdhZr5hVpveVKKlxpWWFcymEQjizOqScwXn036yAOE8ssbKMin4Iweb9XCwwkTb&#10;jn+pTX0uAoRdggoK7+tESpcVZNBNbU0cvJttDPogm1zqBrsAN5X8jKK5NFhyWCiwpl1B2T19GAW3&#10;C1/zb3/lcRovvo6HNu5+LrFSH6N+uwThqffv8Kt90ApieF4JN0Cu/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imwATBAAAA2gAAAA8AAAAAAAAAAAAAAAAAmAIAAGRycy9kb3du&#10;cmV2LnhtbFBLBQYAAAAABAAEAPUAAACGAwAAAAA=&#10;" adj="14041" fillcolor="#4f81bd" stroked="f">
              <v:fill opacity="58853f"/>
              <v:shadow on="t" color="black" opacity="22282f" origin=",.5" offset="0,.63889mm"/>
              <v:textbox inset=".6pt,.6pt,.6pt,.6pt">
                <w:txbxContent>
                  <w:p w:rsidR="00372A1B" w:rsidRDefault="00372A1B" w:rsidP="00E61A6E">
                    <w:pPr>
                      <w:spacing w:afterLines="35" w:line="216" w:lineRule="auto"/>
                      <w:jc w:val="center"/>
                      <w:rPr>
                        <w:rFonts w:ascii="Calibri"/>
                        <w:color w:val="FFFFFF"/>
                        <w:kern w:val="24"/>
                        <w:sz w:val="24"/>
                      </w:rPr>
                    </w:pPr>
                    <w:r>
                      <w:rPr>
                        <w:rFonts w:ascii="Calibri"/>
                        <w:color w:val="FFFFFF"/>
                        <w:kern w:val="24"/>
                        <w:sz w:val="24"/>
                      </w:rPr>
                      <w:t>上游</w:t>
                    </w:r>
                  </w:p>
                </w:txbxContent>
              </v:textbox>
            </v:shape>
            <v:shape id="FreeForm 13" o:spid="_x0000_s1048" style="position:absolute;left:3212;top:-2492;width:668;height:5655;rotation:90;visibility:visible;mso-wrap-style:square;v-text-anchor:top" coordsize="91653,775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NzRMMA&#10;AADbAAAADwAAAGRycy9kb3ducmV2LnhtbESPQWvCQBCF74L/YRmhN900lCLRVaQoiCerhXocstMk&#10;NDu7ZleN/fWdg+BthvfmvW/my9616kpdbDwbeJ1koIhLbxuuDHwdN+MpqJiQLbaeycCdIiwXw8Ec&#10;C+tv/EnXQ6qUhHAs0ECdUii0jmVNDuPEB2LRfnznMMnaVdp2eJNw1+o8y961w4alocZAHzWVv4eL&#10;M7A59e0u/IXm7Wzz/Xe+WrvcrY15GfWrGahEfXqaH9dbK/hCL7/IAHr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qNzRMMAAADbAAAADwAAAAAAAAAAAAAAAACYAgAAZHJzL2Rv&#10;d25yZXYueG1sUEsFBgAAAAAEAAQA9QAAAIgDAAAAAA==&#10;" adj="-11796480,,5400" path="m15275,l76377,r-1,c84813,,91652,6838,91652,15275r1,760416l,775691,,15275c,6838,6838,,15274,r1,xe" stroked="f">
              <v:fill opacity="58853f"/>
              <v:stroke joinstyle="round"/>
              <v:formulas/>
              <v:path o:connecttype="custom" o:connectlocs="111,0;557,0;557,0;668,111;668,5655;668,5655;0,5655;0,5655;0,111;0,111;111,0" o:connectangles="0,0,0,0,0,0,0,0,0,0,0" textboxrect="0,0,91653,775691"/>
              <v:textbox inset="6.72pt,.6pt,.6pt,.6pt">
                <w:txbxContent>
                  <w:p w:rsidR="00372A1B" w:rsidRDefault="00372A1B" w:rsidP="00E61A6E">
                    <w:pPr>
                      <w:spacing w:afterLines="15" w:line="216" w:lineRule="auto"/>
                      <w:ind w:left="360" w:hanging="180"/>
                      <w:jc w:val="left"/>
                      <w:rPr>
                        <w:rFonts w:ascii="Calibri"/>
                        <w:color w:val="000000"/>
                        <w:kern w:val="24"/>
                        <w:sz w:val="24"/>
                      </w:rPr>
                    </w:pPr>
                    <w:r>
                      <w:rPr>
                        <w:rFonts w:ascii="Calibri"/>
                        <w:color w:val="000000"/>
                        <w:kern w:val="24"/>
                        <w:sz w:val="24"/>
                      </w:rPr>
                      <w:t>软件系统开发资源，计算机硬件零配件</w:t>
                    </w:r>
                  </w:p>
                </w:txbxContent>
              </v:textbox>
            </v:shape>
            <v:shape id="AutoShape 14" o:spid="_x0000_s1049" type="#_x0000_t55" style="position:absolute;left:-154;top:967;width:1028;height:719;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T2isIA&#10;AADbAAAADwAAAGRycy9kb3ducmV2LnhtbERP22rCQBB9F/yHZYS+SN0oVSR1lWApCErx0r4P2TEb&#10;zM7G7Nakfn23UPBtDuc6i1VnK3GjxpeOFYxHCQji3OmSCwWfp/fnOQgfkDVWjknBD3lYLfu9Baba&#10;tXyg2zEUIoawT1GBCaFOpfS5IYt+5GriyJ1dYzFE2BRSN9jGcFvJSZLMpMWSY4PBmtaG8svx2yq4&#10;znZmuL1Pzdf0420SXJbtX1yr1NOgy15BBOrCQ/zv3ug4fwx/v8QD5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hPaKwgAAANsAAAAPAAAAAAAAAAAAAAAAAJgCAABkcnMvZG93&#10;bnJldi54bWxQSwUGAAAAAAQABAD1AAAAhwMAAAAA&#10;" adj="14041" fillcolor="#4f81bd" stroked="f">
              <v:fill opacity="46003f"/>
              <v:shadow on="t" color="black" opacity="22282f" origin=",.5" offset="0,.63889mm"/>
              <v:textbox inset=".6pt,.6pt,.6pt,.6pt">
                <w:txbxContent>
                  <w:p w:rsidR="00372A1B" w:rsidRDefault="00372A1B" w:rsidP="00E61A6E">
                    <w:pPr>
                      <w:spacing w:afterLines="35" w:line="216" w:lineRule="auto"/>
                      <w:jc w:val="center"/>
                      <w:rPr>
                        <w:rFonts w:ascii="Calibri"/>
                        <w:color w:val="FFFFFF"/>
                        <w:kern w:val="24"/>
                        <w:sz w:val="24"/>
                      </w:rPr>
                    </w:pPr>
                    <w:r>
                      <w:rPr>
                        <w:rFonts w:ascii="Calibri"/>
                        <w:color w:val="FFFFFF"/>
                        <w:kern w:val="24"/>
                        <w:sz w:val="24"/>
                      </w:rPr>
                      <w:t>中游</w:t>
                    </w:r>
                  </w:p>
                </w:txbxContent>
              </v:textbox>
            </v:shape>
            <v:shape id="FreeForm 15" o:spid="_x0000_s1050" style="position:absolute;left:3212;top:-1680;width:668;height:5655;rotation:90;visibility:visible;mso-wrap-style:square;v-text-anchor:top" coordsize="91653,775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1IqMEA&#10;AADbAAAADwAAAGRycy9kb3ducmV2LnhtbERPTWsCMRC9F/wPYQRv3axBStkaRURBPFUrtMdhM91d&#10;3EziJuraX28Kgrd5vM+Zznvbigt1oXGsYZzlIIhLZxquNBy+1q/vIEJENtg6Jg03CjCfDV6mWBh3&#10;5R1d9rESKYRDgRrqGH0hZShrshgy54kT9+s6izHBrpKmw2sKt61Uef4mLTacGmr0tKypPO7PVsP6&#10;p2+3/s83k5NRn99qsbLKrrQeDfvFB4hIfXyKH+6NSfMV/P+SDpCzO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U9SKjBAAAA2wAAAA8AAAAAAAAAAAAAAAAAmAIAAGRycy9kb3du&#10;cmV2LnhtbFBLBQYAAAAABAAEAPUAAACGAwAAAAA=&#10;" adj="-11796480,,5400" path="m15275,l76377,r-1,c84813,,91652,6838,91652,15275r1,760416l,775691,,15275c,6838,6838,,15274,r1,xe" stroked="f">
              <v:fill opacity="58853f"/>
              <v:stroke joinstyle="round"/>
              <v:formulas/>
              <v:path o:connecttype="custom" o:connectlocs="111,0;557,0;557,0;668,111;668,5655;668,5655;0,5655;0,5655;0,111;0,111;111,0" o:connectangles="0,0,0,0,0,0,0,0,0,0,0" textboxrect="0,0,91653,775691"/>
              <v:textbox inset="6.72pt,.6pt,.6pt,.6pt">
                <w:txbxContent>
                  <w:p w:rsidR="00372A1B" w:rsidRDefault="00372A1B" w:rsidP="00E61A6E">
                    <w:pPr>
                      <w:spacing w:afterLines="15" w:line="216" w:lineRule="auto"/>
                      <w:ind w:left="360" w:hanging="180"/>
                      <w:jc w:val="left"/>
                      <w:rPr>
                        <w:rFonts w:ascii="Calibri"/>
                        <w:color w:val="000000"/>
                        <w:kern w:val="24"/>
                        <w:sz w:val="24"/>
                      </w:rPr>
                    </w:pPr>
                    <w:r>
                      <w:rPr>
                        <w:rFonts w:ascii="Calibri"/>
                        <w:color w:val="000000"/>
                        <w:kern w:val="24"/>
                        <w:sz w:val="24"/>
                      </w:rPr>
                      <w:t>医疗软件研究开发、销售和技术服务商</w:t>
                    </w:r>
                  </w:p>
                </w:txbxContent>
              </v:textbox>
            </v:shape>
            <v:shape id="AutoShape 16" o:spid="_x0000_s1051" type="#_x0000_t55" style="position:absolute;left:-154;top:1779;width:1028;height:719;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CNucIA&#10;AADbAAAADwAAAGRycy9kb3ducmV2LnhtbERPTWvCQBC9C/6HZYTezEaLtqSuoQihhZ7U0OBtyE6z&#10;odnZNLvV+O/dQsHbPN7nbPLRduJMg28dK1gkKQji2umWGwXlsZg/g/ABWWPnmBRcyUO+nU42mGl3&#10;4T2dD6ERMYR9hgpMCH0mpa8NWfSJ64kj9+UGiyHCoZF6wEsMt51cpulaWmw5NhjsaWeo/j78WgUn&#10;/tiHN3Nd/ejmsysrt3iqToVSD7Px9QVEoDHcxf/udx3nP8LfL/EAub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8I25wgAAANsAAAAPAAAAAAAAAAAAAAAAAJgCAABkcnMvZG93&#10;bnJldi54bWxQSwUGAAAAAAQABAD1AAAAhwMAAAAA&#10;" adj="14041" fillcolor="#4f81bd" stroked="f">
              <v:fill opacity="32896f"/>
              <v:shadow on="t" color="black" opacity="22282f" origin=",.5" offset="0,.63889mm"/>
              <v:textbox inset=".6pt,.6pt,.6pt,.6pt">
                <w:txbxContent>
                  <w:p w:rsidR="00372A1B" w:rsidRDefault="00372A1B" w:rsidP="00E61A6E">
                    <w:pPr>
                      <w:spacing w:afterLines="35" w:line="216" w:lineRule="auto"/>
                      <w:jc w:val="center"/>
                      <w:rPr>
                        <w:rFonts w:ascii="Calibri"/>
                        <w:color w:val="FFFFFF"/>
                        <w:kern w:val="24"/>
                        <w:sz w:val="24"/>
                      </w:rPr>
                    </w:pPr>
                    <w:r>
                      <w:rPr>
                        <w:rFonts w:ascii="Calibri"/>
                        <w:color w:val="FFFFFF"/>
                        <w:kern w:val="24"/>
                        <w:sz w:val="24"/>
                      </w:rPr>
                      <w:t>下游</w:t>
                    </w:r>
                  </w:p>
                </w:txbxContent>
              </v:textbox>
            </v:shape>
            <v:shape id="FreeForm 17" o:spid="_x0000_s1052" style="position:absolute;left:3212;top:-868;width:668;height:5655;rotation:90;visibility:visible;mso-wrap-style:square;v-text-anchor:top" coordsize="91653,7756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h1R8EA&#10;AADbAAAADwAAAGRycy9kb3ducmV2LnhtbERP32vCMBB+F/wfwgl703RFhnRGkdGC+DR1sD0ezdkW&#10;m0uWZNrtrzcDwbf7+H7ecj2YXlzIh86ygudZBoK4trrjRsHHsZouQISIrLG3TAp+KcB6NR4tsdD2&#10;ynu6HGIjUgiHAhW0MbpCylC3ZDDMrCNO3Ml6gzFB30jt8ZrCTS/zLHuRBjtODS06emupPh9+jILq&#10;a+h37s9182+dv3/mm9LkplTqaTJsXkFEGuJDfHdvdZo/h/9f0gFyd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WYdUfBAAAA2wAAAA8AAAAAAAAAAAAAAAAAmAIAAGRycy9kb3du&#10;cmV2LnhtbFBLBQYAAAAABAAEAPUAAACGAwAAAAA=&#10;" adj="-11796480,,5400" path="m15275,l76377,r-1,c84813,,91652,6838,91652,15275r1,760416l,775691,,15275c,6838,6838,,15274,r1,xe" stroked="f">
              <v:fill opacity="58853f"/>
              <v:stroke joinstyle="round"/>
              <v:formulas/>
              <v:path o:connecttype="custom" o:connectlocs="111,0;557,0;557,0;668,111;668,5655;668,5655;0,5655;0,5655;0,111;0,111;111,0" o:connectangles="0,0,0,0,0,0,0,0,0,0,0" textboxrect="0,0,91653,775691"/>
              <v:textbox inset="6.72pt,.6pt,.6pt,.6pt">
                <w:txbxContent>
                  <w:p w:rsidR="00372A1B" w:rsidRDefault="00372A1B" w:rsidP="00E61A6E">
                    <w:pPr>
                      <w:spacing w:afterLines="15" w:line="216" w:lineRule="auto"/>
                      <w:ind w:left="360" w:hanging="180"/>
                      <w:jc w:val="left"/>
                      <w:rPr>
                        <w:rFonts w:ascii="Calibri"/>
                        <w:color w:val="000000"/>
                        <w:kern w:val="24"/>
                        <w:sz w:val="24"/>
                      </w:rPr>
                    </w:pPr>
                    <w:r>
                      <w:rPr>
                        <w:rFonts w:ascii="Calibri"/>
                        <w:color w:val="000000"/>
                        <w:kern w:val="24"/>
                        <w:sz w:val="24"/>
                      </w:rPr>
                      <w:t>医疗卫生机构</w:t>
                    </w:r>
                  </w:p>
                </w:txbxContent>
              </v:textbox>
            </v:shape>
            <w10:wrap type="none"/>
            <w10:anchorlock/>
          </v:group>
        </w:pict>
      </w:r>
    </w:p>
    <w:p w:rsidR="00DB045D" w:rsidRDefault="00DB045D" w:rsidP="00160BA2">
      <w:pPr>
        <w:spacing w:line="360" w:lineRule="auto"/>
        <w:jc w:val="center"/>
        <w:rPr>
          <w:b/>
          <w:sz w:val="44"/>
          <w:szCs w:val="44"/>
        </w:rPr>
      </w:pPr>
    </w:p>
    <w:p w:rsidR="00836D49" w:rsidRDefault="00836D49" w:rsidP="00160BA2">
      <w:pPr>
        <w:spacing w:line="360" w:lineRule="auto"/>
        <w:jc w:val="center"/>
        <w:rPr>
          <w:b/>
          <w:sz w:val="44"/>
          <w:szCs w:val="44"/>
        </w:rPr>
      </w:pPr>
    </w:p>
    <w:p w:rsidR="00160BA2" w:rsidRDefault="00F37AEC" w:rsidP="00160BA2">
      <w:pPr>
        <w:spacing w:line="360" w:lineRule="auto"/>
        <w:jc w:val="center"/>
        <w:rPr>
          <w:b/>
          <w:sz w:val="44"/>
          <w:szCs w:val="44"/>
        </w:rPr>
      </w:pPr>
      <w:r>
        <w:rPr>
          <w:rFonts w:hint="eastAsia"/>
          <w:b/>
          <w:sz w:val="44"/>
          <w:szCs w:val="44"/>
        </w:rPr>
        <w:t>二</w:t>
      </w:r>
      <w:r w:rsidR="00160BA2" w:rsidRPr="00160BA2">
        <w:rPr>
          <w:rFonts w:hint="eastAsia"/>
          <w:b/>
          <w:sz w:val="44"/>
          <w:szCs w:val="44"/>
        </w:rPr>
        <w:t>、课题</w:t>
      </w:r>
      <w:r>
        <w:rPr>
          <w:rFonts w:hint="eastAsia"/>
          <w:b/>
          <w:sz w:val="44"/>
          <w:szCs w:val="44"/>
        </w:rPr>
        <w:t>数据呈现与</w:t>
      </w:r>
      <w:r w:rsidR="00160BA2" w:rsidRPr="00160BA2">
        <w:rPr>
          <w:rFonts w:hint="eastAsia"/>
          <w:b/>
          <w:sz w:val="44"/>
          <w:szCs w:val="44"/>
        </w:rPr>
        <w:t>调研分析</w:t>
      </w:r>
    </w:p>
    <w:p w:rsidR="00DB12D0" w:rsidRPr="00DB12D0" w:rsidRDefault="00DB12D0" w:rsidP="00C07BBA">
      <w:pPr>
        <w:spacing w:line="360" w:lineRule="auto"/>
        <w:ind w:firstLineChars="200" w:firstLine="420"/>
        <w:jc w:val="left"/>
        <w:rPr>
          <w:szCs w:val="21"/>
        </w:rPr>
        <w:sectPr w:rsidR="00DB12D0" w:rsidRPr="00DB12D0" w:rsidSect="00372A1B">
          <w:headerReference w:type="default" r:id="rId22"/>
          <w:footnotePr>
            <w:numRestart w:val="eachPage"/>
          </w:footnotePr>
          <w:pgSz w:w="11906" w:h="16838" w:code="9"/>
          <w:pgMar w:top="1440" w:right="1797" w:bottom="1440" w:left="1797" w:header="340" w:footer="680" w:gutter="0"/>
          <w:cols w:space="425"/>
          <w:docGrid w:type="lines" w:linePitch="367"/>
        </w:sectPr>
      </w:pPr>
      <w:r w:rsidRPr="00DB12D0">
        <w:rPr>
          <w:rFonts w:hint="eastAsia"/>
          <w:szCs w:val="21"/>
        </w:rPr>
        <w:t>题调研分析问卷调查与调研数据分析为依托。本次问卷的调查对象分别针对医生、患者和医科大学学生，我们分别在贵阳和武汉的医院和高校进行了调研，并将以上三者对相同问题的不同看法进行交叉对比，结果如下：</w:t>
      </w:r>
    </w:p>
    <w:p w:rsidR="00DB12D0" w:rsidRPr="00046C6C" w:rsidRDefault="00046C6C" w:rsidP="00046C6C">
      <w:pPr>
        <w:spacing w:line="360" w:lineRule="auto"/>
        <w:rPr>
          <w:b/>
          <w:sz w:val="30"/>
          <w:szCs w:val="30"/>
        </w:rPr>
      </w:pPr>
      <w:r>
        <w:rPr>
          <w:rFonts w:hint="eastAsia"/>
          <w:b/>
          <w:sz w:val="30"/>
          <w:szCs w:val="30"/>
        </w:rPr>
        <w:lastRenderedPageBreak/>
        <w:t>（一）</w:t>
      </w:r>
      <w:r w:rsidR="00DB12D0" w:rsidRPr="00046C6C">
        <w:rPr>
          <w:rFonts w:hint="eastAsia"/>
          <w:b/>
          <w:sz w:val="30"/>
          <w:szCs w:val="30"/>
        </w:rPr>
        <w:t>问卷交叉分析</w:t>
      </w:r>
    </w:p>
    <w:p w:rsidR="00DB12D0" w:rsidRPr="00DB12D0" w:rsidRDefault="00DB12D0" w:rsidP="00DB12D0">
      <w:pPr>
        <w:spacing w:line="360" w:lineRule="auto"/>
        <w:rPr>
          <w:color w:val="000080"/>
        </w:rPr>
        <w:sectPr w:rsidR="00DB12D0" w:rsidRPr="00DB12D0" w:rsidSect="00372A1B">
          <w:headerReference w:type="default" r:id="rId23"/>
          <w:footerReference w:type="default" r:id="rId24"/>
          <w:footnotePr>
            <w:numRestart w:val="eachPage"/>
          </w:footnotePr>
          <w:type w:val="continuous"/>
          <w:pgSz w:w="11906" w:h="16838" w:code="9"/>
          <w:pgMar w:top="1440" w:right="1797" w:bottom="1440" w:left="1797" w:header="340" w:footer="680" w:gutter="0"/>
          <w:cols w:space="425"/>
          <w:docGrid w:type="lines" w:linePitch="367"/>
        </w:sectPr>
      </w:pPr>
    </w:p>
    <w:p w:rsidR="00DB12D0" w:rsidRPr="00DB12D0" w:rsidRDefault="00DB045D" w:rsidP="00DB12D0">
      <w:pPr>
        <w:spacing w:line="360" w:lineRule="auto"/>
        <w:rPr>
          <w:color w:val="3366FF"/>
        </w:rPr>
        <w:sectPr w:rsidR="00DB12D0" w:rsidRPr="00DB12D0" w:rsidSect="00372A1B">
          <w:footnotePr>
            <w:numRestart w:val="eachPage"/>
          </w:footnotePr>
          <w:type w:val="continuous"/>
          <w:pgSz w:w="11906" w:h="16838" w:code="9"/>
          <w:pgMar w:top="1440" w:right="1797" w:bottom="1440" w:left="1797" w:header="340" w:footer="680" w:gutter="0"/>
          <w:cols w:space="425"/>
          <w:docGrid w:type="lines" w:linePitch="367"/>
        </w:sectPr>
      </w:pPr>
      <w:r>
        <w:rPr>
          <w:rFonts w:hint="eastAsia"/>
          <w:noProof/>
        </w:rPr>
        <w:lastRenderedPageBreak/>
        <w:t>（</w:t>
      </w:r>
      <w:r>
        <w:rPr>
          <w:rFonts w:hint="eastAsia"/>
          <w:noProof/>
        </w:rPr>
        <w:t>1</w:t>
      </w:r>
      <w:r>
        <w:rPr>
          <w:rFonts w:hint="eastAsia"/>
          <w:noProof/>
        </w:rPr>
        <w:t>）</w:t>
      </w:r>
      <w:r w:rsidR="00DB12D0" w:rsidRPr="00DB12D0">
        <w:rPr>
          <w:rFonts w:hint="eastAsia"/>
          <w:noProof/>
        </w:rPr>
        <w:t>对医疗平台认识度的分析</w:t>
      </w:r>
    </w:p>
    <w:p w:rsidR="00DB12D0" w:rsidRPr="00DB12D0" w:rsidRDefault="00DB12D0" w:rsidP="00DB12D0">
      <w:pPr>
        <w:spacing w:line="360" w:lineRule="auto"/>
        <w:rPr>
          <w:noProof/>
        </w:rPr>
      </w:pPr>
      <w:r w:rsidRPr="00DB12D0">
        <w:rPr>
          <w:rFonts w:hint="eastAsia"/>
          <w:noProof/>
        </w:rPr>
        <w:lastRenderedPageBreak/>
        <w:t>第</w:t>
      </w:r>
      <w:r w:rsidRPr="00DB12D0">
        <w:rPr>
          <w:rFonts w:hint="eastAsia"/>
          <w:noProof/>
        </w:rPr>
        <w:t>2</w:t>
      </w:r>
      <w:r w:rsidRPr="00DB12D0">
        <w:rPr>
          <w:rFonts w:hint="eastAsia"/>
          <w:noProof/>
        </w:rPr>
        <w:t>题，您知道现在互联网</w:t>
      </w:r>
      <w:r w:rsidRPr="00DB12D0">
        <w:rPr>
          <w:rFonts w:hint="eastAsia"/>
          <w:noProof/>
        </w:rPr>
        <w:t>+</w:t>
      </w:r>
      <w:r w:rsidRPr="00DB12D0">
        <w:rPr>
          <w:rFonts w:hint="eastAsia"/>
          <w:noProof/>
        </w:rPr>
        <w:t>医疗下盛行的移动医疗平台吗？（患者</w:t>
      </w:r>
      <w:r w:rsidRPr="00DB12D0">
        <w:rPr>
          <w:rFonts w:hint="eastAsia"/>
          <w:noProof/>
        </w:rPr>
        <w:t>+</w:t>
      </w:r>
      <w:r w:rsidRPr="00DB12D0">
        <w:rPr>
          <w:rFonts w:hint="eastAsia"/>
          <w:noProof/>
        </w:rPr>
        <w:t>医学院学生）</w:t>
      </w:r>
    </w:p>
    <w:p w:rsidR="00DB12D0" w:rsidRPr="00DB12D0" w:rsidRDefault="00E61A6E" w:rsidP="00DB12D0">
      <w:pPr>
        <w:spacing w:line="360" w:lineRule="auto"/>
        <w:rPr>
          <w:noProof/>
        </w:rPr>
      </w:pPr>
      <w:r>
        <w:rPr>
          <w:noProof/>
        </w:rPr>
        <w:pict>
          <v:shape id="Text Box 36" o:spid="_x0000_s1053" type="#_x0000_t202" style="position:absolute;left:0;text-align:left;margin-left:68.8pt;margin-top:1.15pt;width:60.85pt;height:28.3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" strokecolor="white">
            <v:textbox>
              <w:txbxContent>
                <w:p w:rsidR="00372A1B" w:rsidRPr="00AD5200" w:rsidRDefault="00372A1B" w:rsidP="00DB12D0">
                  <w:pPr>
                    <w:rPr>
                      <w:b/>
                    </w:rPr>
                  </w:pPr>
                  <w:r w:rsidRPr="00AD5200">
                    <w:rPr>
                      <w:b/>
                    </w:rPr>
                    <w:t>患者</w:t>
                  </w:r>
                </w:p>
              </w:txbxContent>
            </v:textbox>
          </v:shape>
        </w:pict>
      </w:r>
      <w:r>
        <w:rPr>
          <w:noProof/>
        </w:rPr>
        <w:pict>
          <v:shape id="Text Box 37" o:spid="_x0000_s1054" type="#_x0000_t202" style="position:absolute;left:0;text-align:left;margin-left:269.25pt;margin-top:1.15pt;width:84.85pt;height:28.3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" strokecolor="white">
            <v:textbox>
              <w:txbxContent>
                <w:p w:rsidR="00372A1B" w:rsidRPr="00AD5200" w:rsidRDefault="00372A1B" w:rsidP="00DB12D0">
                  <w:pPr>
                    <w:rPr>
                      <w:b/>
                    </w:rPr>
                  </w:pPr>
                  <w:r>
                    <w:rPr>
                      <w:b/>
                    </w:rPr>
                    <w:t>医学院学生</w:t>
                  </w:r>
                </w:p>
              </w:txbxContent>
            </v:textbox>
          </v:shape>
        </w:pict>
      </w:r>
      <w:r w:rsidR="00DB12D0" w:rsidRPr="00DB12D0">
        <w:rPr>
          <w:noProof/>
        </w:rPr>
        <w:drawing>
          <wp:anchor distT="0" distB="0" distL="114300" distR="114300" simplePos="0" relativeHeight="251670528" behindDoc="0" locked="0" layoutInCell="1" allowOverlap="1">
            <wp:simplePos x="0" y="0"/>
            <wp:positionH relativeFrom="column">
              <wp:posOffset>-112395</wp:posOffset>
            </wp:positionH>
            <wp:positionV relativeFrom="paragraph">
              <wp:posOffset>436880</wp:posOffset>
            </wp:positionV>
            <wp:extent cx="2552065" cy="2233930"/>
            <wp:effectExtent l="0" t="0" r="635" b="0"/>
            <wp:wrapSquare wrapText="bothSides"/>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52065" cy="2233930"/>
                    </a:xfrm>
                    <a:prstGeom prst="rect">
                      <a:avLst/>
                    </a:prstGeom>
                    <a:noFill/>
                  </pic:spPr>
                </pic:pic>
              </a:graphicData>
            </a:graphic>
          </wp:anchor>
        </w:drawing>
      </w:r>
      <w:r w:rsidR="00DB12D0" w:rsidRPr="00DB12D0">
        <w:rPr>
          <w:noProof/>
          <w:color w:val="000080"/>
        </w:rPr>
        <w:drawing>
          <wp:anchor distT="0" distB="0" distL="114300" distR="114300" simplePos="0" relativeHeight="251671552" behindDoc="0" locked="0" layoutInCell="1" allowOverlap="1">
            <wp:simplePos x="0" y="0"/>
            <wp:positionH relativeFrom="column">
              <wp:posOffset>2653665</wp:posOffset>
            </wp:positionH>
            <wp:positionV relativeFrom="paragraph">
              <wp:posOffset>419100</wp:posOffset>
            </wp:positionV>
            <wp:extent cx="2526030" cy="2308860"/>
            <wp:effectExtent l="0" t="0" r="0" b="0"/>
            <wp:wrapSquare wrapText="bothSides"/>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jump_Chart (5).jpg"/>
                    <pic:cNvPicPr/>
                  </pic:nvPicPr>
                  <pic:blipFill>
                    <a:blip r:embed="rId2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526030" cy="2308860"/>
                    </a:xfrm>
                    <a:prstGeom prst="rect">
                      <a:avLst/>
                    </a:prstGeom>
                  </pic:spPr>
                </pic:pic>
              </a:graphicData>
            </a:graphic>
          </wp:anchor>
        </w:drawing>
      </w:r>
    </w:p>
    <w:p w:rsidR="00DB12D0" w:rsidRPr="00DB045D" w:rsidRDefault="00DB12D0" w:rsidP="00DB045D">
      <w:pPr>
        <w:spacing w:line="360" w:lineRule="auto"/>
        <w:ind w:firstLineChars="200" w:firstLine="420"/>
        <w:rPr>
          <w:noProof/>
        </w:rPr>
      </w:pPr>
      <w:r w:rsidRPr="00DB045D">
        <w:rPr>
          <w:rFonts w:hint="eastAsia"/>
          <w:noProof/>
        </w:rPr>
        <w:lastRenderedPageBreak/>
        <w:t>【分析】通过对患者与医学院学生的调查发现，移动医疗平台作为一项新的医疗工具，并不为人所熟知，其现下发展难度之大由此可以得知，但从另一方面考虑，此时企业在只考虑与同行竞争的情况下，能够更迅速方便的占领市场。</w:t>
      </w:r>
    </w:p>
    <w:p w:rsidR="006A690A" w:rsidRDefault="006A690A" w:rsidP="00DB12D0">
      <w:pPr>
        <w:spacing w:line="360" w:lineRule="auto"/>
        <w:rPr>
          <w:noProof/>
        </w:rPr>
      </w:pPr>
    </w:p>
    <w:p w:rsidR="00DB12D0" w:rsidRPr="00DB12D0" w:rsidRDefault="00DB045D" w:rsidP="00DB12D0">
      <w:pPr>
        <w:spacing w:line="360" w:lineRule="auto"/>
      </w:pPr>
      <w:r>
        <w:rPr>
          <w:rFonts w:hint="eastAsia"/>
          <w:noProof/>
        </w:rPr>
        <w:t>（</w:t>
      </w:r>
      <w:r>
        <w:rPr>
          <w:rFonts w:hint="eastAsia"/>
          <w:noProof/>
        </w:rPr>
        <w:t>2</w:t>
      </w:r>
      <w:r>
        <w:rPr>
          <w:rFonts w:hint="eastAsia"/>
          <w:noProof/>
        </w:rPr>
        <w:t>）</w:t>
      </w:r>
      <w:r w:rsidR="00DB12D0" w:rsidRPr="00DB12D0">
        <w:rPr>
          <w:rFonts w:hint="eastAsia"/>
          <w:noProof/>
        </w:rPr>
        <w:t>关于不同群体对医疗平台所持态度的分析（由于各群体间问卷有差异，此处对不同群体的态度态度进行交叉与特征数据综合分析）</w:t>
      </w:r>
    </w:p>
    <w:p w:rsidR="00DB12D0" w:rsidRPr="00DB12D0" w:rsidRDefault="00DB12D0" w:rsidP="00DB045D">
      <w:pPr>
        <w:spacing w:line="180" w:lineRule="auto"/>
        <w:rPr>
          <w:noProof/>
        </w:rPr>
      </w:pPr>
      <w:r w:rsidRPr="00DB12D0">
        <w:rPr>
          <w:noProof/>
        </w:rPr>
        <w:t>第</w:t>
      </w:r>
      <w:r w:rsidRPr="00DB12D0">
        <w:rPr>
          <w:rFonts w:hint="eastAsia"/>
          <w:noProof/>
        </w:rPr>
        <w:t>3</w:t>
      </w:r>
      <w:r w:rsidRPr="00DB12D0">
        <w:rPr>
          <w:rFonts w:hint="eastAsia"/>
          <w:noProof/>
        </w:rPr>
        <w:t>题，您对移动医疗平台服务的推行持什么态度？（患者）</w:t>
      </w:r>
    </w:p>
    <w:p w:rsidR="00DB12D0" w:rsidRPr="00DB12D0" w:rsidRDefault="00DB12D0" w:rsidP="00DB045D">
      <w:pPr>
        <w:spacing w:line="180" w:lineRule="auto"/>
        <w:rPr>
          <w:noProof/>
        </w:rPr>
      </w:pPr>
      <w:r w:rsidRPr="00DB12D0">
        <w:rPr>
          <w:rFonts w:hint="eastAsia"/>
          <w:noProof/>
        </w:rPr>
        <w:t>第</w:t>
      </w:r>
      <w:r w:rsidRPr="00DB12D0">
        <w:rPr>
          <w:rFonts w:hint="eastAsia"/>
          <w:noProof/>
        </w:rPr>
        <w:t>5</w:t>
      </w:r>
      <w:r w:rsidRPr="00DB12D0">
        <w:rPr>
          <w:rFonts w:hint="eastAsia"/>
          <w:noProof/>
        </w:rPr>
        <w:t>题，您是否认可移动医疗的发展趋势？（医生）</w:t>
      </w:r>
    </w:p>
    <w:p w:rsidR="00DB12D0" w:rsidRPr="00DB12D0" w:rsidRDefault="00DB12D0" w:rsidP="00DB12D0">
      <w:pPr>
        <w:spacing w:line="360" w:lineRule="auto"/>
        <w:jc w:val="left"/>
        <w:rPr>
          <w:color w:val="000080"/>
        </w:rPr>
      </w:pPr>
    </w:p>
    <w:p w:rsidR="00DB12D0" w:rsidRPr="00DB12D0" w:rsidRDefault="00E61A6E" w:rsidP="00C07BBA">
      <w:pPr>
        <w:spacing w:line="360" w:lineRule="auto"/>
        <w:jc w:val="left"/>
        <w:rPr>
          <w:color w:val="000080"/>
        </w:rPr>
      </w:pPr>
      <w:r>
        <w:rPr>
          <w:noProof/>
          <w:color w:val="000080"/>
        </w:rPr>
        <w:pict>
          <v:shape id="Text Box 45" o:spid="_x0000_s1055" type="#_x0000_t202" style="position:absolute;margin-left:68pt;margin-top:-23.45pt;width:60.85pt;height:28.3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" strokecolor="white">
            <v:textbox>
              <w:txbxContent>
                <w:p w:rsidR="00372A1B" w:rsidRPr="00AD5200" w:rsidRDefault="00372A1B" w:rsidP="00DB12D0">
                  <w:pPr>
                    <w:rPr>
                      <w:b/>
                    </w:rPr>
                  </w:pPr>
                  <w:r w:rsidRPr="00AD5200">
                    <w:rPr>
                      <w:b/>
                    </w:rPr>
                    <w:t>患者</w:t>
                  </w:r>
                </w:p>
              </w:txbxContent>
            </v:textbox>
          </v:shape>
        </w:pict>
      </w:r>
      <w:r w:rsidR="00DB12D0" w:rsidRPr="00DB12D0">
        <w:rPr>
          <w:noProof/>
          <w:color w:val="000080"/>
        </w:rPr>
        <w:drawing>
          <wp:anchor distT="0" distB="0" distL="114300" distR="114300" simplePos="0" relativeHeight="251685888" behindDoc="0" locked="0" layoutInCell="1" allowOverlap="1">
            <wp:simplePos x="0" y="0"/>
            <wp:positionH relativeFrom="column">
              <wp:posOffset>2755265</wp:posOffset>
            </wp:positionH>
            <wp:positionV relativeFrom="paragraph">
              <wp:posOffset>75565</wp:posOffset>
            </wp:positionV>
            <wp:extent cx="2514600" cy="2438400"/>
            <wp:effectExtent l="0" t="0" r="0" b="0"/>
            <wp:wrapSquare wrapText="bothSides"/>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jump_Chart (9).jpg"/>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514600" cy="2438400"/>
                    </a:xfrm>
                    <a:prstGeom prst="rect">
                      <a:avLst/>
                    </a:prstGeom>
                  </pic:spPr>
                </pic:pic>
              </a:graphicData>
            </a:graphic>
          </wp:anchor>
        </w:drawing>
      </w:r>
      <w:r>
        <w:rPr>
          <w:noProof/>
          <w:color w:val="000080"/>
        </w:rPr>
        <w:pict>
          <v:shape id="Text Box 53" o:spid="_x0000_s1056" type="#_x0000_t202" style="position:absolute;margin-left:282.95pt;margin-top:-23.15pt;width:84.85pt;height:28.3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" strokecolor="white">
            <v:textbox>
              <w:txbxContent>
                <w:p w:rsidR="00372A1B" w:rsidRPr="00AD5200" w:rsidRDefault="00372A1B" w:rsidP="00DB12D0">
                  <w:pPr>
                    <w:rPr>
                      <w:b/>
                    </w:rPr>
                  </w:pPr>
                  <w:r>
                    <w:rPr>
                      <w:rFonts w:hint="eastAsia"/>
                      <w:b/>
                    </w:rPr>
                    <w:t>医生</w:t>
                  </w:r>
                </w:p>
              </w:txbxContent>
            </v:textbox>
          </v:shape>
        </w:pict>
      </w:r>
      <w:r w:rsidR="00DB12D0" w:rsidRPr="00DB12D0">
        <w:rPr>
          <w:noProof/>
          <w:color w:val="000080"/>
        </w:rPr>
        <w:drawing>
          <wp:inline distT="0" distB="0" distL="0" distR="0">
            <wp:extent cx="2791064" cy="2438400"/>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99089" cy="2445411"/>
                    </a:xfrm>
                    <a:prstGeom prst="rect">
                      <a:avLst/>
                    </a:prstGeom>
                    <a:noFill/>
                    <a:ln>
                      <a:noFill/>
                    </a:ln>
                  </pic:spPr>
                </pic:pic>
              </a:graphicData>
            </a:graphic>
          </wp:inline>
        </w:drawing>
      </w:r>
      <w:r w:rsidR="00DB045D" w:rsidRPr="00DB045D">
        <w:rPr>
          <w:rFonts w:hint="eastAsia"/>
          <w:noProof/>
        </w:rPr>
        <w:t>【分析】</w:t>
      </w:r>
      <w:r w:rsidR="00DB12D0" w:rsidRPr="00DB045D">
        <w:t>由此对比可知大部分患者对移动医疗平台在当下仍然抱着不信任</w:t>
      </w:r>
      <w:r w:rsidR="00DB12D0" w:rsidRPr="00DB045D">
        <w:rPr>
          <w:rFonts w:hint="eastAsia"/>
        </w:rPr>
        <w:t>，</w:t>
      </w:r>
      <w:r w:rsidR="00DB12D0" w:rsidRPr="00DB045D">
        <w:t>不愿意使用的态度</w:t>
      </w:r>
      <w:r w:rsidR="00DB12D0" w:rsidRPr="00DB045D">
        <w:rPr>
          <w:rFonts w:hint="eastAsia"/>
        </w:rPr>
        <w:t>。这是由于行业发展不完善，服务不到位，宣传不够，缺乏权威机构支持造成的。但从医生的态度上看，移动医疗平台在长远的未来仍有被看好的空间。</w:t>
      </w:r>
    </w:p>
    <w:p w:rsidR="00DB12D0" w:rsidRPr="00DB12D0" w:rsidRDefault="00DB12D0" w:rsidP="00DB12D0">
      <w:pPr>
        <w:spacing w:line="360" w:lineRule="auto"/>
      </w:pPr>
      <w:r w:rsidRPr="00DB12D0">
        <w:rPr>
          <w:rFonts w:hint="eastAsia"/>
        </w:rPr>
        <w:t>第</w:t>
      </w:r>
      <w:r w:rsidRPr="00DB12D0">
        <w:rPr>
          <w:rFonts w:hint="eastAsia"/>
        </w:rPr>
        <w:t>4</w:t>
      </w:r>
      <w:r w:rsidRPr="00DB12D0">
        <w:rPr>
          <w:rFonts w:hint="eastAsia"/>
        </w:rPr>
        <w:t>题，您对移动医疗平台服务持支持态度的的最主要原因？（患者）</w:t>
      </w:r>
    </w:p>
    <w:p w:rsidR="00DB12D0" w:rsidRPr="00DB12D0" w:rsidRDefault="00DB12D0" w:rsidP="00DB12D0">
      <w:pPr>
        <w:spacing w:line="360" w:lineRule="auto"/>
        <w:ind w:firstLineChars="200" w:firstLine="420"/>
        <w:rPr>
          <w:color w:val="000080"/>
        </w:rPr>
      </w:pPr>
      <w:r w:rsidRPr="00DB12D0">
        <w:rPr>
          <w:noProof/>
          <w:color w:val="000080"/>
        </w:rPr>
        <w:drawing>
          <wp:anchor distT="0" distB="0" distL="114300" distR="114300" simplePos="0" relativeHeight="251664384" behindDoc="0" locked="0" layoutInCell="1" allowOverlap="1">
            <wp:simplePos x="0" y="0"/>
            <wp:positionH relativeFrom="column">
              <wp:posOffset>763905</wp:posOffset>
            </wp:positionH>
            <wp:positionV relativeFrom="paragraph">
              <wp:posOffset>69215</wp:posOffset>
            </wp:positionV>
            <wp:extent cx="3552825" cy="2076450"/>
            <wp:effectExtent l="0" t="0" r="9525" b="0"/>
            <wp:wrapSquare wrapText="bothSides"/>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9">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31">
                              <a14:imgEffect>
                                <a14:sharpenSoften amount="100000"/>
                              </a14:imgEffect>
                            </a14:imgLayer>
                          </a14:imgProps>
                        </a:ex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52825" cy="2076450"/>
                    </a:xfrm>
                    <a:prstGeom prst="rect">
                      <a:avLst/>
                    </a:prstGeom>
                    <a:noFill/>
                    <a:ln>
                      <a:noFill/>
                    </a:ln>
                  </pic:spPr>
                </pic:pic>
              </a:graphicData>
            </a:graphic>
          </wp:anchor>
        </w:drawing>
      </w:r>
    </w:p>
    <w:p w:rsidR="00DB12D0" w:rsidRPr="00DB12D0" w:rsidRDefault="00E61A6E" w:rsidP="00DB12D0">
      <w:pPr>
        <w:spacing w:line="360" w:lineRule="auto"/>
        <w:rPr>
          <w:color w:val="000080"/>
        </w:rPr>
      </w:pPr>
      <w:r>
        <w:rPr>
          <w:noProof/>
          <w:color w:val="000080"/>
        </w:rPr>
        <w:pict>
          <v:shape id="Text Box 46" o:spid="_x0000_s1057" type="#_x0000_t202" style="position:absolute;left:0;text-align:left;margin-left:-140.4pt;margin-top:4.15pt;width:60.85pt;height:28.3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" strokecolor="white">
            <v:textbox>
              <w:txbxContent>
                <w:p w:rsidR="00372A1B" w:rsidRPr="00AD5200" w:rsidRDefault="00372A1B" w:rsidP="00DB12D0">
                  <w:pPr>
                    <w:rPr>
                      <w:b/>
                    </w:rPr>
                  </w:pPr>
                  <w:r w:rsidRPr="00AD5200">
                    <w:rPr>
                      <w:b/>
                    </w:rPr>
                    <w:t>患者</w:t>
                  </w:r>
                </w:p>
              </w:txbxContent>
            </v:textbox>
          </v:shape>
        </w:pict>
      </w:r>
    </w:p>
    <w:p w:rsidR="00DB12D0" w:rsidRPr="00DB12D0" w:rsidRDefault="00DB12D0" w:rsidP="00DB12D0">
      <w:pPr>
        <w:spacing w:line="360" w:lineRule="auto"/>
        <w:ind w:firstLineChars="200" w:firstLine="420"/>
        <w:rPr>
          <w:color w:val="000080"/>
        </w:rPr>
      </w:pPr>
    </w:p>
    <w:p w:rsidR="00DB12D0" w:rsidRPr="00DB12D0" w:rsidRDefault="00DB12D0" w:rsidP="00DB12D0">
      <w:pPr>
        <w:spacing w:line="360" w:lineRule="auto"/>
        <w:ind w:firstLineChars="200" w:firstLine="420"/>
        <w:rPr>
          <w:color w:val="000080"/>
        </w:rPr>
      </w:pPr>
    </w:p>
    <w:p w:rsidR="00DB12D0" w:rsidRPr="00DB12D0" w:rsidRDefault="00DB12D0" w:rsidP="00DB12D0">
      <w:pPr>
        <w:spacing w:line="360" w:lineRule="auto"/>
        <w:ind w:firstLineChars="200" w:firstLine="420"/>
        <w:rPr>
          <w:color w:val="000080"/>
        </w:rPr>
      </w:pPr>
    </w:p>
    <w:p w:rsidR="00DB12D0" w:rsidRPr="00DB12D0" w:rsidRDefault="00E61A6E" w:rsidP="00DB12D0">
      <w:pPr>
        <w:spacing w:line="360" w:lineRule="auto"/>
        <w:ind w:firstLineChars="200" w:firstLine="420"/>
        <w:rPr>
          <w:color w:val="000080"/>
        </w:rPr>
      </w:pPr>
      <w:r>
        <w:rPr>
          <w:noProof/>
          <w:color w:val="000080"/>
        </w:rPr>
        <w:pict>
          <v:shape id="Text Box 54" o:spid="_x0000_s1058" type="#_x0000_t202" style="position:absolute;left:0;text-align:left;margin-left:172.8pt;margin-top:31.45pt;width:60.85pt;height:28.3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" strokecolor="white">
            <v:textbox>
              <w:txbxContent>
                <w:p w:rsidR="00372A1B" w:rsidRPr="00AD5200" w:rsidRDefault="00372A1B" w:rsidP="00DB12D0">
                  <w:pPr>
                    <w:rPr>
                      <w:b/>
                    </w:rPr>
                  </w:pPr>
                  <w:r w:rsidRPr="00AD5200">
                    <w:rPr>
                      <w:b/>
                    </w:rPr>
                    <w:t>患者</w:t>
                  </w:r>
                </w:p>
              </w:txbxContent>
            </v:textbox>
          </v:shape>
        </w:pict>
      </w:r>
    </w:p>
    <w:p w:rsidR="00DB12D0" w:rsidRPr="00DB12D0" w:rsidRDefault="006A690A" w:rsidP="006A690A">
      <w:pPr>
        <w:spacing w:line="360" w:lineRule="auto"/>
        <w:ind w:firstLineChars="200" w:firstLine="420"/>
        <w:rPr>
          <w:color w:val="000080"/>
        </w:rPr>
      </w:pPr>
      <w:r>
        <w:rPr>
          <w:rFonts w:hint="eastAsia"/>
          <w:noProof/>
        </w:rPr>
        <w:lastRenderedPageBreak/>
        <w:t>【分析】</w:t>
      </w:r>
      <w:r w:rsidR="00DB12D0" w:rsidRPr="006A690A">
        <w:rPr>
          <w:rFonts w:hint="eastAsia"/>
          <w:noProof/>
        </w:rPr>
        <w:t>由上图可知，平台在目前来说吸引患者的功能也仅仅是方便快捷，而对于改善就医条件和医患关系，促进医疗公平等深入的问题，患者并不抱太大希望。这就说明了移动医疗平台在现下还不能解决医疗发展中医患最关键的问题。作为传统医院运作体系的更新品还需要一段时间。</w:t>
      </w:r>
    </w:p>
    <w:p w:rsidR="00DB12D0" w:rsidRPr="00DB12D0" w:rsidRDefault="00DB12D0" w:rsidP="00DB12D0">
      <w:pPr>
        <w:spacing w:line="360" w:lineRule="auto"/>
      </w:pPr>
      <w:r w:rsidRPr="00DB12D0">
        <w:rPr>
          <w:rFonts w:hint="eastAsia"/>
        </w:rPr>
        <w:t>第</w:t>
      </w:r>
      <w:r w:rsidRPr="00DB12D0">
        <w:rPr>
          <w:rFonts w:hint="eastAsia"/>
        </w:rPr>
        <w:t>5</w:t>
      </w:r>
      <w:r w:rsidRPr="00DB12D0">
        <w:rPr>
          <w:rFonts w:hint="eastAsia"/>
        </w:rPr>
        <w:t>题，您对移动医疗平台服务持观望甚至反对态度的的最主要原因？（患者</w:t>
      </w:r>
      <w:r w:rsidRPr="00DB12D0">
        <w:rPr>
          <w:rFonts w:hint="eastAsia"/>
        </w:rPr>
        <w:t>+</w:t>
      </w:r>
      <w:r w:rsidRPr="00DB12D0">
        <w:rPr>
          <w:rFonts w:hint="eastAsia"/>
        </w:rPr>
        <w:t>医生）</w:t>
      </w:r>
    </w:p>
    <w:p w:rsidR="00DB12D0" w:rsidRPr="00DB12D0" w:rsidRDefault="00DB12D0" w:rsidP="00DB12D0">
      <w:pPr>
        <w:spacing w:line="360" w:lineRule="auto"/>
        <w:ind w:firstLineChars="200" w:firstLine="420"/>
        <w:rPr>
          <w:color w:val="000080"/>
        </w:rPr>
        <w:sectPr w:rsidR="00DB12D0" w:rsidRPr="00DB12D0" w:rsidSect="00DB045D">
          <w:footnotePr>
            <w:numRestart w:val="eachPage"/>
          </w:footnotePr>
          <w:type w:val="continuous"/>
          <w:pgSz w:w="11906" w:h="16838" w:code="9"/>
          <w:pgMar w:top="1440" w:right="1797" w:bottom="568" w:left="1797" w:header="340" w:footer="680" w:gutter="0"/>
          <w:cols w:space="425"/>
          <w:docGrid w:type="lines" w:linePitch="367"/>
        </w:sectPr>
      </w:pPr>
      <w:r w:rsidRPr="00DB12D0">
        <w:rPr>
          <w:noProof/>
        </w:rPr>
        <w:drawing>
          <wp:anchor distT="0" distB="0" distL="114300" distR="114300" simplePos="0" relativeHeight="251673600" behindDoc="0" locked="0" layoutInCell="1" allowOverlap="1">
            <wp:simplePos x="0" y="0"/>
            <wp:positionH relativeFrom="column">
              <wp:posOffset>2673350</wp:posOffset>
            </wp:positionH>
            <wp:positionV relativeFrom="paragraph">
              <wp:posOffset>1858645</wp:posOffset>
            </wp:positionV>
            <wp:extent cx="2618105" cy="2290445"/>
            <wp:effectExtent l="0" t="0" r="0" b="0"/>
            <wp:wrapSquare wrapText="bothSides"/>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jump_Chart (6).jpg"/>
                    <pic:cNvPicPr/>
                  </pic:nvPicPr>
                  <pic:blipFill>
                    <a:blip r:embed="rId3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618105" cy="2290445"/>
                    </a:xfrm>
                    <a:prstGeom prst="rect">
                      <a:avLst/>
                    </a:prstGeom>
                  </pic:spPr>
                </pic:pic>
              </a:graphicData>
            </a:graphic>
          </wp:anchor>
        </w:drawing>
      </w:r>
      <w:r w:rsidRPr="00DB12D0">
        <w:rPr>
          <w:noProof/>
        </w:rPr>
        <w:drawing>
          <wp:anchor distT="0" distB="0" distL="114300" distR="114300" simplePos="0" relativeHeight="251672576" behindDoc="0" locked="0" layoutInCell="1" allowOverlap="1">
            <wp:simplePos x="0" y="0"/>
            <wp:positionH relativeFrom="column">
              <wp:posOffset>-97155</wp:posOffset>
            </wp:positionH>
            <wp:positionV relativeFrom="paragraph">
              <wp:posOffset>1859280</wp:posOffset>
            </wp:positionV>
            <wp:extent cx="2560320" cy="2240280"/>
            <wp:effectExtent l="0" t="0" r="0" b="0"/>
            <wp:wrapSquare wrapText="bothSides"/>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jump_Chart.jpg"/>
                    <pic:cNvPicPr/>
                  </pic:nvPicPr>
                  <pic:blipFill>
                    <a:blip r:embed="rId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560320" cy="2240280"/>
                    </a:xfrm>
                    <a:prstGeom prst="rect">
                      <a:avLst/>
                    </a:prstGeom>
                  </pic:spPr>
                </pic:pic>
              </a:graphicData>
            </a:graphic>
          </wp:anchor>
        </w:drawing>
      </w:r>
      <w:r w:rsidRPr="006A690A">
        <w:rPr>
          <w:rFonts w:hint="eastAsia"/>
          <w:noProof/>
        </w:rPr>
        <w:t>由下比较图可知，患者对于平台的不支持态度还是主要来自于习惯，这其中一部分原因是患者多为</w:t>
      </w:r>
      <w:r w:rsidRPr="006A690A">
        <w:rPr>
          <w:rFonts w:hint="eastAsia"/>
          <w:noProof/>
        </w:rPr>
        <w:t>50</w:t>
      </w:r>
      <w:r w:rsidRPr="006A690A">
        <w:rPr>
          <w:rFonts w:hint="eastAsia"/>
          <w:noProof/>
        </w:rPr>
        <w:t>岁以上的老人，其更乐意接受传统的医院运作体系。最重要的原因还是因为医疗平台现在没有发展成规模，仍存在程序乱，服务差的特点。而对于医生来说，不支持平台最主要的原因是由于医疗是个特殊的服务行业，网络的运用有它的局限性，医生不能当面问诊，则难以解决重大疾病的核心问题。</w:t>
      </w:r>
    </w:p>
    <w:p w:rsidR="00DB12D0" w:rsidRPr="00DB12D0" w:rsidRDefault="00DB12D0" w:rsidP="00DB12D0">
      <w:pPr>
        <w:spacing w:line="360" w:lineRule="auto"/>
        <w:rPr>
          <w:color w:val="000080"/>
        </w:rPr>
        <w:sectPr w:rsidR="00DB12D0" w:rsidRPr="00DB12D0" w:rsidSect="00372A1B">
          <w:footnotePr>
            <w:numRestart w:val="eachPage"/>
          </w:footnotePr>
          <w:type w:val="continuous"/>
          <w:pgSz w:w="11906" w:h="16838" w:code="9"/>
          <w:pgMar w:top="1440" w:right="1797" w:bottom="1440" w:left="1797" w:header="340" w:footer="680" w:gutter="0"/>
          <w:cols w:space="425"/>
          <w:docGrid w:type="lines" w:linePitch="367"/>
        </w:sectPr>
      </w:pPr>
    </w:p>
    <w:p w:rsidR="00DB12D0" w:rsidRPr="00DB12D0" w:rsidRDefault="00E61A6E" w:rsidP="00DB12D0">
      <w:pPr>
        <w:spacing w:line="360" w:lineRule="auto"/>
        <w:rPr>
          <w:noProof/>
        </w:rPr>
      </w:pPr>
      <w:r>
        <w:rPr>
          <w:noProof/>
        </w:rPr>
        <w:pict>
          <v:shape id="Text Box 38" o:spid="_x0000_s1059" type="#_x0000_t202" style="position:absolute;left:0;text-align:left;margin-left:283.8pt;margin-top:164pt;width:84.85pt;height:28.3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" strokecolor="white">
            <v:textbox>
              <w:txbxContent>
                <w:p w:rsidR="00372A1B" w:rsidRPr="00AD5200" w:rsidRDefault="00372A1B" w:rsidP="00DB12D0">
                  <w:pPr>
                    <w:rPr>
                      <w:b/>
                    </w:rPr>
                  </w:pPr>
                  <w:r>
                    <w:rPr>
                      <w:rFonts w:hint="eastAsia"/>
                      <w:b/>
                    </w:rPr>
                    <w:t>医生</w:t>
                  </w:r>
                </w:p>
              </w:txbxContent>
            </v:textbox>
          </v:shape>
        </w:pict>
      </w:r>
      <w:r>
        <w:rPr>
          <w:noProof/>
        </w:rPr>
        <w:pict>
          <v:shape id="Text Box 39" o:spid="_x0000_s1060" type="#_x0000_t202" style="position:absolute;left:0;text-align:left;margin-left:68.8pt;margin-top:164pt;width:60.85pt;height:28.3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" strokecolor="white">
            <v:textbox>
              <w:txbxContent>
                <w:p w:rsidR="00372A1B" w:rsidRPr="00AD5200" w:rsidRDefault="00372A1B" w:rsidP="00DB12D0">
                  <w:pPr>
                    <w:rPr>
                      <w:b/>
                    </w:rPr>
                  </w:pPr>
                  <w:r w:rsidRPr="00AD5200">
                    <w:rPr>
                      <w:b/>
                    </w:rPr>
                    <w:t>患者</w:t>
                  </w:r>
                </w:p>
              </w:txbxContent>
            </v:textbox>
          </v:shape>
        </w:pict>
      </w:r>
    </w:p>
    <w:p w:rsidR="006A690A" w:rsidRDefault="006A690A" w:rsidP="00DB12D0">
      <w:pPr>
        <w:spacing w:line="360" w:lineRule="auto"/>
        <w:rPr>
          <w:noProof/>
        </w:rPr>
      </w:pPr>
    </w:p>
    <w:p w:rsidR="00DB12D0" w:rsidRPr="00DB12D0" w:rsidRDefault="006A690A" w:rsidP="006A690A">
      <w:r>
        <w:rPr>
          <w:rFonts w:hint="eastAsia"/>
          <w:noProof/>
        </w:rPr>
        <w:t>（</w:t>
      </w:r>
      <w:r w:rsidR="00DB12D0" w:rsidRPr="00DB12D0">
        <w:rPr>
          <w:rFonts w:hint="eastAsia"/>
          <w:noProof/>
        </w:rPr>
        <w:t>3</w:t>
      </w:r>
      <w:r>
        <w:rPr>
          <w:rFonts w:hint="eastAsia"/>
          <w:noProof/>
        </w:rPr>
        <w:t>）</w:t>
      </w:r>
      <w:r w:rsidR="00DB12D0" w:rsidRPr="00DB12D0">
        <w:rPr>
          <w:noProof/>
        </w:rPr>
        <w:t>关于最信任推荐渠道的分析</w:t>
      </w:r>
    </w:p>
    <w:p w:rsidR="00DB12D0" w:rsidRPr="00DB12D0" w:rsidRDefault="00DB12D0" w:rsidP="006A690A">
      <w:r w:rsidRPr="00DB12D0">
        <w:rPr>
          <w:rFonts w:hint="eastAsia"/>
        </w:rPr>
        <w:t>第</w:t>
      </w:r>
      <w:r w:rsidRPr="00DB12D0">
        <w:rPr>
          <w:rFonts w:hint="eastAsia"/>
        </w:rPr>
        <w:t>6</w:t>
      </w:r>
      <w:r w:rsidRPr="00DB12D0">
        <w:rPr>
          <w:rFonts w:hint="eastAsia"/>
        </w:rPr>
        <w:t>题，您最相信什么渠道推荐的移动医疗平台服务？（患者</w:t>
      </w:r>
      <w:r w:rsidRPr="00DB12D0">
        <w:rPr>
          <w:rFonts w:hint="eastAsia"/>
        </w:rPr>
        <w:t>+</w:t>
      </w:r>
      <w:r w:rsidRPr="00DB12D0">
        <w:rPr>
          <w:rFonts w:hint="eastAsia"/>
        </w:rPr>
        <w:t>医学院学生）</w:t>
      </w:r>
    </w:p>
    <w:p w:rsidR="00DB12D0" w:rsidRPr="00DB12D0" w:rsidRDefault="006A690A" w:rsidP="00DB12D0">
      <w:pPr>
        <w:spacing w:line="360" w:lineRule="auto"/>
        <w:rPr>
          <w:b/>
          <w:color w:val="3366FF"/>
        </w:rPr>
      </w:pPr>
      <w:r w:rsidRPr="00DB12D0">
        <w:rPr>
          <w:noProof/>
        </w:rPr>
        <w:drawing>
          <wp:anchor distT="0" distB="0" distL="114300" distR="114300" simplePos="0" relativeHeight="251668480" behindDoc="0" locked="0" layoutInCell="1" allowOverlap="1">
            <wp:simplePos x="0" y="0"/>
            <wp:positionH relativeFrom="column">
              <wp:posOffset>-50165</wp:posOffset>
            </wp:positionH>
            <wp:positionV relativeFrom="paragraph">
              <wp:posOffset>81915</wp:posOffset>
            </wp:positionV>
            <wp:extent cx="2499360" cy="2186940"/>
            <wp:effectExtent l="0" t="0" r="0" b="3810"/>
            <wp:wrapSquare wrapText="bothSides"/>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99360" cy="2186940"/>
                    </a:xfrm>
                    <a:prstGeom prst="rect">
                      <a:avLst/>
                    </a:prstGeom>
                    <a:noFill/>
                  </pic:spPr>
                </pic:pic>
              </a:graphicData>
            </a:graphic>
          </wp:anchor>
        </w:drawing>
      </w:r>
      <w:r w:rsidRPr="00DB12D0">
        <w:rPr>
          <w:noProof/>
          <w:color w:val="000080"/>
        </w:rPr>
        <w:drawing>
          <wp:anchor distT="0" distB="0" distL="114300" distR="114300" simplePos="0" relativeHeight="251669504" behindDoc="0" locked="0" layoutInCell="1" allowOverlap="1">
            <wp:simplePos x="0" y="0"/>
            <wp:positionH relativeFrom="column">
              <wp:posOffset>2920365</wp:posOffset>
            </wp:positionH>
            <wp:positionV relativeFrom="paragraph">
              <wp:posOffset>78740</wp:posOffset>
            </wp:positionV>
            <wp:extent cx="2564130" cy="2244090"/>
            <wp:effectExtent l="0" t="0" r="7620" b="3810"/>
            <wp:wrapSquare wrapText="bothSides"/>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jump_Chart (3).jpg"/>
                    <pic:cNvPicPr/>
                  </pic:nvPicPr>
                  <pic:blipFill>
                    <a:blip r:embed="rId3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564130" cy="2244090"/>
                    </a:xfrm>
                    <a:prstGeom prst="rect">
                      <a:avLst/>
                    </a:prstGeom>
                  </pic:spPr>
                </pic:pic>
              </a:graphicData>
            </a:graphic>
          </wp:anchor>
        </w:drawing>
      </w:r>
      <w:r w:rsidR="00E61A6E" w:rsidRPr="00E61A6E">
        <w:rPr>
          <w:noProof/>
        </w:rPr>
        <w:pict>
          <v:shape id="Text Box 44" o:spid="_x0000_s1061" type="#_x0000_t202" style="position:absolute;left:0;text-align:left;margin-left:295.85pt;margin-top:6.15pt;width:79.8pt;height:28.3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" strokecolor="white">
            <v:textbox>
              <w:txbxContent>
                <w:p w:rsidR="00372A1B" w:rsidRPr="00AD5200" w:rsidRDefault="00372A1B" w:rsidP="00DB12D0">
                  <w:pPr>
                    <w:rPr>
                      <w:b/>
                    </w:rPr>
                  </w:pPr>
                  <w:r>
                    <w:rPr>
                      <w:rFonts w:hint="eastAsia"/>
                      <w:b/>
                    </w:rPr>
                    <w:t>医学院学生</w:t>
                  </w:r>
                </w:p>
              </w:txbxContent>
            </v:textbox>
          </v:shape>
        </w:pict>
      </w:r>
    </w:p>
    <w:p w:rsidR="00DB12D0" w:rsidRPr="00DB12D0" w:rsidRDefault="00DB12D0" w:rsidP="00DB12D0">
      <w:pPr>
        <w:spacing w:line="360" w:lineRule="auto"/>
        <w:rPr>
          <w:b/>
          <w:color w:val="3366FF"/>
        </w:rPr>
      </w:pPr>
    </w:p>
    <w:p w:rsidR="00DB12D0" w:rsidRPr="00DB12D0" w:rsidRDefault="00DB12D0" w:rsidP="00DB12D0">
      <w:pPr>
        <w:spacing w:line="360" w:lineRule="auto"/>
        <w:rPr>
          <w:color w:val="000080"/>
        </w:rPr>
      </w:pPr>
    </w:p>
    <w:p w:rsidR="00DB12D0" w:rsidRPr="00DB12D0" w:rsidRDefault="00DB12D0" w:rsidP="00DB12D0">
      <w:pPr>
        <w:spacing w:line="360" w:lineRule="auto"/>
        <w:jc w:val="center"/>
        <w:rPr>
          <w:color w:val="000080"/>
        </w:rPr>
      </w:pPr>
    </w:p>
    <w:p w:rsidR="00DB12D0" w:rsidRPr="00DB12D0" w:rsidRDefault="00DB12D0" w:rsidP="00DB12D0">
      <w:pPr>
        <w:spacing w:line="360" w:lineRule="auto"/>
        <w:rPr>
          <w:color w:val="000080"/>
        </w:rPr>
      </w:pPr>
    </w:p>
    <w:p w:rsidR="00DB12D0" w:rsidRPr="00DB12D0" w:rsidRDefault="00DB12D0" w:rsidP="00DB12D0">
      <w:pPr>
        <w:spacing w:line="360" w:lineRule="auto"/>
        <w:rPr>
          <w:color w:val="000080"/>
        </w:rPr>
        <w:sectPr w:rsidR="00DB12D0" w:rsidRPr="00DB12D0" w:rsidSect="00372A1B">
          <w:footnotePr>
            <w:numRestart w:val="eachPage"/>
          </w:footnotePr>
          <w:type w:val="continuous"/>
          <w:pgSz w:w="11906" w:h="16838" w:code="9"/>
          <w:pgMar w:top="1440" w:right="1797" w:bottom="1440" w:left="1797" w:header="340" w:footer="680" w:gutter="0"/>
          <w:cols w:space="425"/>
          <w:docGrid w:type="lines" w:linePitch="367"/>
        </w:sectPr>
      </w:pPr>
    </w:p>
    <w:p w:rsidR="00DB12D0" w:rsidRPr="00DB12D0" w:rsidRDefault="00E61A6E" w:rsidP="00DB12D0">
      <w:pPr>
        <w:spacing w:line="360" w:lineRule="auto"/>
        <w:rPr>
          <w:noProof/>
        </w:rPr>
      </w:pPr>
      <w:r>
        <w:rPr>
          <w:noProof/>
        </w:rPr>
        <w:lastRenderedPageBreak/>
        <w:pict>
          <v:shape id="Text Box 42" o:spid="_x0000_s1062" type="#_x0000_t202" style="position:absolute;left:0;text-align:left;margin-left:-127.1pt;margin-top:30.55pt;width:60.85pt;height:28.3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" strokecolor="white">
            <v:textbox>
              <w:txbxContent>
                <w:p w:rsidR="00372A1B" w:rsidRPr="00AD5200" w:rsidRDefault="00372A1B" w:rsidP="00DB12D0">
                  <w:pPr>
                    <w:rPr>
                      <w:b/>
                    </w:rPr>
                  </w:pPr>
                  <w:r w:rsidRPr="00AD5200">
                    <w:rPr>
                      <w:b/>
                    </w:rPr>
                    <w:t>患者</w:t>
                  </w:r>
                </w:p>
              </w:txbxContent>
            </v:textbox>
          </v:shape>
        </w:pict>
      </w:r>
      <w:r>
        <w:rPr>
          <w:noProof/>
        </w:rPr>
        <w:pict>
          <v:shape id="_x0000_s1063" type="#_x0000_t202" style="position:absolute;left:0;text-align:left;margin-left:96.8pt;margin-top:30.25pt;width:75.75pt;height:28.3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" strokecolor="white">
            <v:textbox>
              <w:txbxContent>
                <w:p w:rsidR="006A690A" w:rsidRPr="00AD5200" w:rsidRDefault="006A690A" w:rsidP="006A690A">
                  <w:pPr>
                    <w:rPr>
                      <w:b/>
                    </w:rPr>
                  </w:pPr>
                  <w:r>
                    <w:rPr>
                      <w:rFonts w:hint="eastAsia"/>
                      <w:b/>
                    </w:rPr>
                    <w:t>医学院学生</w:t>
                  </w:r>
                </w:p>
              </w:txbxContent>
            </v:textbox>
          </v:shape>
        </w:pict>
      </w:r>
    </w:p>
    <w:p w:rsidR="00DB12D0" w:rsidRPr="006A690A" w:rsidRDefault="00DB12D0" w:rsidP="00DB12D0">
      <w:pPr>
        <w:spacing w:line="360" w:lineRule="auto"/>
      </w:pPr>
      <w:r w:rsidRPr="006A690A">
        <w:rPr>
          <w:rFonts w:hint="eastAsia"/>
        </w:rPr>
        <w:lastRenderedPageBreak/>
        <w:t>【分析】在推荐渠道中，患者最信任的渠道是通过医生，而医学院学生则是医院官网。这说明，这两个群体对平台的信任主要来自于一些权威的人或机构，而上面分析所提到的信任度低的问题，主要原因就是因为没有权威人士或机构对这样的平台给予肯定与宣传。</w:t>
      </w:r>
    </w:p>
    <w:p w:rsidR="006A690A" w:rsidRDefault="006A690A" w:rsidP="00DB12D0">
      <w:pPr>
        <w:spacing w:line="360" w:lineRule="auto"/>
      </w:pPr>
    </w:p>
    <w:p w:rsidR="00DB12D0" w:rsidRPr="00DB12D0" w:rsidRDefault="006A690A" w:rsidP="00DB12D0">
      <w:pPr>
        <w:spacing w:line="360" w:lineRule="auto"/>
      </w:pPr>
      <w:r>
        <w:rPr>
          <w:rFonts w:hint="eastAsia"/>
        </w:rPr>
        <w:t>（</w:t>
      </w:r>
      <w:r>
        <w:rPr>
          <w:rFonts w:hint="eastAsia"/>
        </w:rPr>
        <w:t>4</w:t>
      </w:r>
      <w:r>
        <w:rPr>
          <w:rFonts w:hint="eastAsia"/>
        </w:rPr>
        <w:t>）</w:t>
      </w:r>
      <w:r w:rsidR="00DB12D0" w:rsidRPr="00DB12D0">
        <w:rPr>
          <w:rFonts w:hint="eastAsia"/>
        </w:rPr>
        <w:t>关于平台不同服务对客户吸引力的分析</w:t>
      </w:r>
    </w:p>
    <w:p w:rsidR="00DB12D0" w:rsidRPr="00DB12D0" w:rsidRDefault="00DB12D0" w:rsidP="00DB12D0">
      <w:pPr>
        <w:spacing w:line="360" w:lineRule="auto"/>
        <w:rPr>
          <w:noProof/>
        </w:rPr>
      </w:pPr>
      <w:r w:rsidRPr="00DB12D0">
        <w:rPr>
          <w:rFonts w:hint="eastAsia"/>
          <w:noProof/>
        </w:rPr>
        <w:drawing>
          <wp:anchor distT="0" distB="0" distL="114300" distR="114300" simplePos="0" relativeHeight="251667456" behindDoc="0" locked="0" layoutInCell="1" allowOverlap="1">
            <wp:simplePos x="0" y="0"/>
            <wp:positionH relativeFrom="column">
              <wp:posOffset>2780665</wp:posOffset>
            </wp:positionH>
            <wp:positionV relativeFrom="paragraph">
              <wp:posOffset>356870</wp:posOffset>
            </wp:positionV>
            <wp:extent cx="2699385" cy="2362200"/>
            <wp:effectExtent l="0" t="0" r="0" b="0"/>
            <wp:wrapSquare wrapText="bothSides"/>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jump_Chart (2).jpg"/>
                    <pic:cNvPicPr/>
                  </pic:nvPicPr>
                  <pic:blipFill>
                    <a:blip r:embed="rId3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699385" cy="2362200"/>
                    </a:xfrm>
                    <a:prstGeom prst="rect">
                      <a:avLst/>
                    </a:prstGeom>
                  </pic:spPr>
                </pic:pic>
              </a:graphicData>
            </a:graphic>
          </wp:anchor>
        </w:drawing>
      </w:r>
      <w:r w:rsidRPr="00DB12D0">
        <w:rPr>
          <w:noProof/>
        </w:rPr>
        <w:drawing>
          <wp:anchor distT="0" distB="0" distL="114300" distR="114300" simplePos="0" relativeHeight="251666432" behindDoc="0" locked="0" layoutInCell="1" allowOverlap="1">
            <wp:simplePos x="0" y="0"/>
            <wp:positionH relativeFrom="column">
              <wp:posOffset>-144780</wp:posOffset>
            </wp:positionH>
            <wp:positionV relativeFrom="paragraph">
              <wp:posOffset>361950</wp:posOffset>
            </wp:positionV>
            <wp:extent cx="2667000" cy="2339340"/>
            <wp:effectExtent l="0" t="0" r="0" b="3810"/>
            <wp:wrapSquare wrapText="bothSides"/>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67000" cy="2339340"/>
                    </a:xfrm>
                    <a:prstGeom prst="rect">
                      <a:avLst/>
                    </a:prstGeom>
                    <a:noFill/>
                  </pic:spPr>
                </pic:pic>
              </a:graphicData>
            </a:graphic>
          </wp:anchor>
        </w:drawing>
      </w:r>
      <w:r w:rsidRPr="00DB12D0">
        <w:rPr>
          <w:rFonts w:hint="eastAsia"/>
          <w:noProof/>
        </w:rPr>
        <w:t>第</w:t>
      </w:r>
      <w:r w:rsidRPr="00DB12D0">
        <w:rPr>
          <w:rFonts w:hint="eastAsia"/>
          <w:noProof/>
        </w:rPr>
        <w:t>7</w:t>
      </w:r>
      <w:r w:rsidRPr="00DB12D0">
        <w:rPr>
          <w:rFonts w:hint="eastAsia"/>
          <w:noProof/>
        </w:rPr>
        <w:t>题，您青睐于移动医疗中的哪些服务？（患者</w:t>
      </w:r>
      <w:r w:rsidRPr="00DB12D0">
        <w:rPr>
          <w:rFonts w:hint="eastAsia"/>
          <w:noProof/>
        </w:rPr>
        <w:t>+</w:t>
      </w:r>
      <w:r w:rsidRPr="00DB12D0">
        <w:rPr>
          <w:rFonts w:hint="eastAsia"/>
          <w:noProof/>
        </w:rPr>
        <w:t>医生）</w:t>
      </w:r>
    </w:p>
    <w:p w:rsidR="00DB12D0" w:rsidRPr="00DB12D0" w:rsidRDefault="00E61A6E" w:rsidP="00DB12D0">
      <w:pPr>
        <w:spacing w:line="360" w:lineRule="auto"/>
        <w:rPr>
          <w:color w:val="000080"/>
        </w:rPr>
      </w:pPr>
      <w:r>
        <w:rPr>
          <w:noProof/>
          <w:color w:val="000080"/>
        </w:rPr>
        <w:pict>
          <v:shape id="Text Box 41" o:spid="_x0000_s1064" type="#_x0000_t202" style="position:absolute;left:0;text-align:left;margin-left:301.85pt;margin-top:191.05pt;width:60.85pt;height:28.3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" strokecolor="white">
            <v:textbox>
              <w:txbxContent>
                <w:p w:rsidR="00372A1B" w:rsidRPr="00AD5200" w:rsidRDefault="00372A1B" w:rsidP="00DB12D0">
                  <w:pPr>
                    <w:rPr>
                      <w:b/>
                    </w:rPr>
                  </w:pPr>
                  <w:r>
                    <w:rPr>
                      <w:b/>
                    </w:rPr>
                    <w:t>医生</w:t>
                  </w:r>
                </w:p>
              </w:txbxContent>
            </v:textbox>
          </v:shape>
        </w:pict>
      </w:r>
      <w:r>
        <w:rPr>
          <w:noProof/>
          <w:color w:val="000080"/>
        </w:rPr>
        <w:pict>
          <v:shape id="Text Box 40" o:spid="_x0000_s1065" type="#_x0000_t202" style="position:absolute;left:0;text-align:left;margin-left:61.05pt;margin-top:191.05pt;width:60.85pt;height:28.3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" strokecolor="white">
            <v:textbox>
              <w:txbxContent>
                <w:p w:rsidR="00372A1B" w:rsidRPr="00AD5200" w:rsidRDefault="00372A1B" w:rsidP="00DB12D0">
                  <w:pPr>
                    <w:rPr>
                      <w:b/>
                    </w:rPr>
                  </w:pPr>
                  <w:r w:rsidRPr="00AD5200">
                    <w:rPr>
                      <w:b/>
                    </w:rPr>
                    <w:t>患者</w:t>
                  </w:r>
                </w:p>
              </w:txbxContent>
            </v:textbox>
          </v:shape>
        </w:pict>
      </w:r>
    </w:p>
    <w:p w:rsidR="00DB12D0" w:rsidRPr="00DB12D0" w:rsidRDefault="00DB12D0" w:rsidP="00DB12D0">
      <w:pPr>
        <w:spacing w:line="360" w:lineRule="auto"/>
        <w:rPr>
          <w:color w:val="000080"/>
        </w:rPr>
        <w:sectPr w:rsidR="00DB12D0" w:rsidRPr="00DB12D0" w:rsidSect="00372A1B">
          <w:footnotePr>
            <w:numRestart w:val="eachPage"/>
          </w:footnotePr>
          <w:type w:val="continuous"/>
          <w:pgSz w:w="11906" w:h="16838" w:code="9"/>
          <w:pgMar w:top="1440" w:right="1797" w:bottom="1440" w:left="1797" w:header="340" w:footer="680" w:gutter="0"/>
          <w:cols w:space="425"/>
          <w:docGrid w:type="lines" w:linePitch="367"/>
        </w:sectPr>
      </w:pPr>
    </w:p>
    <w:p w:rsidR="00DB12D0" w:rsidRPr="00DB12D0" w:rsidRDefault="00DB12D0" w:rsidP="00DB12D0">
      <w:pPr>
        <w:spacing w:line="360" w:lineRule="auto"/>
        <w:rPr>
          <w:color w:val="000080"/>
        </w:rPr>
      </w:pPr>
      <w:r w:rsidRPr="00DB12D0">
        <w:rPr>
          <w:rFonts w:hint="eastAsia"/>
          <w:color w:val="000080"/>
        </w:rPr>
        <w:lastRenderedPageBreak/>
        <w:t>【分析】在对医疗平台的吸引力服务调查中，预约挂号不管在医生和患者中都占有很大的比重，而医生在对医生问诊这一方面有着积极态度，通过访问得知问诊能够帮助医生提前，全面的了解患者情况。这说明平台在促进医院工作效率上确实是起着一定的积极作用，然而也反应了医疗平台的局限性，对于更全面的服务岁来说，患者与医生就显得不那么积极了。</w:t>
      </w:r>
    </w:p>
    <w:p w:rsidR="00DB12D0" w:rsidRDefault="00DB12D0" w:rsidP="00DB12D0">
      <w:pPr>
        <w:spacing w:line="360" w:lineRule="auto"/>
        <w:rPr>
          <w:noProof/>
        </w:rPr>
      </w:pPr>
    </w:p>
    <w:p w:rsidR="00DB12D0" w:rsidRPr="00046C6C" w:rsidRDefault="00DB12D0" w:rsidP="00DB12D0">
      <w:pPr>
        <w:spacing w:line="360" w:lineRule="auto"/>
        <w:rPr>
          <w:b/>
          <w:sz w:val="30"/>
          <w:szCs w:val="30"/>
        </w:rPr>
      </w:pPr>
      <w:r w:rsidRPr="00046C6C">
        <w:rPr>
          <w:rFonts w:hint="eastAsia"/>
          <w:b/>
          <w:sz w:val="30"/>
          <w:szCs w:val="30"/>
        </w:rPr>
        <w:t>(</w:t>
      </w:r>
      <w:r w:rsidRPr="00046C6C">
        <w:rPr>
          <w:rFonts w:hint="eastAsia"/>
          <w:b/>
          <w:sz w:val="30"/>
          <w:szCs w:val="30"/>
        </w:rPr>
        <w:t>二</w:t>
      </w:r>
      <w:r w:rsidRPr="00046C6C">
        <w:rPr>
          <w:rFonts w:hint="eastAsia"/>
          <w:b/>
          <w:sz w:val="30"/>
          <w:szCs w:val="30"/>
        </w:rPr>
        <w:t xml:space="preserve">) </w:t>
      </w:r>
      <w:r w:rsidRPr="00046C6C">
        <w:rPr>
          <w:rFonts w:hint="eastAsia"/>
          <w:b/>
          <w:sz w:val="30"/>
          <w:szCs w:val="30"/>
        </w:rPr>
        <w:t>问卷特征数据分析</w:t>
      </w:r>
    </w:p>
    <w:p w:rsidR="00DB12D0" w:rsidRPr="00DB12D0" w:rsidRDefault="00992F30" w:rsidP="00DB12D0">
      <w:pPr>
        <w:spacing w:line="360" w:lineRule="auto"/>
        <w:rPr>
          <w:noProof/>
        </w:rPr>
      </w:pPr>
      <w:r>
        <w:rPr>
          <w:rFonts w:hint="eastAsia"/>
          <w:noProof/>
        </w:rPr>
        <w:t>（</w:t>
      </w:r>
      <w:r>
        <w:rPr>
          <w:rFonts w:hint="eastAsia"/>
          <w:noProof/>
        </w:rPr>
        <w:t>1</w:t>
      </w:r>
      <w:r>
        <w:rPr>
          <w:rFonts w:hint="eastAsia"/>
          <w:noProof/>
        </w:rPr>
        <w:t>）</w:t>
      </w:r>
      <w:r w:rsidR="00DB12D0" w:rsidRPr="00DB12D0">
        <w:rPr>
          <w:rFonts w:hint="eastAsia"/>
          <w:noProof/>
        </w:rPr>
        <w:t>关于患者年龄的分析</w:t>
      </w:r>
    </w:p>
    <w:p w:rsidR="00DB12D0" w:rsidRPr="00836D49" w:rsidRDefault="00DB12D0" w:rsidP="00DB12D0">
      <w:pPr>
        <w:spacing w:line="360" w:lineRule="auto"/>
        <w:rPr>
          <w:noProof/>
        </w:rPr>
      </w:pPr>
      <w:r w:rsidRPr="00DB12D0">
        <w:rPr>
          <w:rFonts w:hint="eastAsia"/>
          <w:noProof/>
        </w:rPr>
        <w:t>第</w:t>
      </w:r>
      <w:r w:rsidRPr="00DB12D0">
        <w:rPr>
          <w:rFonts w:hint="eastAsia"/>
          <w:noProof/>
        </w:rPr>
        <w:t>1</w:t>
      </w:r>
      <w:r w:rsidRPr="00DB12D0">
        <w:rPr>
          <w:rFonts w:hint="eastAsia"/>
          <w:noProof/>
        </w:rPr>
        <w:t>题，您的年龄是？（患者）</w:t>
      </w:r>
    </w:p>
    <w:p w:rsidR="00DB12D0" w:rsidRPr="00DB12D0" w:rsidRDefault="00DB12D0" w:rsidP="00DB12D0">
      <w:pPr>
        <w:spacing w:line="360" w:lineRule="auto"/>
        <w:jc w:val="center"/>
        <w:rPr>
          <w:color w:val="000080"/>
        </w:rPr>
      </w:pPr>
      <w:r w:rsidRPr="00DB12D0">
        <w:rPr>
          <w:noProof/>
          <w:color w:val="000080"/>
        </w:rPr>
        <w:lastRenderedPageBreak/>
        <w:drawing>
          <wp:inline distT="0" distB="0" distL="0" distR="0">
            <wp:extent cx="2045105" cy="1796143"/>
            <wp:effectExtent l="0" t="0" r="0" b="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39">
                              <a14:imgEffect>
                                <a14:sharpenSoften amount="65000"/>
                              </a14:imgEffect>
                            </a14:imgLayer>
                          </a14:imgProps>
                        </a:ex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45105" cy="1796143"/>
                    </a:xfrm>
                    <a:prstGeom prst="rect">
                      <a:avLst/>
                    </a:prstGeom>
                    <a:noFill/>
                    <a:ln>
                      <a:noFill/>
                    </a:ln>
                  </pic:spPr>
                </pic:pic>
              </a:graphicData>
            </a:graphic>
          </wp:inline>
        </w:drawing>
      </w:r>
    </w:p>
    <w:p w:rsidR="00DB12D0" w:rsidRPr="00992F30" w:rsidRDefault="00DB12D0" w:rsidP="00992F30">
      <w:pPr>
        <w:spacing w:line="360" w:lineRule="auto"/>
        <w:ind w:firstLineChars="200" w:firstLine="420"/>
        <w:sectPr w:rsidR="00DB12D0" w:rsidRPr="00992F30" w:rsidSect="00372A1B">
          <w:headerReference w:type="default" r:id="rId40"/>
          <w:footerReference w:type="default" r:id="rId41"/>
          <w:footnotePr>
            <w:numRestart w:val="eachPage"/>
          </w:footnotePr>
          <w:type w:val="continuous"/>
          <w:pgSz w:w="11906" w:h="16838" w:code="9"/>
          <w:pgMar w:top="1440" w:right="1797" w:bottom="1440" w:left="1797" w:header="340" w:footer="680" w:gutter="0"/>
          <w:cols w:space="425"/>
          <w:docGrid w:type="lines" w:linePitch="367"/>
        </w:sectPr>
      </w:pPr>
      <w:r w:rsidRPr="00992F30">
        <w:rPr>
          <w:rFonts w:hint="eastAsia"/>
        </w:rPr>
        <w:t>【分析】在对年龄层的调查中发现，</w:t>
      </w:r>
      <w:r w:rsidRPr="00992F30">
        <w:rPr>
          <w:rFonts w:hint="eastAsia"/>
        </w:rPr>
        <w:t>25</w:t>
      </w:r>
      <w:r w:rsidRPr="00992F30">
        <w:rPr>
          <w:rFonts w:hint="eastAsia"/>
        </w:rPr>
        <w:t>岁以下的患者与</w:t>
      </w:r>
      <w:r w:rsidRPr="00992F30">
        <w:rPr>
          <w:rFonts w:hint="eastAsia"/>
        </w:rPr>
        <w:t>50</w:t>
      </w:r>
      <w:r w:rsidRPr="00992F30">
        <w:rPr>
          <w:rFonts w:hint="eastAsia"/>
        </w:rPr>
        <w:t>岁以上的患者人数较多，通过访问发现，这是由于自理能力与身体条件造成的。这两个群体占据了医院患者群体的一半以上，占患者人群最大的</w:t>
      </w:r>
      <w:r w:rsidRPr="00992F30">
        <w:rPr>
          <w:rFonts w:hint="eastAsia"/>
        </w:rPr>
        <w:t>50</w:t>
      </w:r>
      <w:r w:rsidRPr="00992F30">
        <w:rPr>
          <w:rFonts w:hint="eastAsia"/>
        </w:rPr>
        <w:t>岁以上人群对现在移动医疗平台的运营有着最重要的影响。而</w:t>
      </w:r>
      <w:r w:rsidRPr="00992F30">
        <w:rPr>
          <w:rFonts w:hint="eastAsia"/>
        </w:rPr>
        <w:t>25</w:t>
      </w:r>
      <w:r w:rsidRPr="00992F30">
        <w:rPr>
          <w:rFonts w:hint="eastAsia"/>
        </w:rPr>
        <w:t>岁这部分患者对移动医疗平台的看法则让我们看到了未来移动医疗平台的发展。</w:t>
      </w:r>
    </w:p>
    <w:p w:rsidR="00992F30" w:rsidRDefault="00992F30" w:rsidP="00992F30">
      <w:pPr>
        <w:rPr>
          <w:noProof/>
        </w:rPr>
      </w:pPr>
    </w:p>
    <w:p w:rsidR="00DB12D0" w:rsidRPr="00DB12D0" w:rsidRDefault="00992F30" w:rsidP="00992F30">
      <w:r>
        <w:rPr>
          <w:rFonts w:hint="eastAsia"/>
          <w:noProof/>
        </w:rPr>
        <w:t>（</w:t>
      </w:r>
      <w:r w:rsidR="00DB12D0" w:rsidRPr="00DB12D0">
        <w:rPr>
          <w:rFonts w:hint="eastAsia"/>
          <w:noProof/>
        </w:rPr>
        <w:t>2</w:t>
      </w:r>
      <w:r>
        <w:rPr>
          <w:rFonts w:hint="eastAsia"/>
          <w:noProof/>
        </w:rPr>
        <w:t>）</w:t>
      </w:r>
      <w:r w:rsidR="00DB12D0" w:rsidRPr="00DB12D0">
        <w:rPr>
          <w:rFonts w:hint="eastAsia"/>
          <w:noProof/>
        </w:rPr>
        <w:t>关于</w:t>
      </w:r>
      <w:r w:rsidR="00DB12D0" w:rsidRPr="00DB12D0">
        <w:rPr>
          <w:noProof/>
        </w:rPr>
        <w:t>患者希望获取何种信息的分析</w:t>
      </w:r>
    </w:p>
    <w:p w:rsidR="00DB12D0" w:rsidRPr="00DB12D0" w:rsidRDefault="00DB12D0" w:rsidP="00992F30">
      <w:pPr>
        <w:rPr>
          <w:b/>
        </w:rPr>
      </w:pPr>
      <w:r w:rsidRPr="00DB12D0">
        <w:rPr>
          <w:rFonts w:hint="eastAsia"/>
        </w:rPr>
        <w:t>第</w:t>
      </w:r>
      <w:r w:rsidRPr="00DB12D0">
        <w:rPr>
          <w:rFonts w:hint="eastAsia"/>
        </w:rPr>
        <w:t>8</w:t>
      </w:r>
      <w:r w:rsidRPr="00DB12D0">
        <w:rPr>
          <w:rFonts w:hint="eastAsia"/>
        </w:rPr>
        <w:t>题，您更希望从移动医疗平台上获取什么信息？（患者）</w:t>
      </w:r>
    </w:p>
    <w:p w:rsidR="00DB12D0" w:rsidRPr="00DB12D0" w:rsidRDefault="00DB12D0" w:rsidP="00DB12D0">
      <w:pPr>
        <w:spacing w:line="360" w:lineRule="auto"/>
        <w:jc w:val="center"/>
        <w:rPr>
          <w:color w:val="000080"/>
        </w:rPr>
      </w:pPr>
      <w:r w:rsidRPr="00DB12D0">
        <w:rPr>
          <w:noProof/>
          <w:color w:val="000080"/>
        </w:rPr>
        <w:drawing>
          <wp:inline distT="0" distB="0" distL="0" distR="0">
            <wp:extent cx="2781300" cy="2419350"/>
            <wp:effectExtent l="0" t="0" r="0" b="0"/>
            <wp:docPr id="12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81300" cy="2419350"/>
                    </a:xfrm>
                    <a:prstGeom prst="rect">
                      <a:avLst/>
                    </a:prstGeom>
                    <a:noFill/>
                    <a:ln>
                      <a:noFill/>
                    </a:ln>
                  </pic:spPr>
                </pic:pic>
              </a:graphicData>
            </a:graphic>
          </wp:inline>
        </w:drawing>
      </w:r>
    </w:p>
    <w:p w:rsidR="00DB12D0" w:rsidRPr="00992F30" w:rsidRDefault="00DB12D0" w:rsidP="00DB12D0">
      <w:pPr>
        <w:spacing w:line="360" w:lineRule="auto"/>
      </w:pPr>
      <w:r w:rsidRPr="00992F30">
        <w:rPr>
          <w:rFonts w:hint="eastAsia"/>
        </w:rPr>
        <w:t>【分析】通过对患者调查发现，患者倾向于从平台上获取医院信息与医生信息，这反映了患者这一群体对医疗信息的需求，这是普通医院所不能提供的。平台给了患者一个选择的窗口，这对于医疗体系的更新有着重要意义。</w:t>
      </w:r>
    </w:p>
    <w:p w:rsidR="00DB12D0" w:rsidRPr="00DB12D0" w:rsidRDefault="00DB12D0" w:rsidP="00DB12D0">
      <w:pPr>
        <w:spacing w:line="360" w:lineRule="auto"/>
        <w:rPr>
          <w:color w:val="000080"/>
        </w:rPr>
        <w:sectPr w:rsidR="00DB12D0" w:rsidRPr="00DB12D0" w:rsidSect="00372A1B">
          <w:footnotePr>
            <w:numRestart w:val="eachPage"/>
          </w:footnotePr>
          <w:type w:val="continuous"/>
          <w:pgSz w:w="11906" w:h="16838" w:code="9"/>
          <w:pgMar w:top="1440" w:right="1797" w:bottom="1440" w:left="1797" w:header="340" w:footer="680" w:gutter="0"/>
          <w:cols w:space="425"/>
          <w:docGrid w:type="lines" w:linePitch="367"/>
        </w:sectPr>
      </w:pPr>
    </w:p>
    <w:p w:rsidR="00992F30" w:rsidRDefault="00992F30" w:rsidP="00992F30">
      <w:pPr>
        <w:rPr>
          <w:noProof/>
        </w:rPr>
      </w:pPr>
    </w:p>
    <w:p w:rsidR="00DB12D0" w:rsidRPr="00DB12D0" w:rsidRDefault="00992F30" w:rsidP="00992F30">
      <w:pPr>
        <w:rPr>
          <w:noProof/>
        </w:rPr>
      </w:pPr>
      <w:r>
        <w:rPr>
          <w:rFonts w:hint="eastAsia"/>
          <w:noProof/>
        </w:rPr>
        <w:t>（</w:t>
      </w:r>
      <w:r>
        <w:rPr>
          <w:rFonts w:hint="eastAsia"/>
          <w:noProof/>
        </w:rPr>
        <w:t>3</w:t>
      </w:r>
      <w:r>
        <w:rPr>
          <w:rFonts w:hint="eastAsia"/>
          <w:noProof/>
        </w:rPr>
        <w:t>）</w:t>
      </w:r>
      <w:r w:rsidR="00DB12D0" w:rsidRPr="00DB12D0">
        <w:rPr>
          <w:noProof/>
        </w:rPr>
        <w:t>关于阿里巴巴的</w:t>
      </w:r>
      <w:r w:rsidR="00DB12D0" w:rsidRPr="00DB12D0">
        <w:rPr>
          <w:noProof/>
        </w:rPr>
        <w:t>“</w:t>
      </w:r>
      <w:r w:rsidR="00DB12D0" w:rsidRPr="00DB12D0">
        <w:rPr>
          <w:noProof/>
        </w:rPr>
        <w:t>阿里健康</w:t>
      </w:r>
      <w:r w:rsidR="00DB12D0" w:rsidRPr="00DB12D0">
        <w:rPr>
          <w:noProof/>
        </w:rPr>
        <w:t>”</w:t>
      </w:r>
      <w:r w:rsidR="00DB12D0" w:rsidRPr="00DB12D0">
        <w:rPr>
          <w:noProof/>
        </w:rPr>
        <w:t>移动医疗</w:t>
      </w:r>
      <w:r w:rsidR="00DB12D0" w:rsidRPr="00DB12D0">
        <w:rPr>
          <w:noProof/>
        </w:rPr>
        <w:t>APP</w:t>
      </w:r>
      <w:r w:rsidR="00DB12D0" w:rsidRPr="00DB12D0">
        <w:rPr>
          <w:rFonts w:hint="eastAsia"/>
          <w:noProof/>
        </w:rPr>
        <w:t>认知度的分析</w:t>
      </w:r>
    </w:p>
    <w:p w:rsidR="00DB12D0" w:rsidRPr="00DB12D0" w:rsidRDefault="00DB12D0" w:rsidP="00992F30">
      <w:pPr>
        <w:rPr>
          <w:color w:val="3366FF"/>
        </w:rPr>
      </w:pPr>
      <w:r w:rsidRPr="00DB12D0">
        <w:rPr>
          <w:rFonts w:hint="eastAsia"/>
        </w:rPr>
        <w:t>.</w:t>
      </w:r>
      <w:r w:rsidRPr="00DB12D0">
        <w:rPr>
          <w:rFonts w:hint="eastAsia"/>
        </w:rPr>
        <w:t>第</w:t>
      </w:r>
      <w:r w:rsidRPr="00DB12D0">
        <w:rPr>
          <w:rFonts w:hint="eastAsia"/>
        </w:rPr>
        <w:t>9</w:t>
      </w:r>
      <w:r w:rsidRPr="00DB12D0">
        <w:rPr>
          <w:rFonts w:hint="eastAsia"/>
        </w:rPr>
        <w:t>题，您听说和使用过阿里巴巴的“阿里健康”移动医疗</w:t>
      </w:r>
      <w:r w:rsidRPr="00DB12D0">
        <w:rPr>
          <w:rFonts w:hint="eastAsia"/>
        </w:rPr>
        <w:t>APP</w:t>
      </w:r>
      <w:r w:rsidRPr="00DB12D0">
        <w:rPr>
          <w:rFonts w:hint="eastAsia"/>
        </w:rPr>
        <w:t>吗？（患者）</w:t>
      </w:r>
    </w:p>
    <w:p w:rsidR="00DB12D0" w:rsidRPr="00DB12D0" w:rsidRDefault="00DB12D0" w:rsidP="00DB12D0">
      <w:pPr>
        <w:spacing w:line="360" w:lineRule="auto"/>
        <w:jc w:val="center"/>
        <w:rPr>
          <w:color w:val="000080"/>
        </w:rPr>
      </w:pPr>
      <w:r w:rsidRPr="00DB12D0">
        <w:rPr>
          <w:noProof/>
          <w:color w:val="000080"/>
        </w:rPr>
        <w:lastRenderedPageBreak/>
        <w:drawing>
          <wp:inline distT="0" distB="0" distL="0" distR="0">
            <wp:extent cx="2552700" cy="2228850"/>
            <wp:effectExtent l="0" t="0" r="0" b="0"/>
            <wp:docPr id="12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52700" cy="2228850"/>
                    </a:xfrm>
                    <a:prstGeom prst="rect">
                      <a:avLst/>
                    </a:prstGeom>
                    <a:noFill/>
                    <a:ln>
                      <a:noFill/>
                    </a:ln>
                  </pic:spPr>
                </pic:pic>
              </a:graphicData>
            </a:graphic>
          </wp:inline>
        </w:drawing>
      </w:r>
    </w:p>
    <w:p w:rsidR="00DB12D0" w:rsidRPr="00992F30" w:rsidRDefault="00DB12D0" w:rsidP="00992F30">
      <w:pPr>
        <w:spacing w:line="360" w:lineRule="auto"/>
        <w:ind w:firstLineChars="200" w:firstLine="420"/>
        <w:sectPr w:rsidR="00DB12D0" w:rsidRPr="00992F30" w:rsidSect="00372A1B">
          <w:footnotePr>
            <w:numRestart w:val="eachPage"/>
          </w:footnotePr>
          <w:type w:val="continuous"/>
          <w:pgSz w:w="11906" w:h="16838" w:code="9"/>
          <w:pgMar w:top="1440" w:right="1797" w:bottom="1440" w:left="1797" w:header="340" w:footer="680" w:gutter="0"/>
          <w:cols w:space="425"/>
          <w:docGrid w:type="lines" w:linePitch="367"/>
        </w:sectPr>
      </w:pPr>
      <w:r w:rsidRPr="00992F30">
        <w:rPr>
          <w:rFonts w:hint="eastAsia"/>
        </w:rPr>
        <w:t>【分析】</w:t>
      </w:r>
      <w:r w:rsidRPr="00992F30">
        <w:t>作为一个新兴行业的新起软件</w:t>
      </w:r>
      <w:r w:rsidRPr="00992F30">
        <w:rPr>
          <w:rFonts w:hint="eastAsia"/>
        </w:rPr>
        <w:t>，</w:t>
      </w:r>
      <w:r w:rsidRPr="00992F30">
        <w:t>有</w:t>
      </w:r>
      <w:r w:rsidRPr="00992F30">
        <w:rPr>
          <w:rFonts w:hint="eastAsia"/>
        </w:rPr>
        <w:t>72.09%</w:t>
      </w:r>
      <w:r w:rsidRPr="00992F30">
        <w:rPr>
          <w:rFonts w:hint="eastAsia"/>
        </w:rPr>
        <w:t>的人表示从没听说过，这反映了这项新兴平台在现在影响力上，的确还不能够迅速占据市场，传统医疗体系仍然是人们的首选。</w:t>
      </w:r>
    </w:p>
    <w:p w:rsidR="00992F30" w:rsidRDefault="00992F30" w:rsidP="00992F30">
      <w:pPr>
        <w:rPr>
          <w:noProof/>
        </w:rPr>
      </w:pPr>
    </w:p>
    <w:p w:rsidR="00DB12D0" w:rsidRPr="00DB12D0" w:rsidRDefault="00992F30" w:rsidP="00992F30">
      <w:pPr>
        <w:rPr>
          <w:noProof/>
        </w:rPr>
      </w:pPr>
      <w:r>
        <w:rPr>
          <w:rFonts w:hint="eastAsia"/>
          <w:noProof/>
        </w:rPr>
        <w:t>（</w:t>
      </w:r>
      <w:r>
        <w:rPr>
          <w:rFonts w:hint="eastAsia"/>
          <w:noProof/>
        </w:rPr>
        <w:t>4</w:t>
      </w:r>
      <w:r>
        <w:rPr>
          <w:rFonts w:hint="eastAsia"/>
          <w:noProof/>
        </w:rPr>
        <w:t>）</w:t>
      </w:r>
      <w:r w:rsidR="00DB12D0" w:rsidRPr="00DB12D0">
        <w:rPr>
          <w:rFonts w:hint="eastAsia"/>
          <w:noProof/>
        </w:rPr>
        <w:t>关于</w:t>
      </w:r>
      <w:r w:rsidR="00DB12D0" w:rsidRPr="00DB12D0">
        <w:rPr>
          <w:noProof/>
        </w:rPr>
        <w:t>患者对</w:t>
      </w:r>
      <w:r w:rsidR="00DB12D0" w:rsidRPr="00DB12D0">
        <w:rPr>
          <w:rFonts w:hint="eastAsia"/>
          <w:noProof/>
        </w:rPr>
        <w:t>“</w:t>
      </w:r>
      <w:r w:rsidR="00DB12D0" w:rsidRPr="00DB12D0">
        <w:rPr>
          <w:noProof/>
        </w:rPr>
        <w:t>阿里健康</w:t>
      </w:r>
      <w:r w:rsidR="00DB12D0" w:rsidRPr="00DB12D0">
        <w:rPr>
          <w:rFonts w:hint="eastAsia"/>
          <w:noProof/>
        </w:rPr>
        <w:t>”</w:t>
      </w:r>
      <w:r w:rsidR="00DB12D0" w:rsidRPr="00DB12D0">
        <w:rPr>
          <w:noProof/>
        </w:rPr>
        <w:t>愿意花费金钱数量的分析</w:t>
      </w:r>
    </w:p>
    <w:p w:rsidR="00DB12D0" w:rsidRPr="00DB12D0" w:rsidRDefault="00DB12D0" w:rsidP="00DB12D0">
      <w:pPr>
        <w:spacing w:line="360" w:lineRule="auto"/>
        <w:rPr>
          <w:noProof/>
        </w:rPr>
      </w:pPr>
      <w:r w:rsidRPr="00DB12D0">
        <w:rPr>
          <w:rFonts w:hint="eastAsia"/>
          <w:noProof/>
        </w:rPr>
        <w:t>第</w:t>
      </w:r>
      <w:r w:rsidRPr="00DB12D0">
        <w:rPr>
          <w:rFonts w:hint="eastAsia"/>
          <w:noProof/>
        </w:rPr>
        <w:t>10</w:t>
      </w:r>
      <w:r w:rsidRPr="00DB12D0">
        <w:rPr>
          <w:rFonts w:hint="eastAsia"/>
          <w:noProof/>
        </w:rPr>
        <w:t>题，您愿意在“阿里健康”移动医疗消费服务上花多少钱？（患者）</w:t>
      </w:r>
    </w:p>
    <w:p w:rsidR="00DB12D0" w:rsidRPr="00DB12D0" w:rsidRDefault="00DB12D0" w:rsidP="00DB12D0">
      <w:pPr>
        <w:spacing w:line="360" w:lineRule="auto"/>
        <w:jc w:val="center"/>
      </w:pPr>
      <w:r w:rsidRPr="00DB12D0">
        <w:rPr>
          <w:noProof/>
        </w:rPr>
        <w:drawing>
          <wp:inline distT="0" distB="0" distL="0" distR="0">
            <wp:extent cx="2762250" cy="2419350"/>
            <wp:effectExtent l="0" t="0" r="0" b="0"/>
            <wp:docPr id="12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62250" cy="2419350"/>
                    </a:xfrm>
                    <a:prstGeom prst="rect">
                      <a:avLst/>
                    </a:prstGeom>
                    <a:noFill/>
                    <a:ln>
                      <a:noFill/>
                    </a:ln>
                  </pic:spPr>
                </pic:pic>
              </a:graphicData>
            </a:graphic>
          </wp:inline>
        </w:drawing>
      </w:r>
    </w:p>
    <w:p w:rsidR="00DB12D0" w:rsidRPr="00DB12D0" w:rsidRDefault="00992F30" w:rsidP="00992F30">
      <w:pPr>
        <w:spacing w:line="360" w:lineRule="auto"/>
        <w:ind w:firstLineChars="200" w:firstLine="420"/>
        <w:rPr>
          <w:color w:val="000080"/>
        </w:rPr>
      </w:pPr>
      <w:r w:rsidRPr="00992F30">
        <w:rPr>
          <w:noProof/>
        </w:rPr>
        <w:drawing>
          <wp:anchor distT="0" distB="0" distL="114300" distR="114300" simplePos="0" relativeHeight="251665408" behindDoc="0" locked="0" layoutInCell="1" allowOverlap="1">
            <wp:simplePos x="0" y="0"/>
            <wp:positionH relativeFrom="column">
              <wp:posOffset>-131445</wp:posOffset>
            </wp:positionH>
            <wp:positionV relativeFrom="paragraph">
              <wp:posOffset>735330</wp:posOffset>
            </wp:positionV>
            <wp:extent cx="2628900" cy="2305050"/>
            <wp:effectExtent l="0" t="0" r="0" b="0"/>
            <wp:wrapTopAndBottom/>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5">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46">
                              <a14:imgEffect>
                                <a14:sharpenSoften amount="56000"/>
                              </a14:imgEffect>
                            </a14:imgLayer>
                          </a14:imgProps>
                        </a:ex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28900" cy="2305050"/>
                    </a:xfrm>
                    <a:prstGeom prst="rect">
                      <a:avLst/>
                    </a:prstGeom>
                    <a:noFill/>
                    <a:ln>
                      <a:noFill/>
                    </a:ln>
                  </pic:spPr>
                </pic:pic>
              </a:graphicData>
            </a:graphic>
          </wp:anchor>
        </w:drawing>
      </w:r>
      <w:r w:rsidRPr="00992F30">
        <w:rPr>
          <w:noProof/>
        </w:rPr>
        <w:drawing>
          <wp:anchor distT="0" distB="0" distL="114300" distR="114300" simplePos="0" relativeHeight="251674624" behindDoc="0" locked="0" layoutInCell="1" allowOverlap="1">
            <wp:simplePos x="0" y="0"/>
            <wp:positionH relativeFrom="column">
              <wp:posOffset>2707005</wp:posOffset>
            </wp:positionH>
            <wp:positionV relativeFrom="paragraph">
              <wp:posOffset>735330</wp:posOffset>
            </wp:positionV>
            <wp:extent cx="2613660" cy="2285365"/>
            <wp:effectExtent l="0" t="0" r="0" b="635"/>
            <wp:wrapTopAndBottom/>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48">
                              <a14:imgEffect>
                                <a14:sharpenSoften amount="56000"/>
                              </a14:imgEffect>
                            </a14:imgLayer>
                          </a14:imgProps>
                        </a:ex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13660" cy="2285365"/>
                    </a:xfrm>
                    <a:prstGeom prst="rect">
                      <a:avLst/>
                    </a:prstGeom>
                    <a:noFill/>
                    <a:ln>
                      <a:noFill/>
                    </a:ln>
                  </pic:spPr>
                </pic:pic>
              </a:graphicData>
            </a:graphic>
          </wp:anchor>
        </w:drawing>
      </w:r>
      <w:r w:rsidR="00DB12D0" w:rsidRPr="00992F30">
        <w:rPr>
          <w:rFonts w:hint="eastAsia"/>
        </w:rPr>
        <w:t>【分析】通过对患者的调查我们发现，这一群体对“阿里健康”医疗服务可接受的花费出现了两个极端。年轻人普遍能够接受“阿里健康”并愿意在其上花费，而老年人则不相信</w:t>
      </w:r>
      <w:r w:rsidR="00DB12D0" w:rsidRPr="00992F30">
        <w:rPr>
          <w:rFonts w:hint="eastAsia"/>
        </w:rPr>
        <w:lastRenderedPageBreak/>
        <w:t>这类医疗平台上花费金钱。老年人的保守和年轻人的积极让我们看到了现下推行移动医疗平台困难重重的同时，也让我们发现了其未来发展的可能性。</w:t>
      </w:r>
    </w:p>
    <w:p w:rsidR="00DB12D0" w:rsidRPr="00DB12D0" w:rsidRDefault="00DB12D0" w:rsidP="00DB12D0">
      <w:pPr>
        <w:spacing w:line="360" w:lineRule="auto"/>
        <w:rPr>
          <w:color w:val="000080"/>
        </w:rPr>
      </w:pPr>
    </w:p>
    <w:p w:rsidR="00DB12D0" w:rsidRPr="00046C6C" w:rsidRDefault="00DB12D0" w:rsidP="00DB12D0">
      <w:pPr>
        <w:rPr>
          <w:rFonts w:asciiTheme="minorHAnsi" w:eastAsiaTheme="minorEastAsia" w:hAnsiTheme="minorHAnsi" w:cstheme="minorBidi"/>
          <w:b/>
          <w:sz w:val="30"/>
          <w:szCs w:val="30"/>
        </w:rPr>
      </w:pPr>
      <w:r w:rsidRPr="00046C6C">
        <w:rPr>
          <w:rFonts w:asciiTheme="minorHAnsi" w:eastAsiaTheme="minorEastAsia" w:hAnsiTheme="minorHAnsi" w:cstheme="minorBidi" w:hint="eastAsia"/>
          <w:b/>
          <w:sz w:val="30"/>
          <w:szCs w:val="30"/>
        </w:rPr>
        <w:t>（三）</w:t>
      </w:r>
      <w:r w:rsidRPr="00046C6C">
        <w:rPr>
          <w:rFonts w:asciiTheme="minorHAnsi" w:eastAsiaTheme="minorEastAsia" w:hAnsiTheme="minorHAnsi" w:cstheme="minorBidi"/>
          <w:b/>
          <w:sz w:val="30"/>
          <w:szCs w:val="30"/>
        </w:rPr>
        <w:t>专家学者访谈调查</w:t>
      </w:r>
    </w:p>
    <w:p w:rsidR="00DB12D0" w:rsidRPr="00DB12D0" w:rsidRDefault="00DB12D0" w:rsidP="00992F30">
      <w:pPr>
        <w:spacing w:line="360" w:lineRule="auto"/>
        <w:ind w:firstLineChars="200" w:firstLine="420"/>
        <w:rPr>
          <w:rFonts w:asciiTheme="minorHAnsi" w:eastAsiaTheme="minorEastAsia" w:hAnsiTheme="minorHAnsi" w:cstheme="minorBidi"/>
          <w:szCs w:val="22"/>
        </w:rPr>
      </w:pPr>
      <w:r w:rsidRPr="00DB12D0">
        <w:rPr>
          <w:rFonts w:asciiTheme="minorHAnsi" w:eastAsiaTheme="minorEastAsia" w:hAnsiTheme="minorHAnsi" w:cstheme="minorBidi"/>
          <w:szCs w:val="22"/>
        </w:rPr>
        <w:t>专家</w:t>
      </w:r>
      <w:r w:rsidRPr="00DB12D0">
        <w:rPr>
          <w:rFonts w:asciiTheme="minorHAnsi" w:eastAsiaTheme="minorEastAsia" w:hAnsiTheme="minorHAnsi" w:cstheme="minorBidi" w:hint="eastAsia"/>
          <w:szCs w:val="22"/>
        </w:rPr>
        <w:t>：</w:t>
      </w:r>
      <w:r w:rsidRPr="00DB12D0">
        <w:rPr>
          <w:rFonts w:asciiTheme="minorHAnsi" w:eastAsiaTheme="minorEastAsia" w:hAnsiTheme="minorHAnsi" w:cstheme="minorBidi"/>
          <w:szCs w:val="22"/>
        </w:rPr>
        <w:t>曾祥刚</w:t>
      </w:r>
      <w:r w:rsidRPr="00DB12D0">
        <w:rPr>
          <w:rFonts w:asciiTheme="minorHAnsi" w:eastAsiaTheme="minorEastAsia" w:hAnsiTheme="minorHAnsi" w:cstheme="minorBidi" w:hint="eastAsia"/>
          <w:szCs w:val="22"/>
        </w:rPr>
        <w:t>（贵州医科大学硕士生导师、贵州医科大学附属医院麻醉科副主任）</w:t>
      </w:r>
    </w:p>
    <w:p w:rsidR="00DB12D0" w:rsidRPr="00DB12D0" w:rsidRDefault="00DB12D0" w:rsidP="00992F30">
      <w:pPr>
        <w:spacing w:line="360" w:lineRule="auto"/>
        <w:ind w:firstLineChars="200" w:firstLine="420"/>
        <w:rPr>
          <w:rFonts w:asciiTheme="minorHAnsi" w:eastAsiaTheme="minorEastAsia" w:hAnsiTheme="minorHAnsi" w:cstheme="minorBidi"/>
          <w:szCs w:val="22"/>
        </w:rPr>
      </w:pPr>
      <w:r w:rsidRPr="00DB12D0">
        <w:rPr>
          <w:rFonts w:asciiTheme="minorHAnsi" w:eastAsiaTheme="minorEastAsia" w:hAnsiTheme="minorHAnsi" w:cstheme="minorBidi" w:hint="eastAsia"/>
          <w:szCs w:val="22"/>
        </w:rPr>
        <w:t>访谈地点：贵州医科大学附属医院（以下称贵医）</w:t>
      </w:r>
    </w:p>
    <w:p w:rsidR="00DB12D0" w:rsidRPr="00DB12D0" w:rsidRDefault="00DB12D0" w:rsidP="00992F30">
      <w:pPr>
        <w:spacing w:line="360" w:lineRule="auto"/>
        <w:ind w:firstLineChars="200" w:firstLine="420"/>
        <w:rPr>
          <w:rFonts w:asciiTheme="minorHAnsi" w:eastAsiaTheme="minorEastAsia" w:hAnsiTheme="minorHAnsi" w:cstheme="minorBidi"/>
          <w:szCs w:val="22"/>
        </w:rPr>
      </w:pPr>
      <w:r w:rsidRPr="00DB12D0">
        <w:rPr>
          <w:rFonts w:asciiTheme="minorHAnsi" w:eastAsiaTheme="minorEastAsia" w:hAnsiTheme="minorHAnsi" w:cstheme="minorBidi" w:hint="eastAsia"/>
          <w:szCs w:val="22"/>
        </w:rPr>
        <w:t>互联网医疗目前来说是一个新兴事物，目前已经实现了很多属于这方面的应用，比如网上预约挂号已经实现了，贵医自己的挂号系统是网络挂号和现场挂号同一平台处理，无论在网上预约还是现场预约都是一样的。到目前为止，互联网医疗国家卫计委规定目前只允许做到健康咨询</w:t>
      </w:r>
      <w:r w:rsidRPr="00DB12D0">
        <w:rPr>
          <w:rFonts w:asciiTheme="minorHAnsi" w:eastAsiaTheme="minorEastAsia" w:hAnsiTheme="minorHAnsi" w:cstheme="minorBidi"/>
          <w:szCs w:val="22"/>
          <w:vertAlign w:val="superscript"/>
        </w:rPr>
        <w:footnoteReference w:id="7"/>
      </w:r>
      <w:r w:rsidRPr="00DB12D0">
        <w:rPr>
          <w:rFonts w:asciiTheme="minorHAnsi" w:eastAsiaTheme="minorEastAsia" w:hAnsiTheme="minorHAnsi" w:cstheme="minorBidi" w:hint="eastAsia"/>
          <w:szCs w:val="22"/>
        </w:rPr>
        <w:t>，就是说假如你有什么不舒服的症状，网上只能咨询医生，医生给出的是可能是什么疾病，日常作息应该怎样才能预防一类的，不能够给你确诊，确切的答复。（移动医疗只能做到网上健康咨询）</w:t>
      </w:r>
    </w:p>
    <w:p w:rsidR="00DB12D0" w:rsidRPr="00DB12D0" w:rsidRDefault="00DB12D0" w:rsidP="00992F30">
      <w:pPr>
        <w:spacing w:line="360" w:lineRule="auto"/>
        <w:ind w:firstLineChars="200" w:firstLine="420"/>
        <w:rPr>
          <w:rFonts w:asciiTheme="minorHAnsi" w:eastAsiaTheme="minorEastAsia" w:hAnsiTheme="minorHAnsi" w:cstheme="minorBidi"/>
          <w:szCs w:val="22"/>
        </w:rPr>
      </w:pPr>
      <w:r w:rsidRPr="00DB12D0">
        <w:rPr>
          <w:rFonts w:asciiTheme="minorHAnsi" w:eastAsiaTheme="minorEastAsia" w:hAnsiTheme="minorHAnsi" w:cstheme="minorBidi" w:hint="eastAsia"/>
          <w:szCs w:val="22"/>
        </w:rPr>
        <w:t>现在假如“阿里健康”希望我们使用它们的系统，假设国家现在允许网上诊断治疗，就涉及我们的医生接入进去怎么计算医疗报酬，是阿里</w:t>
      </w:r>
      <w:r w:rsidR="00F37AEC">
        <w:rPr>
          <w:rFonts w:asciiTheme="minorHAnsi" w:eastAsiaTheme="minorEastAsia" w:hAnsiTheme="minorHAnsi" w:cstheme="minorBidi" w:hint="eastAsia"/>
          <w:szCs w:val="22"/>
        </w:rPr>
        <w:t>支付还是患者支付</w:t>
      </w:r>
      <w:r w:rsidRPr="00DB12D0">
        <w:rPr>
          <w:rFonts w:asciiTheme="minorHAnsi" w:eastAsiaTheme="minorEastAsia" w:hAnsiTheme="minorHAnsi" w:cstheme="minorBidi" w:hint="eastAsia"/>
          <w:szCs w:val="22"/>
        </w:rPr>
        <w:t>，如果阿里大力砸钱推广应用进医院，后面成熟了，由患者支付医疗费阿里是否会和医院分成？现在医患供求关系是公立大型医院资源供不应求，可以说基本没有医院愿意去接入这个互联网企业特供的平台去和他们分成原本就属于医院的利益，而且我们医院自身就有能力做自己的移动医疗平台，不需要阿里或者腾讯提供给我们。（公立大型医疗资源供不应求，医院没有动力使用外部医疗平台）</w:t>
      </w:r>
    </w:p>
    <w:p w:rsidR="00DB12D0" w:rsidRPr="00DB12D0" w:rsidRDefault="00DB12D0" w:rsidP="00992F30">
      <w:pPr>
        <w:spacing w:line="360" w:lineRule="auto"/>
        <w:ind w:firstLineChars="200" w:firstLine="420"/>
        <w:rPr>
          <w:rFonts w:asciiTheme="minorHAnsi" w:eastAsiaTheme="minorEastAsia" w:hAnsiTheme="minorHAnsi" w:cstheme="minorBidi"/>
          <w:szCs w:val="22"/>
        </w:rPr>
      </w:pPr>
      <w:r w:rsidRPr="00DB12D0">
        <w:rPr>
          <w:rFonts w:asciiTheme="minorHAnsi" w:eastAsiaTheme="minorEastAsia" w:hAnsiTheme="minorHAnsi" w:cstheme="minorBidi" w:hint="eastAsia"/>
          <w:szCs w:val="22"/>
        </w:rPr>
        <w:t>国外互联网医疗发展相对成熟原因之一是国外私立医院占大部分，他们的模式是公立医院医疗是福利，私立医院医疗市场化。举个例子，在国外，假如现在你需要做一个外科手术，你根据你所在的住址到相应的公立社区医院去做，价格非常低廉，但需要排队，假如</w:t>
      </w:r>
      <w:r w:rsidRPr="00DB12D0">
        <w:rPr>
          <w:rFonts w:asciiTheme="minorHAnsi" w:eastAsiaTheme="minorEastAsia" w:hAnsiTheme="minorHAnsi" w:cstheme="minorBidi" w:hint="eastAsia"/>
          <w:szCs w:val="22"/>
        </w:rPr>
        <w:t>9</w:t>
      </w:r>
      <w:r w:rsidRPr="00DB12D0">
        <w:rPr>
          <w:rFonts w:asciiTheme="minorHAnsi" w:eastAsiaTheme="minorEastAsia" w:hAnsiTheme="minorHAnsi" w:cstheme="minorBidi" w:hint="eastAsia"/>
          <w:szCs w:val="22"/>
        </w:rPr>
        <w:t>月份预约你的手术，排队要到</w:t>
      </w:r>
      <w:r w:rsidRPr="00DB12D0">
        <w:rPr>
          <w:rFonts w:asciiTheme="minorHAnsi" w:eastAsiaTheme="minorEastAsia" w:hAnsiTheme="minorHAnsi" w:cstheme="minorBidi" w:hint="eastAsia"/>
          <w:szCs w:val="22"/>
        </w:rPr>
        <w:t>11</w:t>
      </w:r>
      <w:r w:rsidRPr="00DB12D0">
        <w:rPr>
          <w:rFonts w:asciiTheme="minorHAnsi" w:eastAsiaTheme="minorEastAsia" w:hAnsiTheme="minorHAnsi" w:cstheme="minorBidi" w:hint="eastAsia"/>
          <w:szCs w:val="22"/>
        </w:rPr>
        <w:t>月份才能做，如果你不愿意等待或者觉得医院资质不够，那么</w:t>
      </w:r>
      <w:r w:rsidRPr="00DB12D0">
        <w:rPr>
          <w:rFonts w:asciiTheme="minorHAnsi" w:eastAsiaTheme="minorEastAsia" w:hAnsiTheme="minorHAnsi" w:cstheme="minorBidi" w:hint="eastAsia"/>
          <w:szCs w:val="22"/>
        </w:rPr>
        <w:lastRenderedPageBreak/>
        <w:t>就自行到私立医院，交高费</w:t>
      </w:r>
      <w:r w:rsidR="00836D49">
        <w:rPr>
          <w:rFonts w:asciiTheme="minorHAnsi" w:eastAsiaTheme="minorEastAsia" w:hAnsiTheme="minorHAnsi" w:cstheme="minorBidi" w:hint="eastAsia"/>
          <w:szCs w:val="22"/>
        </w:rPr>
        <w:t>能</w:t>
      </w:r>
      <w:r w:rsidRPr="00DB12D0">
        <w:rPr>
          <w:rFonts w:asciiTheme="minorHAnsi" w:eastAsiaTheme="minorEastAsia" w:hAnsiTheme="minorHAnsi" w:cstheme="minorBidi" w:hint="eastAsia"/>
          <w:szCs w:val="22"/>
        </w:rPr>
        <w:t>获得你认为或者市场认为的更优质的医疗资源，这和我国教育择校现象是类似的。需要指出的是，国外公立医院的医疗资源也很优质，他们做到的是用私立医院来解决医疗资源供给不均衡的问题，所以到目前，国内也在学习这种模式，国家提出的是“像办教育一样办医疗”，就是鼓励发展私立医疗机构，完善公立医院的福利功能。我个人认为要发展好互联网医疗，需要先把私立医疗发展起来，通过网络评价透明地选择私立医院。</w:t>
      </w:r>
    </w:p>
    <w:p w:rsidR="00DB12D0" w:rsidRPr="00DB12D0" w:rsidRDefault="00DB12D0" w:rsidP="00992F30">
      <w:pPr>
        <w:spacing w:line="360" w:lineRule="auto"/>
        <w:rPr>
          <w:rFonts w:asciiTheme="minorHAnsi" w:eastAsiaTheme="minorEastAsia" w:hAnsiTheme="minorHAnsi" w:cstheme="minorBidi"/>
          <w:szCs w:val="22"/>
        </w:rPr>
      </w:pPr>
      <w:r w:rsidRPr="00DB12D0">
        <w:rPr>
          <w:rFonts w:asciiTheme="minorHAnsi" w:eastAsiaTheme="minorEastAsia" w:hAnsiTheme="minorHAnsi" w:cstheme="minorBidi" w:hint="eastAsia"/>
          <w:szCs w:val="22"/>
        </w:rPr>
        <w:t>现在最能够实现的互联网医疗功能是针对慢性病的医生后期跟踪，比如术后出院的数据反馈，比如高血压患者每日通过平台反馈自己的血压状况，医生给予后期恢复建议。其他的功能发展可能还需要十年左右的时间，因为你必须考虑现在的医生和患者大都是四五十岁的中年人，他们接受互联网的能力并没有年轻人娴熟，要到现在的年轻人有医疗刚需的情况下这个互联网医疗才高速发展，</w:t>
      </w:r>
      <w:r w:rsidRPr="00DB12D0">
        <w:rPr>
          <w:rFonts w:asciiTheme="minorHAnsi" w:eastAsiaTheme="minorEastAsia" w:hAnsiTheme="minorHAnsi" w:cstheme="minorBidi" w:hint="eastAsia"/>
          <w:szCs w:val="22"/>
        </w:rPr>
        <w:t>70</w:t>
      </w:r>
      <w:r w:rsidRPr="00DB12D0">
        <w:rPr>
          <w:rFonts w:asciiTheme="minorHAnsi" w:eastAsiaTheme="minorEastAsia" w:hAnsiTheme="minorHAnsi" w:cstheme="minorBidi" w:hint="eastAsia"/>
          <w:szCs w:val="22"/>
        </w:rPr>
        <w:t>后、</w:t>
      </w:r>
      <w:r w:rsidRPr="00DB12D0">
        <w:rPr>
          <w:rFonts w:asciiTheme="minorHAnsi" w:eastAsiaTheme="minorEastAsia" w:hAnsiTheme="minorHAnsi" w:cstheme="minorBidi" w:hint="eastAsia"/>
          <w:szCs w:val="22"/>
        </w:rPr>
        <w:t>80</w:t>
      </w:r>
      <w:r w:rsidRPr="00DB12D0">
        <w:rPr>
          <w:rFonts w:asciiTheme="minorHAnsi" w:eastAsiaTheme="minorEastAsia" w:hAnsiTheme="minorHAnsi" w:cstheme="minorBidi" w:hint="eastAsia"/>
          <w:szCs w:val="22"/>
        </w:rPr>
        <w:t>后应该可以实现。</w:t>
      </w:r>
    </w:p>
    <w:p w:rsidR="00DB12D0" w:rsidRDefault="00DB12D0" w:rsidP="00DB12D0">
      <w:pPr>
        <w:spacing w:line="360" w:lineRule="auto"/>
        <w:jc w:val="right"/>
        <w:rPr>
          <w:color w:val="000080"/>
        </w:rPr>
      </w:pPr>
    </w:p>
    <w:p w:rsidR="00C07BBA" w:rsidRPr="0018236F" w:rsidRDefault="00F37AEC" w:rsidP="00C07BBA">
      <w:pPr>
        <w:spacing w:line="360" w:lineRule="auto"/>
        <w:jc w:val="center"/>
        <w:rPr>
          <w:b/>
          <w:sz w:val="44"/>
          <w:szCs w:val="44"/>
        </w:rPr>
      </w:pPr>
      <w:r>
        <w:rPr>
          <w:rFonts w:hint="eastAsia"/>
          <w:b/>
          <w:sz w:val="44"/>
          <w:szCs w:val="44"/>
        </w:rPr>
        <w:t>三</w:t>
      </w:r>
      <w:r w:rsidR="00C07BBA" w:rsidRPr="0018236F">
        <w:rPr>
          <w:rFonts w:hint="eastAsia"/>
          <w:b/>
          <w:sz w:val="44"/>
          <w:szCs w:val="44"/>
        </w:rPr>
        <w:t>、课题理论分析</w:t>
      </w:r>
    </w:p>
    <w:p w:rsidR="00C07BBA" w:rsidRPr="0018236F" w:rsidRDefault="00C07BBA" w:rsidP="00C07BBA">
      <w:pPr>
        <w:ind w:firstLineChars="200" w:firstLine="422"/>
        <w:rPr>
          <w:b/>
        </w:rPr>
      </w:pPr>
      <w:r w:rsidRPr="0018236F">
        <w:rPr>
          <w:rFonts w:hint="eastAsia"/>
          <w:b/>
        </w:rPr>
        <w:t>贝叶斯纳什均衡（</w:t>
      </w:r>
      <w:r w:rsidRPr="0018236F">
        <w:rPr>
          <w:rFonts w:hint="eastAsia"/>
          <w:b/>
        </w:rPr>
        <w:t>Bayesian Nash Equilibrium</w:t>
      </w:r>
      <w:r w:rsidRPr="0018236F">
        <w:rPr>
          <w:rFonts w:hint="eastAsia"/>
          <w:b/>
        </w:rPr>
        <w:t>）博弈分析：“阿里健康”健康的竞争力（理论说明“阿里健康”的现状）。</w:t>
      </w:r>
    </w:p>
    <w:p w:rsidR="00C07BBA" w:rsidRPr="0018236F" w:rsidRDefault="00C07BBA" w:rsidP="00C07BBA">
      <w:pPr>
        <w:ind w:firstLineChars="200" w:firstLine="420"/>
      </w:pPr>
    </w:p>
    <w:p w:rsidR="00C07BBA" w:rsidRPr="0018236F" w:rsidRDefault="00836D49" w:rsidP="00C07BBA">
      <w:pPr>
        <w:ind w:firstLineChars="200" w:firstLine="420"/>
      </w:pPr>
      <w:r>
        <w:t>现实中</w:t>
      </w:r>
      <w:r w:rsidR="00C07BBA" w:rsidRPr="0018236F">
        <w:t>由于阿里健康依托天猫电商资源</w:t>
      </w:r>
      <w:r w:rsidR="00C07BBA" w:rsidRPr="0018236F">
        <w:rPr>
          <w:rFonts w:hint="eastAsia"/>
        </w:rPr>
        <w:t>，</w:t>
      </w:r>
      <w:r w:rsidR="00C07BBA" w:rsidRPr="0018236F">
        <w:t>已经整合了天猫医药馆</w:t>
      </w:r>
      <w:r w:rsidR="00C07BBA" w:rsidRPr="0018236F">
        <w:rPr>
          <w:rFonts w:hint="eastAsia"/>
        </w:rPr>
        <w:t>，</w:t>
      </w:r>
      <w:r w:rsidR="00C07BBA" w:rsidRPr="0018236F">
        <w:t>已经</w:t>
      </w:r>
      <w:r w:rsidR="00C07BBA" w:rsidRPr="0018236F">
        <w:rPr>
          <w:rFonts w:hint="eastAsia"/>
        </w:rPr>
        <w:t>初</w:t>
      </w:r>
      <w:r w:rsidR="00C07BBA" w:rsidRPr="0018236F">
        <w:t>具规模</w:t>
      </w:r>
      <w:r w:rsidR="00C07BBA" w:rsidRPr="0018236F">
        <w:rPr>
          <w:rFonts w:hint="eastAsia"/>
        </w:rPr>
        <w:t>，</w:t>
      </w:r>
      <w:r w:rsidR="00C07BBA">
        <w:rPr>
          <w:rFonts w:hint="eastAsia"/>
        </w:rPr>
        <w:t>假设其</w:t>
      </w:r>
      <w:r w:rsidR="00C07BBA" w:rsidRPr="0018236F">
        <w:t>占有大部分市场份额</w:t>
      </w:r>
      <w:r w:rsidR="00C07BBA" w:rsidRPr="0018236F">
        <w:rPr>
          <w:rFonts w:hint="eastAsia"/>
        </w:rPr>
        <w:t>，</w:t>
      </w:r>
      <w:r w:rsidR="00C07BBA" w:rsidRPr="0018236F">
        <w:t>现在其他企业也准备进入</w:t>
      </w:r>
      <w:r w:rsidR="00C07BBA" w:rsidRPr="0018236F">
        <w:rPr>
          <w:rFonts w:hint="eastAsia"/>
        </w:rPr>
        <w:t>互联网</w:t>
      </w:r>
      <w:r w:rsidR="00C07BBA" w:rsidRPr="0018236F">
        <w:rPr>
          <w:rFonts w:hint="eastAsia"/>
        </w:rPr>
        <w:t>+</w:t>
      </w:r>
      <w:r w:rsidR="00C07BBA" w:rsidRPr="0018236F">
        <w:rPr>
          <w:rFonts w:hint="eastAsia"/>
        </w:rPr>
        <w:t>医疗市场，无论是大企业或者中小型企业都希望占有一杯羹，原因如下：</w:t>
      </w:r>
    </w:p>
    <w:p w:rsidR="00C07BBA" w:rsidRDefault="00C07BBA" w:rsidP="00C07BBA">
      <w:pPr>
        <w:ind w:firstLineChars="200" w:firstLine="422"/>
        <w:rPr>
          <w:b/>
        </w:rPr>
      </w:pPr>
    </w:p>
    <w:p w:rsidR="00C07BBA" w:rsidRPr="0018236F" w:rsidRDefault="00C07BBA" w:rsidP="00C07BBA">
      <w:pPr>
        <w:ind w:firstLineChars="200" w:firstLine="422"/>
        <w:rPr>
          <w:b/>
        </w:rPr>
      </w:pPr>
      <w:r w:rsidRPr="0018236F">
        <w:rPr>
          <w:b/>
        </w:rPr>
        <w:t>表</w:t>
      </w:r>
      <w:r w:rsidRPr="0018236F">
        <w:rPr>
          <w:rFonts w:hint="eastAsia"/>
          <w:b/>
        </w:rPr>
        <w:t xml:space="preserve">1          </w:t>
      </w:r>
      <w:r w:rsidRPr="0018236F">
        <w:rPr>
          <w:rFonts w:hint="eastAsia"/>
          <w:b/>
        </w:rPr>
        <w:t>其他企业进入互联网</w:t>
      </w:r>
      <w:r w:rsidRPr="0018236F">
        <w:rPr>
          <w:rFonts w:hint="eastAsia"/>
          <w:b/>
        </w:rPr>
        <w:t>+</w:t>
      </w:r>
      <w:r w:rsidRPr="0018236F">
        <w:rPr>
          <w:rFonts w:hint="eastAsia"/>
          <w:b/>
        </w:rPr>
        <w:t>医疗市场的理由（逻辑理由）</w:t>
      </w:r>
    </w:p>
    <w:tbl>
      <w:tblPr>
        <w:tblStyle w:val="a8"/>
        <w:tblW w:w="0" w:type="auto"/>
        <w:tblInd w:w="108" w:type="dxa"/>
        <w:tblLook w:val="04A0"/>
      </w:tblPr>
      <w:tblGrid>
        <w:gridCol w:w="1418"/>
        <w:gridCol w:w="6996"/>
      </w:tblGrid>
      <w:tr w:rsidR="00C07BBA" w:rsidRPr="0018236F" w:rsidTr="00372A1B">
        <w:tc>
          <w:tcPr>
            <w:tcW w:w="1418" w:type="dxa"/>
          </w:tcPr>
          <w:p w:rsidR="00C07BBA" w:rsidRPr="0018236F" w:rsidRDefault="00C07BBA" w:rsidP="00372A1B">
            <w:pPr>
              <w:ind w:firstLineChars="200" w:firstLine="420"/>
            </w:pPr>
            <w:r w:rsidRPr="0018236F">
              <w:t>大企业</w:t>
            </w:r>
          </w:p>
        </w:tc>
        <w:tc>
          <w:tcPr>
            <w:tcW w:w="6996" w:type="dxa"/>
          </w:tcPr>
          <w:p w:rsidR="00C07BBA" w:rsidRPr="0018236F" w:rsidRDefault="00C07BBA" w:rsidP="00372A1B">
            <w:pPr>
              <w:ind w:firstLineChars="200" w:firstLine="420"/>
            </w:pPr>
            <w:r w:rsidRPr="0018236F">
              <w:t>例如腾讯</w:t>
            </w:r>
            <w:r w:rsidRPr="0018236F">
              <w:rPr>
                <w:rFonts w:hint="eastAsia"/>
              </w:rPr>
              <w:t>“微医”启用微信实时结算，试图利用微信优势进入，凭借其用户端实力有足够的基础支撑</w:t>
            </w:r>
          </w:p>
        </w:tc>
      </w:tr>
      <w:tr w:rsidR="00C07BBA" w:rsidRPr="0018236F" w:rsidTr="00372A1B">
        <w:tc>
          <w:tcPr>
            <w:tcW w:w="1418" w:type="dxa"/>
          </w:tcPr>
          <w:p w:rsidR="00C07BBA" w:rsidRPr="0018236F" w:rsidRDefault="00C07BBA" w:rsidP="00372A1B">
            <w:pPr>
              <w:ind w:firstLineChars="200" w:firstLine="420"/>
            </w:pPr>
            <w:r w:rsidRPr="0018236F">
              <w:t>中小型企业</w:t>
            </w:r>
          </w:p>
        </w:tc>
        <w:tc>
          <w:tcPr>
            <w:tcW w:w="6996" w:type="dxa"/>
          </w:tcPr>
          <w:p w:rsidR="00C07BBA" w:rsidRPr="0018236F" w:rsidRDefault="00C07BBA" w:rsidP="00372A1B">
            <w:pPr>
              <w:ind w:firstLineChars="200" w:firstLine="420"/>
            </w:pPr>
            <w:r w:rsidRPr="0018236F">
              <w:rPr>
                <w:rFonts w:hint="eastAsia"/>
              </w:rPr>
              <w:t>“</w:t>
            </w:r>
            <w:r w:rsidRPr="0018236F">
              <w:t>丁香园</w:t>
            </w:r>
            <w:r w:rsidRPr="0018236F">
              <w:rPr>
                <w:rFonts w:hint="eastAsia"/>
              </w:rPr>
              <w:t>APP</w:t>
            </w:r>
            <w:r w:rsidRPr="0018236F">
              <w:rPr>
                <w:rFonts w:hint="eastAsia"/>
              </w:rPr>
              <w:t>”下载量与阿里健康持平，中小型企业有“搭便车”盈利可能，可以考虑进入市场</w:t>
            </w:r>
          </w:p>
        </w:tc>
      </w:tr>
    </w:tbl>
    <w:p w:rsidR="00C07BBA" w:rsidRPr="0018236F" w:rsidRDefault="00C07BBA" w:rsidP="00C07BBA">
      <w:pPr>
        <w:ind w:firstLineChars="200" w:firstLine="420"/>
      </w:pPr>
      <w:r>
        <w:rPr>
          <w:rFonts w:hint="eastAsia"/>
        </w:rPr>
        <w:t>阿里健康</w:t>
      </w:r>
      <w:r w:rsidRPr="0018236F">
        <w:rPr>
          <w:rFonts w:hint="eastAsia"/>
        </w:rPr>
        <w:t>会保护自己份额，考虑是否阻挠其他对手进入，无论是腾讯这样的大企业，还是一般中小型企业。</w:t>
      </w:r>
    </w:p>
    <w:p w:rsidR="00C07BBA" w:rsidRPr="0018236F" w:rsidRDefault="00C07BBA" w:rsidP="00C07BBA">
      <w:pPr>
        <w:ind w:firstLineChars="200" w:firstLine="420"/>
      </w:pPr>
      <w:r w:rsidRPr="0018236F">
        <w:rPr>
          <w:rFonts w:hint="eastAsia"/>
        </w:rPr>
        <w:t>我们通过不完全信息静态博弈来分析以上“阿里健康”是否会阻挠两类企业的进入：</w:t>
      </w:r>
    </w:p>
    <w:p w:rsidR="00C07BBA" w:rsidRPr="0018236F" w:rsidRDefault="00C07BBA" w:rsidP="00C07BBA">
      <w:pPr>
        <w:ind w:firstLineChars="200" w:firstLine="420"/>
      </w:pPr>
      <w:r>
        <w:rPr>
          <w:rFonts w:hint="eastAsia"/>
        </w:rPr>
        <w:t>首先</w:t>
      </w:r>
      <w:r w:rsidRPr="0018236F">
        <w:rPr>
          <w:rFonts w:hint="eastAsia"/>
        </w:rPr>
        <w:t>假设：</w:t>
      </w:r>
    </w:p>
    <w:p w:rsidR="00C07BBA" w:rsidRPr="0018236F" w:rsidRDefault="00C07BBA" w:rsidP="00C07BBA">
      <w:pPr>
        <w:ind w:firstLineChars="200" w:firstLine="420"/>
      </w:pPr>
      <w:r w:rsidRPr="0018236F">
        <w:rPr>
          <w:rFonts w:hint="eastAsia"/>
        </w:rPr>
        <w:t>∵因为阻挠像腾讯这样的大企业，运用的人力物力比较庞大∴阻挠成本高</w:t>
      </w:r>
    </w:p>
    <w:p w:rsidR="00C07BBA" w:rsidRPr="0018236F" w:rsidRDefault="00C07BBA" w:rsidP="00C07BBA">
      <w:pPr>
        <w:ind w:firstLineChars="200" w:firstLine="420"/>
      </w:pPr>
      <w:r w:rsidRPr="0018236F">
        <w:rPr>
          <w:rFonts w:hint="eastAsia"/>
        </w:rPr>
        <w:t>∵因为阻挠中小型企业，它们没有聚点均衡（</w:t>
      </w:r>
      <w:r w:rsidRPr="0018236F">
        <w:rPr>
          <w:rFonts w:hint="eastAsia"/>
        </w:rPr>
        <w:t>Focal Point</w:t>
      </w:r>
      <w:r w:rsidRPr="0018236F">
        <w:rPr>
          <w:rFonts w:hint="eastAsia"/>
        </w:rPr>
        <w:t>）优势（如用户习惯支付宝支</w:t>
      </w:r>
      <w:r w:rsidRPr="0018236F">
        <w:rPr>
          <w:rFonts w:hint="eastAsia"/>
        </w:rPr>
        <w:lastRenderedPageBreak/>
        <w:t>付），能力有限，不用太多人力物力∴阻挠成本低</w:t>
      </w:r>
    </w:p>
    <w:p w:rsidR="00C07BBA" w:rsidRPr="0018236F" w:rsidRDefault="00C07BBA" w:rsidP="00C07BBA">
      <w:pPr>
        <w:ind w:firstLineChars="200" w:firstLine="420"/>
      </w:pPr>
      <w:r w:rsidRPr="0018236F">
        <w:t>由表</w:t>
      </w:r>
      <w:r w:rsidR="00F111C5">
        <w:rPr>
          <w:rFonts w:hint="eastAsia"/>
        </w:rPr>
        <w:t>2</w:t>
      </w:r>
      <w:r w:rsidRPr="0018236F">
        <w:rPr>
          <w:rFonts w:hint="eastAsia"/>
        </w:rPr>
        <w:t>所示，我们可以找到明显结果：阿里不会阻挠腾讯，会阻挠中小型企业</w:t>
      </w:r>
    </w:p>
    <w:p w:rsidR="00C07BBA" w:rsidRPr="0018236F" w:rsidRDefault="00C07BBA" w:rsidP="0024151B">
      <w:pPr>
        <w:ind w:firstLineChars="200" w:firstLine="422"/>
      </w:pPr>
      <w:r w:rsidRPr="0018236F">
        <w:rPr>
          <w:rFonts w:hint="eastAsia"/>
          <w:b/>
        </w:rPr>
        <w:t>表</w:t>
      </w:r>
      <w:r w:rsidR="00F111C5">
        <w:rPr>
          <w:rFonts w:hint="eastAsia"/>
          <w:b/>
        </w:rPr>
        <w:t>2</w:t>
      </w:r>
      <w:r w:rsidRPr="0018236F">
        <w:rPr>
          <w:rFonts w:hint="eastAsia"/>
          <w:b/>
        </w:rPr>
        <w:t>贝叶斯纳什均衡市场进入博弈</w:t>
      </w:r>
    </w:p>
    <w:tbl>
      <w:tblPr>
        <w:tblStyle w:val="a8"/>
        <w:tblW w:w="0" w:type="auto"/>
        <w:tblInd w:w="250" w:type="dxa"/>
        <w:tblLook w:val="04A0"/>
      </w:tblPr>
      <w:tblGrid>
        <w:gridCol w:w="1352"/>
        <w:gridCol w:w="1210"/>
        <w:gridCol w:w="1407"/>
        <w:gridCol w:w="1276"/>
        <w:gridCol w:w="1417"/>
        <w:gridCol w:w="1276"/>
      </w:tblGrid>
      <w:tr w:rsidR="00C07BBA" w:rsidRPr="0018236F" w:rsidTr="00372A1B">
        <w:tc>
          <w:tcPr>
            <w:tcW w:w="2562" w:type="dxa"/>
            <w:gridSpan w:val="2"/>
            <w:vMerge w:val="restart"/>
          </w:tcPr>
          <w:p w:rsidR="00C07BBA" w:rsidRPr="0018236F" w:rsidRDefault="00C07BBA" w:rsidP="00372A1B">
            <w:pPr>
              <w:ind w:firstLineChars="200" w:firstLine="420"/>
            </w:pPr>
          </w:p>
        </w:tc>
        <w:tc>
          <w:tcPr>
            <w:tcW w:w="2683" w:type="dxa"/>
            <w:gridSpan w:val="2"/>
          </w:tcPr>
          <w:p w:rsidR="00C07BBA" w:rsidRPr="0018236F" w:rsidRDefault="00C07BBA" w:rsidP="00372A1B">
            <w:pPr>
              <w:ind w:firstLineChars="200" w:firstLine="420"/>
            </w:pPr>
            <w:r w:rsidRPr="0018236F">
              <w:t>大企业</w:t>
            </w:r>
          </w:p>
        </w:tc>
        <w:tc>
          <w:tcPr>
            <w:tcW w:w="2693" w:type="dxa"/>
            <w:gridSpan w:val="2"/>
          </w:tcPr>
          <w:p w:rsidR="00C07BBA" w:rsidRPr="0018236F" w:rsidRDefault="00C07BBA" w:rsidP="00372A1B">
            <w:pPr>
              <w:ind w:firstLineChars="200" w:firstLine="420"/>
            </w:pPr>
            <w:r w:rsidRPr="0018236F">
              <w:t>中小型企业</w:t>
            </w:r>
          </w:p>
        </w:tc>
      </w:tr>
      <w:tr w:rsidR="00C07BBA" w:rsidRPr="0018236F" w:rsidTr="00372A1B">
        <w:tc>
          <w:tcPr>
            <w:tcW w:w="2562" w:type="dxa"/>
            <w:gridSpan w:val="2"/>
            <w:vMerge/>
          </w:tcPr>
          <w:p w:rsidR="00C07BBA" w:rsidRPr="0018236F" w:rsidRDefault="00C07BBA" w:rsidP="00372A1B">
            <w:pPr>
              <w:ind w:firstLineChars="200" w:firstLine="420"/>
            </w:pPr>
          </w:p>
        </w:tc>
        <w:tc>
          <w:tcPr>
            <w:tcW w:w="2683" w:type="dxa"/>
            <w:gridSpan w:val="2"/>
          </w:tcPr>
          <w:p w:rsidR="00C07BBA" w:rsidRPr="0018236F" w:rsidRDefault="00C07BBA" w:rsidP="00372A1B">
            <w:pPr>
              <w:ind w:firstLineChars="200" w:firstLine="420"/>
            </w:pPr>
            <w:r w:rsidRPr="0018236F">
              <w:t>阻挠高成本</w:t>
            </w:r>
          </w:p>
        </w:tc>
        <w:tc>
          <w:tcPr>
            <w:tcW w:w="2693" w:type="dxa"/>
            <w:gridSpan w:val="2"/>
          </w:tcPr>
          <w:p w:rsidR="00C07BBA" w:rsidRPr="0018236F" w:rsidRDefault="00C07BBA" w:rsidP="00372A1B">
            <w:pPr>
              <w:ind w:firstLineChars="200" w:firstLine="420"/>
            </w:pPr>
            <w:r w:rsidRPr="0018236F">
              <w:t>阻挠低成本</w:t>
            </w:r>
          </w:p>
        </w:tc>
      </w:tr>
      <w:tr w:rsidR="00C07BBA" w:rsidRPr="0018236F" w:rsidTr="00372A1B">
        <w:tc>
          <w:tcPr>
            <w:tcW w:w="2562" w:type="dxa"/>
            <w:gridSpan w:val="2"/>
            <w:vMerge/>
          </w:tcPr>
          <w:p w:rsidR="00C07BBA" w:rsidRPr="0018236F" w:rsidRDefault="00C07BBA" w:rsidP="00372A1B">
            <w:pPr>
              <w:ind w:firstLineChars="200" w:firstLine="420"/>
            </w:pPr>
          </w:p>
        </w:tc>
        <w:tc>
          <w:tcPr>
            <w:tcW w:w="1407" w:type="dxa"/>
          </w:tcPr>
          <w:p w:rsidR="00C07BBA" w:rsidRPr="0018236F" w:rsidRDefault="00C07BBA" w:rsidP="00372A1B">
            <w:pPr>
              <w:ind w:firstLineChars="200" w:firstLine="420"/>
            </w:pPr>
            <w:r w:rsidRPr="0018236F">
              <w:t>进入</w:t>
            </w:r>
          </w:p>
        </w:tc>
        <w:tc>
          <w:tcPr>
            <w:tcW w:w="1276" w:type="dxa"/>
          </w:tcPr>
          <w:p w:rsidR="00C07BBA" w:rsidRPr="0018236F" w:rsidRDefault="00C07BBA" w:rsidP="00372A1B">
            <w:pPr>
              <w:ind w:firstLineChars="200" w:firstLine="420"/>
            </w:pPr>
            <w:r w:rsidRPr="0018236F">
              <w:t>不进入</w:t>
            </w:r>
          </w:p>
        </w:tc>
        <w:tc>
          <w:tcPr>
            <w:tcW w:w="1417" w:type="dxa"/>
          </w:tcPr>
          <w:p w:rsidR="00C07BBA" w:rsidRPr="0018236F" w:rsidRDefault="00C07BBA" w:rsidP="00372A1B">
            <w:pPr>
              <w:ind w:firstLineChars="200" w:firstLine="420"/>
            </w:pPr>
            <w:r w:rsidRPr="0018236F">
              <w:t>进入</w:t>
            </w:r>
          </w:p>
        </w:tc>
        <w:tc>
          <w:tcPr>
            <w:tcW w:w="1276" w:type="dxa"/>
          </w:tcPr>
          <w:p w:rsidR="00C07BBA" w:rsidRPr="0018236F" w:rsidRDefault="00C07BBA" w:rsidP="00372A1B">
            <w:pPr>
              <w:ind w:firstLineChars="200" w:firstLine="420"/>
            </w:pPr>
            <w:r w:rsidRPr="0018236F">
              <w:t>不进入</w:t>
            </w:r>
          </w:p>
        </w:tc>
      </w:tr>
      <w:tr w:rsidR="00C07BBA" w:rsidRPr="0018236F" w:rsidTr="00372A1B">
        <w:tc>
          <w:tcPr>
            <w:tcW w:w="1352" w:type="dxa"/>
            <w:vMerge w:val="restart"/>
          </w:tcPr>
          <w:p w:rsidR="00C07BBA" w:rsidRPr="0018236F" w:rsidRDefault="00C07BBA" w:rsidP="00372A1B">
            <w:pPr>
              <w:ind w:firstLineChars="200" w:firstLine="420"/>
            </w:pPr>
            <w:r w:rsidRPr="0018236F">
              <w:rPr>
                <w:rFonts w:hint="eastAsia"/>
              </w:rPr>
              <w:t>阿里健康</w:t>
            </w:r>
          </w:p>
        </w:tc>
        <w:tc>
          <w:tcPr>
            <w:tcW w:w="1210" w:type="dxa"/>
          </w:tcPr>
          <w:p w:rsidR="00C07BBA" w:rsidRPr="0018236F" w:rsidRDefault="00C07BBA" w:rsidP="00372A1B">
            <w:pPr>
              <w:ind w:firstLineChars="200" w:firstLine="420"/>
            </w:pPr>
            <w:r w:rsidRPr="0018236F">
              <w:t>默许</w:t>
            </w:r>
          </w:p>
        </w:tc>
        <w:tc>
          <w:tcPr>
            <w:tcW w:w="1407" w:type="dxa"/>
          </w:tcPr>
          <w:p w:rsidR="00C07BBA" w:rsidRPr="0018236F" w:rsidRDefault="00C07BBA" w:rsidP="00372A1B">
            <w:pPr>
              <w:ind w:firstLineChars="200" w:firstLine="420"/>
            </w:pPr>
            <w:r w:rsidRPr="0018236F">
              <w:rPr>
                <w:rFonts w:hint="eastAsia"/>
              </w:rPr>
              <w:t>60,40</w:t>
            </w:r>
          </w:p>
        </w:tc>
        <w:tc>
          <w:tcPr>
            <w:tcW w:w="1276" w:type="dxa"/>
          </w:tcPr>
          <w:p w:rsidR="00C07BBA" w:rsidRPr="0018236F" w:rsidRDefault="00C07BBA" w:rsidP="00372A1B">
            <w:pPr>
              <w:ind w:firstLineChars="200" w:firstLine="420"/>
            </w:pPr>
            <w:r w:rsidRPr="0018236F">
              <w:rPr>
                <w:rFonts w:hint="eastAsia"/>
              </w:rPr>
              <w:t>70,0</w:t>
            </w:r>
          </w:p>
        </w:tc>
        <w:tc>
          <w:tcPr>
            <w:tcW w:w="1417" w:type="dxa"/>
          </w:tcPr>
          <w:p w:rsidR="00C07BBA" w:rsidRPr="0018236F" w:rsidRDefault="00C07BBA" w:rsidP="00372A1B">
            <w:pPr>
              <w:ind w:firstLineChars="200" w:firstLine="420"/>
            </w:pPr>
            <w:r w:rsidRPr="0018236F">
              <w:rPr>
                <w:rFonts w:hint="eastAsia"/>
              </w:rPr>
              <w:t>100,15</w:t>
            </w:r>
          </w:p>
        </w:tc>
        <w:tc>
          <w:tcPr>
            <w:tcW w:w="1276" w:type="dxa"/>
          </w:tcPr>
          <w:p w:rsidR="00C07BBA" w:rsidRPr="0018236F" w:rsidRDefault="00C07BBA" w:rsidP="00372A1B">
            <w:pPr>
              <w:ind w:firstLineChars="200" w:firstLine="420"/>
            </w:pPr>
            <w:r w:rsidRPr="0018236F">
              <w:rPr>
                <w:rFonts w:hint="eastAsia"/>
              </w:rPr>
              <w:t>200,0</w:t>
            </w:r>
          </w:p>
        </w:tc>
      </w:tr>
      <w:tr w:rsidR="00C07BBA" w:rsidRPr="0018236F" w:rsidTr="00372A1B">
        <w:tc>
          <w:tcPr>
            <w:tcW w:w="1352" w:type="dxa"/>
            <w:vMerge/>
          </w:tcPr>
          <w:p w:rsidR="00C07BBA" w:rsidRPr="0018236F" w:rsidRDefault="00C07BBA" w:rsidP="00372A1B">
            <w:pPr>
              <w:ind w:firstLineChars="200" w:firstLine="420"/>
            </w:pPr>
          </w:p>
        </w:tc>
        <w:tc>
          <w:tcPr>
            <w:tcW w:w="1210" w:type="dxa"/>
          </w:tcPr>
          <w:p w:rsidR="00C07BBA" w:rsidRPr="0018236F" w:rsidRDefault="00C07BBA" w:rsidP="00372A1B">
            <w:pPr>
              <w:ind w:firstLineChars="200" w:firstLine="420"/>
            </w:pPr>
            <w:r w:rsidRPr="0018236F">
              <w:t>阻挠</w:t>
            </w:r>
          </w:p>
        </w:tc>
        <w:tc>
          <w:tcPr>
            <w:tcW w:w="1407" w:type="dxa"/>
          </w:tcPr>
          <w:p w:rsidR="00C07BBA" w:rsidRPr="0018236F" w:rsidRDefault="00C07BBA" w:rsidP="00372A1B">
            <w:pPr>
              <w:ind w:firstLineChars="200" w:firstLine="420"/>
            </w:pPr>
            <w:r w:rsidRPr="0018236F">
              <w:rPr>
                <w:rFonts w:hint="eastAsia"/>
              </w:rPr>
              <w:t>0,-30</w:t>
            </w:r>
          </w:p>
        </w:tc>
        <w:tc>
          <w:tcPr>
            <w:tcW w:w="1276" w:type="dxa"/>
          </w:tcPr>
          <w:p w:rsidR="00C07BBA" w:rsidRPr="0018236F" w:rsidRDefault="00C07BBA" w:rsidP="00372A1B">
            <w:pPr>
              <w:ind w:firstLineChars="200" w:firstLine="420"/>
            </w:pPr>
            <w:r w:rsidRPr="0018236F">
              <w:rPr>
                <w:rFonts w:hint="eastAsia"/>
              </w:rPr>
              <w:t>70,0</w:t>
            </w:r>
          </w:p>
        </w:tc>
        <w:tc>
          <w:tcPr>
            <w:tcW w:w="1417" w:type="dxa"/>
          </w:tcPr>
          <w:p w:rsidR="00C07BBA" w:rsidRPr="0018236F" w:rsidRDefault="00C07BBA" w:rsidP="00372A1B">
            <w:pPr>
              <w:ind w:firstLineChars="200" w:firstLine="420"/>
            </w:pPr>
            <w:r w:rsidRPr="0018236F">
              <w:rPr>
                <w:rFonts w:hint="eastAsia"/>
              </w:rPr>
              <w:t>150,-5</w:t>
            </w:r>
          </w:p>
        </w:tc>
        <w:tc>
          <w:tcPr>
            <w:tcW w:w="1276" w:type="dxa"/>
          </w:tcPr>
          <w:p w:rsidR="00C07BBA" w:rsidRPr="0018236F" w:rsidRDefault="00C07BBA" w:rsidP="00372A1B">
            <w:pPr>
              <w:ind w:firstLineChars="200" w:firstLine="420"/>
            </w:pPr>
            <w:r w:rsidRPr="0018236F">
              <w:rPr>
                <w:rFonts w:hint="eastAsia"/>
              </w:rPr>
              <w:t>200,0</w:t>
            </w:r>
          </w:p>
        </w:tc>
      </w:tr>
    </w:tbl>
    <w:p w:rsidR="00C07BBA" w:rsidRPr="0018236F" w:rsidRDefault="00C07BBA" w:rsidP="00C07BBA">
      <w:pPr>
        <w:ind w:firstLineChars="200" w:firstLine="420"/>
      </w:pPr>
      <w:r w:rsidRPr="0018236F">
        <w:t>这里针对大企业</w:t>
      </w:r>
      <w:r w:rsidRPr="0018236F">
        <w:rPr>
          <w:rFonts w:hint="eastAsia"/>
        </w:rPr>
        <w:t>，</w:t>
      </w:r>
      <w:r w:rsidRPr="0018236F">
        <w:t>中小企业的定义是由阿里健康来确定</w:t>
      </w:r>
      <w:r w:rsidRPr="0018236F">
        <w:rPr>
          <w:rFonts w:hint="eastAsia"/>
        </w:rPr>
        <w:t>，</w:t>
      </w:r>
      <w:r w:rsidRPr="0018236F">
        <w:t>由于这里阻挠大企业是高成本</w:t>
      </w:r>
      <w:r w:rsidRPr="0018236F">
        <w:rPr>
          <w:rFonts w:hint="eastAsia"/>
        </w:rPr>
        <w:t>，</w:t>
      </w:r>
      <w:r w:rsidRPr="0018236F">
        <w:t>阻挠中小型企业是低成本</w:t>
      </w:r>
      <w:r w:rsidRPr="0018236F">
        <w:rPr>
          <w:rFonts w:hint="eastAsia"/>
        </w:rPr>
        <w:t>，</w:t>
      </w:r>
      <w:r w:rsidRPr="0018236F">
        <w:t>所以阻挠成本已经不是阿里健康的私人信息</w:t>
      </w:r>
      <w:r w:rsidRPr="0018236F">
        <w:rPr>
          <w:rFonts w:hint="eastAsia"/>
        </w:rPr>
        <w:t>。</w:t>
      </w:r>
    </w:p>
    <w:p w:rsidR="00C07BBA" w:rsidRPr="0018236F" w:rsidRDefault="00C07BBA" w:rsidP="00C07BBA">
      <w:pPr>
        <w:ind w:firstLineChars="200" w:firstLine="420"/>
      </w:pPr>
      <w:r w:rsidRPr="0018236F">
        <w:t>它的私人信息是</w:t>
      </w:r>
      <w:r w:rsidRPr="0018236F">
        <w:rPr>
          <w:rFonts w:hint="eastAsia"/>
        </w:rPr>
        <w:t>——</w:t>
      </w:r>
      <w:r w:rsidRPr="0018236F">
        <w:t>它对这个企业规模的界定</w:t>
      </w:r>
      <w:r w:rsidRPr="0018236F">
        <w:rPr>
          <w:rFonts w:hint="eastAsia"/>
        </w:rPr>
        <w:t>，即大致概括为是大企业还是中小型企业的概率。所以对于准备进入互联网</w:t>
      </w:r>
      <w:r w:rsidRPr="0018236F">
        <w:rPr>
          <w:rFonts w:hint="eastAsia"/>
        </w:rPr>
        <w:t>+</w:t>
      </w:r>
      <w:r w:rsidRPr="0018236F">
        <w:rPr>
          <w:rFonts w:hint="eastAsia"/>
        </w:rPr>
        <w:t>医疗市场的某企业，它遇到的问题是不知道阿里健康对它规模的界定，这个问题对于中型企业尤其难以确定。</w:t>
      </w:r>
    </w:p>
    <w:p w:rsidR="00C07BBA" w:rsidRPr="0018236F" w:rsidRDefault="00C07BBA" w:rsidP="00C07BBA">
      <w:pPr>
        <w:ind w:firstLineChars="200" w:firstLine="420"/>
      </w:pPr>
      <w:r w:rsidRPr="0018236F">
        <w:t>分析挑战</w:t>
      </w:r>
      <w:r w:rsidRPr="0018236F">
        <w:rPr>
          <w:rFonts w:hint="eastAsia"/>
        </w:rPr>
        <w:t>阿里健康的某企业</w:t>
      </w:r>
      <w:r w:rsidRPr="0018236F">
        <w:rPr>
          <w:rFonts w:hint="eastAsia"/>
        </w:rPr>
        <w:t>A</w:t>
      </w:r>
      <w:r w:rsidRPr="0018236F">
        <w:rPr>
          <w:rFonts w:hint="eastAsia"/>
        </w:rPr>
        <w:t>，它可以知道阿里对它的阻挠类型（即对自己规模的界定）的分布规律。若阿里界定其为大企业，则将默许</w:t>
      </w:r>
      <w:r w:rsidRPr="0018236F">
        <w:rPr>
          <w:rFonts w:hint="eastAsia"/>
        </w:rPr>
        <w:t>A</w:t>
      </w:r>
      <w:r w:rsidRPr="0018236F">
        <w:rPr>
          <w:rFonts w:hint="eastAsia"/>
        </w:rPr>
        <w:t>进入；若为中小型，则将阻挠。假设定义其为大企业的概率为</w:t>
      </w:r>
      <w:r w:rsidRPr="0018236F">
        <w:rPr>
          <w:rFonts w:hint="eastAsia"/>
        </w:rPr>
        <w:t>x</w:t>
      </w:r>
      <w:r w:rsidRPr="0018236F">
        <w:rPr>
          <w:rFonts w:hint="eastAsia"/>
        </w:rPr>
        <w:t>，低成本概率为（</w:t>
      </w:r>
      <w:r w:rsidRPr="0018236F">
        <w:rPr>
          <w:rFonts w:hint="eastAsia"/>
        </w:rPr>
        <w:t>1</w:t>
      </w:r>
      <w:r w:rsidRPr="0018236F">
        <w:t>−</w:t>
      </w:r>
      <w:r w:rsidRPr="0018236F">
        <w:rPr>
          <w:rFonts w:hint="eastAsia"/>
        </w:rPr>
        <w:t>x</w:t>
      </w:r>
      <w:r w:rsidRPr="0018236F">
        <w:rPr>
          <w:rFonts w:hint="eastAsia"/>
        </w:rPr>
        <w:t>）。由表</w:t>
      </w:r>
      <w:r w:rsidRPr="0018236F">
        <w:rPr>
          <w:rFonts w:hint="eastAsia"/>
        </w:rPr>
        <w:t>.2</w:t>
      </w:r>
      <w:r w:rsidRPr="0018236F">
        <w:rPr>
          <w:rFonts w:hint="eastAsia"/>
        </w:rPr>
        <w:t>所示，挑战者</w:t>
      </w:r>
      <w:r w:rsidRPr="0018236F">
        <w:rPr>
          <w:rFonts w:hint="eastAsia"/>
        </w:rPr>
        <w:t>A</w:t>
      </w:r>
      <w:r w:rsidRPr="0018236F">
        <w:rPr>
          <w:rFonts w:hint="eastAsia"/>
        </w:rPr>
        <w:t>的期望利润</w:t>
      </w:r>
      <w:r w:rsidRPr="0018236F">
        <w:rPr>
          <w:rFonts w:hint="eastAsia"/>
        </w:rPr>
        <w:t>f(x)=40x+</w:t>
      </w:r>
      <w:r w:rsidRPr="0018236F">
        <w:rPr>
          <w:rFonts w:hint="eastAsia"/>
        </w:rPr>
        <w:t>（</w:t>
      </w:r>
      <w:r w:rsidRPr="0018236F">
        <w:t>−</w:t>
      </w:r>
      <w:r w:rsidRPr="0018236F">
        <w:rPr>
          <w:rFonts w:hint="eastAsia"/>
        </w:rPr>
        <w:t>5</w:t>
      </w:r>
      <w:r w:rsidRPr="0018236F">
        <w:rPr>
          <w:rFonts w:hint="eastAsia"/>
        </w:rPr>
        <w:t>）（</w:t>
      </w:r>
      <w:r w:rsidRPr="0018236F">
        <w:rPr>
          <w:rFonts w:hint="eastAsia"/>
        </w:rPr>
        <w:t>1</w:t>
      </w:r>
      <w:r w:rsidRPr="0018236F">
        <w:t>−</w:t>
      </w:r>
      <w:r w:rsidRPr="0018236F">
        <w:rPr>
          <w:rFonts w:hint="eastAsia"/>
        </w:rPr>
        <w:t>x</w:t>
      </w:r>
      <w:r w:rsidRPr="0018236F">
        <w:rPr>
          <w:rFonts w:hint="eastAsia"/>
        </w:rPr>
        <w:t>）：</w:t>
      </w:r>
    </w:p>
    <w:p w:rsidR="00C07BBA" w:rsidRPr="0018236F" w:rsidRDefault="00C07BBA" w:rsidP="00C07BBA">
      <w:pPr>
        <w:ind w:firstLineChars="200" w:firstLine="420"/>
      </w:pPr>
      <w:r w:rsidRPr="0018236F">
        <w:t>f(</w:t>
      </w:r>
      <w:r w:rsidRPr="0018236F">
        <w:rPr>
          <w:rFonts w:hint="eastAsia"/>
        </w:rPr>
        <w:t>x</w:t>
      </w:r>
      <w:r w:rsidRPr="0018236F">
        <w:t>)</w:t>
      </w:r>
      <w:r w:rsidRPr="0018236F">
        <w:rPr>
          <w:rFonts w:hint="eastAsia"/>
        </w:rPr>
        <w:t xml:space="preserve"> =40x+</w:t>
      </w:r>
      <w:r w:rsidRPr="0018236F">
        <w:rPr>
          <w:rFonts w:hint="eastAsia"/>
        </w:rPr>
        <w:t>（</w:t>
      </w:r>
      <w:r w:rsidRPr="0018236F">
        <w:t>−</w:t>
      </w:r>
      <w:r w:rsidRPr="0018236F">
        <w:rPr>
          <w:rFonts w:hint="eastAsia"/>
        </w:rPr>
        <w:t>5</w:t>
      </w:r>
      <w:r w:rsidRPr="0018236F">
        <w:rPr>
          <w:rFonts w:hint="eastAsia"/>
        </w:rPr>
        <w:t>）（</w:t>
      </w:r>
      <w:r w:rsidRPr="0018236F">
        <w:rPr>
          <w:rFonts w:hint="eastAsia"/>
        </w:rPr>
        <w:t>1</w:t>
      </w:r>
      <w:r w:rsidRPr="0018236F">
        <w:t>−</w:t>
      </w:r>
      <w:r w:rsidRPr="0018236F">
        <w:rPr>
          <w:rFonts w:hint="eastAsia"/>
        </w:rPr>
        <w:t>x</w:t>
      </w:r>
      <w:r w:rsidRPr="0018236F">
        <w:rPr>
          <w:rFonts w:hint="eastAsia"/>
        </w:rPr>
        <w:t>）</w:t>
      </w:r>
      <w:r w:rsidRPr="0018236F">
        <w:t>≥</w:t>
      </w:r>
      <w:r w:rsidRPr="0018236F">
        <w:rPr>
          <w:rFonts w:hint="eastAsia"/>
        </w:rPr>
        <w:t xml:space="preserve"> 0   </w:t>
      </w:r>
      <w:r w:rsidRPr="0018236F">
        <w:t>=&gt;</w:t>
      </w:r>
      <w:r w:rsidRPr="0018236F">
        <w:rPr>
          <w:rFonts w:hint="eastAsia"/>
        </w:rPr>
        <w:t xml:space="preserve">  x</w:t>
      </w:r>
      <w:r w:rsidRPr="0018236F">
        <w:t>≥</w:t>
      </w:r>
      <w:r w:rsidRPr="0018236F">
        <w:rPr>
          <w:rFonts w:hint="eastAsia"/>
        </w:rPr>
        <w:t>0.11111</w:t>
      </w:r>
    </w:p>
    <w:p w:rsidR="00C07BBA" w:rsidRPr="0018236F" w:rsidRDefault="00C07BBA" w:rsidP="00C07BBA">
      <w:pPr>
        <w:ind w:firstLineChars="200" w:firstLine="420"/>
      </w:pPr>
      <w:r w:rsidRPr="0018236F">
        <w:rPr>
          <w:rFonts w:hint="eastAsia"/>
        </w:rPr>
        <w:t>所以当阿里界定</w:t>
      </w:r>
      <w:r w:rsidRPr="0018236F">
        <w:rPr>
          <w:rFonts w:hint="eastAsia"/>
        </w:rPr>
        <w:t>X</w:t>
      </w:r>
      <w:r w:rsidRPr="0018236F">
        <w:rPr>
          <w:rFonts w:hint="eastAsia"/>
        </w:rPr>
        <w:t>为大企业的概率为</w:t>
      </w:r>
      <w:r w:rsidRPr="0018236F">
        <w:rPr>
          <w:rFonts w:hint="eastAsia"/>
        </w:rPr>
        <w:t>11.11%</w:t>
      </w:r>
      <w:r w:rsidRPr="0018236F">
        <w:rPr>
          <w:rFonts w:hint="eastAsia"/>
        </w:rPr>
        <w:t>，所以只有挑战者</w:t>
      </w:r>
      <w:r w:rsidRPr="0018236F">
        <w:rPr>
          <w:rFonts w:hint="eastAsia"/>
        </w:rPr>
        <w:t>A</w:t>
      </w:r>
      <w:r w:rsidRPr="0018236F">
        <w:rPr>
          <w:rFonts w:hint="eastAsia"/>
        </w:rPr>
        <w:t>确定自己是属于那</w:t>
      </w:r>
      <w:r w:rsidRPr="0018236F">
        <w:rPr>
          <w:rFonts w:hint="eastAsia"/>
        </w:rPr>
        <w:t>11.11%</w:t>
      </w:r>
      <w:r w:rsidRPr="0018236F">
        <w:rPr>
          <w:rFonts w:hint="eastAsia"/>
        </w:rPr>
        <w:t>时，才会选择进入互联网</w:t>
      </w:r>
      <w:r w:rsidRPr="0018236F">
        <w:rPr>
          <w:rFonts w:hint="eastAsia"/>
        </w:rPr>
        <w:t>+</w:t>
      </w:r>
      <w:r w:rsidRPr="0018236F">
        <w:rPr>
          <w:rFonts w:hint="eastAsia"/>
        </w:rPr>
        <w:t>医疗市场。即，当</w:t>
      </w:r>
      <w:r w:rsidRPr="0018236F">
        <w:rPr>
          <w:rFonts w:hint="eastAsia"/>
        </w:rPr>
        <w:t>A</w:t>
      </w:r>
      <w:r w:rsidRPr="0018236F">
        <w:rPr>
          <w:rFonts w:hint="eastAsia"/>
        </w:rPr>
        <w:t>为大企业时，进入是</w:t>
      </w:r>
      <w:r w:rsidRPr="0018236F">
        <w:rPr>
          <w:rFonts w:hint="eastAsia"/>
        </w:rPr>
        <w:t>A</w:t>
      </w:r>
      <w:r w:rsidRPr="0018236F">
        <w:rPr>
          <w:rFonts w:hint="eastAsia"/>
        </w:rPr>
        <w:t>的最优选择。</w:t>
      </w:r>
    </w:p>
    <w:p w:rsidR="00C07BBA" w:rsidRPr="0018236F" w:rsidRDefault="00C07BBA" w:rsidP="00C07BBA">
      <w:pPr>
        <w:ind w:firstLineChars="200" w:firstLine="420"/>
      </w:pPr>
      <w:r w:rsidRPr="0018236F">
        <w:rPr>
          <w:rFonts w:hint="eastAsia"/>
        </w:rPr>
        <w:t>这里的</w:t>
      </w:r>
      <w:r w:rsidRPr="0018236F">
        <w:rPr>
          <w:rFonts w:hint="eastAsia"/>
        </w:rPr>
        <w:t>11.11%</w:t>
      </w:r>
      <w:r w:rsidRPr="0018236F">
        <w:rPr>
          <w:rFonts w:hint="eastAsia"/>
        </w:rPr>
        <w:t>也可以看出阿里集团的巨头地位，和</w:t>
      </w:r>
      <w:r w:rsidRPr="0018236F">
        <w:rPr>
          <w:rFonts w:hint="eastAsia"/>
        </w:rPr>
        <w:t>A</w:t>
      </w:r>
      <w:r w:rsidRPr="0018236F">
        <w:rPr>
          <w:rFonts w:hint="eastAsia"/>
        </w:rPr>
        <w:t>只有是百度，腾讯“微医”才会选择进入。对于表</w:t>
      </w:r>
      <w:r w:rsidR="00F111C5">
        <w:rPr>
          <w:rFonts w:hint="eastAsia"/>
        </w:rPr>
        <w:t>1</w:t>
      </w:r>
      <w:r w:rsidRPr="0018236F">
        <w:rPr>
          <w:rFonts w:hint="eastAsia"/>
        </w:rPr>
        <w:t>中的</w:t>
      </w:r>
      <w:r w:rsidRPr="0018236F">
        <w:t>腾讯</w:t>
      </w:r>
      <w:r w:rsidRPr="0018236F">
        <w:rPr>
          <w:rFonts w:hint="eastAsia"/>
        </w:rPr>
        <w:t>“微医”选择进入是最佳选择，而对于“</w:t>
      </w:r>
      <w:r w:rsidRPr="0018236F">
        <w:t>丁香园</w:t>
      </w:r>
      <w:r w:rsidRPr="0018236F">
        <w:rPr>
          <w:rFonts w:hint="eastAsia"/>
        </w:rPr>
        <w:t>APP</w:t>
      </w:r>
      <w:r w:rsidRPr="0018236F">
        <w:rPr>
          <w:rFonts w:hint="eastAsia"/>
        </w:rPr>
        <w:t>”不进入是最佳选择（所以</w:t>
      </w:r>
      <w:r w:rsidRPr="0018236F">
        <w:rPr>
          <w:rFonts w:hint="eastAsia"/>
        </w:rPr>
        <w:t>2014</w:t>
      </w:r>
      <w:r w:rsidRPr="0018236F">
        <w:rPr>
          <w:rFonts w:hint="eastAsia"/>
        </w:rPr>
        <w:t>年</w:t>
      </w:r>
      <w:r w:rsidRPr="0018236F">
        <w:rPr>
          <w:rFonts w:hint="eastAsia"/>
        </w:rPr>
        <w:t>9</w:t>
      </w:r>
      <w:r w:rsidRPr="0018236F">
        <w:rPr>
          <w:rFonts w:hint="eastAsia"/>
        </w:rPr>
        <w:t>月</w:t>
      </w:r>
      <w:r w:rsidRPr="0018236F">
        <w:rPr>
          <w:rFonts w:hint="eastAsia"/>
        </w:rPr>
        <w:t>2</w:t>
      </w:r>
      <w:r w:rsidRPr="0018236F">
        <w:rPr>
          <w:rFonts w:hint="eastAsia"/>
        </w:rPr>
        <w:t>日“</w:t>
      </w:r>
      <w:r w:rsidRPr="0018236F">
        <w:t>丁香园</w:t>
      </w:r>
      <w:r w:rsidRPr="0018236F">
        <w:rPr>
          <w:rFonts w:hint="eastAsia"/>
        </w:rPr>
        <w:t>APP</w:t>
      </w:r>
      <w:r w:rsidRPr="0018236F">
        <w:rPr>
          <w:rFonts w:hint="eastAsia"/>
        </w:rPr>
        <w:t>”才会选择寻求腾讯腾讯</w:t>
      </w:r>
      <w:r w:rsidRPr="0018236F">
        <w:rPr>
          <w:rFonts w:hint="eastAsia"/>
        </w:rPr>
        <w:t>7000</w:t>
      </w:r>
      <w:r w:rsidRPr="0018236F">
        <w:rPr>
          <w:rFonts w:hint="eastAsia"/>
        </w:rPr>
        <w:t>万美元投资，使自己并入大企业行列）。</w:t>
      </w:r>
    </w:p>
    <w:p w:rsidR="00C07BBA" w:rsidRPr="0018236F" w:rsidRDefault="00C07BBA" w:rsidP="00044DF9">
      <w:pPr>
        <w:ind w:firstLineChars="200" w:firstLine="420"/>
        <w:jc w:val="left"/>
      </w:pPr>
      <w:r w:rsidRPr="0018236F">
        <w:rPr>
          <w:rFonts w:hint="eastAsia"/>
        </w:rPr>
        <w:t>由</w:t>
      </w:r>
      <w:r w:rsidR="00F111C5">
        <w:rPr>
          <w:rFonts w:hint="eastAsia"/>
        </w:rPr>
        <w:t>表</w:t>
      </w:r>
      <w:r w:rsidR="00F111C5">
        <w:rPr>
          <w:rFonts w:hint="eastAsia"/>
        </w:rPr>
        <w:t>2</w:t>
      </w:r>
      <w:r w:rsidRPr="0018236F">
        <w:rPr>
          <w:rFonts w:hint="eastAsia"/>
        </w:rPr>
        <w:t>可得贝叶斯纳什均衡为：属于</w:t>
      </w:r>
      <w:r w:rsidRPr="0018236F">
        <w:rPr>
          <w:rFonts w:hint="eastAsia"/>
        </w:rPr>
        <w:t>11.11%</w:t>
      </w:r>
      <w:r w:rsidRPr="0018236F">
        <w:rPr>
          <w:rFonts w:hint="eastAsia"/>
        </w:rPr>
        <w:t>的大企业选择进入，阿里健康选择默许，属于</w:t>
      </w:r>
      <w:r w:rsidRPr="0018236F">
        <w:rPr>
          <w:rFonts w:hint="eastAsia"/>
        </w:rPr>
        <w:t>88.89%</w:t>
      </w:r>
      <w:r w:rsidRPr="0018236F">
        <w:rPr>
          <w:rFonts w:hint="eastAsia"/>
        </w:rPr>
        <w:t>的中小企业选择进入，阿里健康选择阻挠。</w:t>
      </w:r>
    </w:p>
    <w:p w:rsidR="00DB12D0" w:rsidRPr="007F589E" w:rsidRDefault="00C07BBA" w:rsidP="007F589E">
      <w:pPr>
        <w:ind w:firstLineChars="200" w:firstLine="420"/>
        <w:jc w:val="left"/>
      </w:pPr>
      <w:r w:rsidRPr="0018236F">
        <w:rPr>
          <w:rFonts w:hint="eastAsia"/>
        </w:rPr>
        <w:t>我们得到结论：最终在互联网</w:t>
      </w:r>
      <w:r w:rsidRPr="0018236F">
        <w:rPr>
          <w:rFonts w:hint="eastAsia"/>
        </w:rPr>
        <w:t>+</w:t>
      </w:r>
      <w:r w:rsidRPr="0018236F">
        <w:rPr>
          <w:rFonts w:hint="eastAsia"/>
        </w:rPr>
        <w:t>医疗市场中只有几家大企业能够与阿里健康抗衡。阿里只会默许腾讯“微医”进入与之竞争。由此我们理论说明了“阿里健康”的现状——竞争对手较少但是竞争力巨大</w:t>
      </w:r>
      <w:r w:rsidR="00044DF9">
        <w:rPr>
          <w:rFonts w:hint="eastAsia"/>
        </w:rPr>
        <w:t>。</w:t>
      </w:r>
    </w:p>
    <w:p w:rsidR="00F37AEC" w:rsidRDefault="00F37AEC" w:rsidP="00F37AEC">
      <w:pPr>
        <w:spacing w:line="360" w:lineRule="auto"/>
        <w:ind w:leftChars="404" w:left="848"/>
        <w:jc w:val="center"/>
        <w:rPr>
          <w:b/>
          <w:sz w:val="44"/>
          <w:szCs w:val="44"/>
        </w:rPr>
      </w:pPr>
    </w:p>
    <w:p w:rsidR="00F37AEC" w:rsidRPr="002A7162" w:rsidRDefault="00F37AEC" w:rsidP="002A7162">
      <w:pPr>
        <w:spacing w:line="360" w:lineRule="auto"/>
        <w:ind w:leftChars="404" w:left="848"/>
        <w:jc w:val="center"/>
        <w:rPr>
          <w:b/>
          <w:sz w:val="44"/>
          <w:szCs w:val="44"/>
        </w:rPr>
      </w:pPr>
      <w:r>
        <w:rPr>
          <w:rFonts w:hint="eastAsia"/>
          <w:b/>
          <w:sz w:val="44"/>
          <w:szCs w:val="44"/>
        </w:rPr>
        <w:t>四</w:t>
      </w:r>
      <w:r w:rsidRPr="00427D1F">
        <w:rPr>
          <w:rFonts w:hint="eastAsia"/>
          <w:b/>
          <w:sz w:val="44"/>
          <w:szCs w:val="44"/>
        </w:rPr>
        <w:t>、课题</w:t>
      </w:r>
      <w:r>
        <w:rPr>
          <w:rFonts w:hint="eastAsia"/>
          <w:b/>
          <w:sz w:val="44"/>
          <w:szCs w:val="44"/>
        </w:rPr>
        <w:t>结论</w:t>
      </w:r>
      <w:r w:rsidRPr="00427D1F">
        <w:rPr>
          <w:rFonts w:hint="eastAsia"/>
          <w:b/>
          <w:sz w:val="44"/>
          <w:szCs w:val="44"/>
        </w:rPr>
        <w:t>实证分析</w:t>
      </w:r>
    </w:p>
    <w:p w:rsidR="00F37AEC" w:rsidRDefault="002A7162" w:rsidP="00992F30">
      <w:pPr>
        <w:spacing w:line="360" w:lineRule="auto"/>
      </w:pPr>
      <w:r>
        <w:rPr>
          <w:rFonts w:hint="eastAsia"/>
        </w:rPr>
        <w:t>（一）对</w:t>
      </w:r>
      <w:r w:rsidR="00F37AEC">
        <w:rPr>
          <w:rFonts w:hint="eastAsia"/>
        </w:rPr>
        <w:t>移动医疗平台发展现状的实证调研</w:t>
      </w:r>
      <w:r>
        <w:rPr>
          <w:rFonts w:hint="eastAsia"/>
        </w:rPr>
        <w:t>总结</w:t>
      </w:r>
    </w:p>
    <w:p w:rsidR="00F37AEC" w:rsidRDefault="00F37AEC" w:rsidP="00992F30">
      <w:pPr>
        <w:spacing w:line="360" w:lineRule="auto"/>
        <w:ind w:firstLineChars="200" w:firstLine="420"/>
      </w:pPr>
      <w:r>
        <w:rPr>
          <w:rFonts w:hint="eastAsia"/>
        </w:rPr>
        <w:t>1</w:t>
      </w:r>
      <w:r w:rsidR="002A7162">
        <w:rPr>
          <w:rFonts w:hint="eastAsia"/>
        </w:rPr>
        <w:t>．</w:t>
      </w:r>
      <w:r>
        <w:rPr>
          <w:rFonts w:hint="eastAsia"/>
        </w:rPr>
        <w:t>平台受众不匹配——对医疗最有刚性需求的中老年人不会使用移动医疗平台</w:t>
      </w:r>
    </w:p>
    <w:p w:rsidR="00F37AEC" w:rsidRDefault="00F37AEC" w:rsidP="00992F30">
      <w:pPr>
        <w:spacing w:line="360" w:lineRule="auto"/>
        <w:ind w:firstLineChars="200" w:firstLine="420"/>
      </w:pPr>
      <w:r>
        <w:t>首先</w:t>
      </w:r>
      <w:r>
        <w:rPr>
          <w:rFonts w:hint="eastAsia"/>
        </w:rPr>
        <w:t>，</w:t>
      </w:r>
      <w:r>
        <w:t>要达到移动医疗的程度</w:t>
      </w:r>
      <w:r>
        <w:rPr>
          <w:rFonts w:hint="eastAsia"/>
        </w:rPr>
        <w:t>，</w:t>
      </w:r>
      <w:r>
        <w:t>平台的受众群体需要有较高的互联网应用能力</w:t>
      </w:r>
      <w:r>
        <w:rPr>
          <w:rFonts w:hint="eastAsia"/>
        </w:rPr>
        <w:t>，我国的</w:t>
      </w:r>
      <w:r>
        <w:rPr>
          <w:rFonts w:hint="eastAsia"/>
        </w:rPr>
        <w:lastRenderedPageBreak/>
        <w:t>互联网普及在</w:t>
      </w:r>
      <w:r>
        <w:rPr>
          <w:rFonts w:hint="eastAsia"/>
        </w:rPr>
        <w:t>2000</w:t>
      </w:r>
      <w:r>
        <w:rPr>
          <w:rFonts w:hint="eastAsia"/>
        </w:rPr>
        <w:t>年后才逐步深入千家万户，中老年人如</w:t>
      </w:r>
      <w:r>
        <w:rPr>
          <w:rFonts w:hint="eastAsia"/>
        </w:rPr>
        <w:t>40</w:t>
      </w:r>
      <w:r>
        <w:rPr>
          <w:rFonts w:hint="eastAsia"/>
        </w:rPr>
        <w:t>后</w:t>
      </w:r>
      <w:r>
        <w:rPr>
          <w:rFonts w:hint="eastAsia"/>
        </w:rPr>
        <w:t>50</w:t>
      </w:r>
      <w:r>
        <w:rPr>
          <w:rFonts w:hint="eastAsia"/>
        </w:rPr>
        <w:t>后对于互联网的接受能力普遍不如年轻人，</w:t>
      </w:r>
      <w:r>
        <w:t>而如今对于医疗有真正</w:t>
      </w:r>
      <w:r>
        <w:rPr>
          <w:rFonts w:hint="eastAsia"/>
        </w:rPr>
        <w:t>刚性需求的恰恰是这群对互联网、甚至对智能手机都不能熟练使用的群体。通过对贵州医科大学的医生进行访谈，他们反馈给我们的信息是现在科室的医生能熟练运用医院数据库系统的大多是</w:t>
      </w:r>
      <w:r>
        <w:rPr>
          <w:rFonts w:hint="eastAsia"/>
        </w:rPr>
        <w:t>70</w:t>
      </w:r>
      <w:r>
        <w:rPr>
          <w:rFonts w:hint="eastAsia"/>
        </w:rPr>
        <w:t>后</w:t>
      </w:r>
      <w:r>
        <w:rPr>
          <w:rFonts w:hint="eastAsia"/>
        </w:rPr>
        <w:t>80</w:t>
      </w:r>
      <w:r>
        <w:rPr>
          <w:rFonts w:hint="eastAsia"/>
        </w:rPr>
        <w:t>后的年轻医生，老资历的医生更多的还是运用传统方法来诊疗，如手工开具病历。</w:t>
      </w:r>
    </w:p>
    <w:p w:rsidR="00F37AEC" w:rsidRDefault="00C64840" w:rsidP="00F37AEC">
      <w:pPr>
        <w:ind w:firstLineChars="200" w:firstLine="420"/>
      </w:pPr>
      <w:r>
        <w:rPr>
          <w:rFonts w:hint="eastAsia"/>
          <w:noProof/>
        </w:rPr>
        <w:drawing>
          <wp:anchor distT="0" distB="0" distL="114300" distR="114300" simplePos="0" relativeHeight="251692032" behindDoc="0" locked="0" layoutInCell="1" allowOverlap="1">
            <wp:simplePos x="0" y="0"/>
            <wp:positionH relativeFrom="column">
              <wp:posOffset>325755</wp:posOffset>
            </wp:positionH>
            <wp:positionV relativeFrom="paragraph">
              <wp:posOffset>245745</wp:posOffset>
            </wp:positionV>
            <wp:extent cx="4743450" cy="2009775"/>
            <wp:effectExtent l="0" t="0" r="0" b="9525"/>
            <wp:wrapTopAndBottom/>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1205071657_81874.png"/>
                    <pic:cNvPicPr/>
                  </pic:nvPicPr>
                  <pic:blipFill>
                    <a:blip r:embed="rId4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743450" cy="2009775"/>
                    </a:xfrm>
                    <a:prstGeom prst="rect">
                      <a:avLst/>
                    </a:prstGeom>
                  </pic:spPr>
                </pic:pic>
              </a:graphicData>
            </a:graphic>
          </wp:anchor>
        </w:drawing>
      </w:r>
    </w:p>
    <w:p w:rsidR="00F37AEC" w:rsidRPr="00C64840" w:rsidRDefault="00E61A6E" w:rsidP="00C64840">
      <w:pPr>
        <w:ind w:firstLineChars="200" w:firstLine="420"/>
      </w:pPr>
      <w:r>
        <w:rPr>
          <w:noProof/>
        </w:rPr>
        <w:pict>
          <v:shape id="文本框 33" o:spid="_x0000_s1066" type="#_x0000_t202" style="position:absolute;left:0;text-align:left;margin-left:21pt;margin-top:159.1pt;width:415.3pt;height:.05pt;z-index:2516930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" stroked="f">
            <v:textbox style="mso-fit-shape-to-text:t" inset="0,0,0,0">
              <w:txbxContent>
                <w:p w:rsidR="00372A1B" w:rsidRDefault="00372A1B" w:rsidP="00F37AEC">
                  <w:pPr>
                    <w:pStyle w:val="a5"/>
                    <w:jc w:val="center"/>
                    <w:rPr>
                      <w:noProof/>
                    </w:rPr>
                  </w:pPr>
                  <w:r>
                    <w:rPr>
                      <w:rFonts w:hint="eastAsia"/>
                    </w:rPr>
                    <w:t>中国网民年龄结构分布图</w:t>
                  </w:r>
                </w:p>
              </w:txbxContent>
            </v:textbox>
          </v:shape>
        </w:pict>
      </w:r>
    </w:p>
    <w:p w:rsidR="00F37AEC" w:rsidRDefault="00F37AEC" w:rsidP="007F589E">
      <w:pPr>
        <w:spacing w:line="360" w:lineRule="auto"/>
        <w:ind w:firstLineChars="200" w:firstLine="420"/>
      </w:pPr>
      <w:r>
        <w:rPr>
          <w:rFonts w:hint="eastAsia"/>
          <w:noProof/>
        </w:rPr>
        <w:drawing>
          <wp:anchor distT="0" distB="0" distL="114300" distR="114300" simplePos="0" relativeHeight="251689984" behindDoc="0" locked="0" layoutInCell="1" allowOverlap="1">
            <wp:simplePos x="0" y="0"/>
            <wp:positionH relativeFrom="column">
              <wp:posOffset>485775</wp:posOffset>
            </wp:positionH>
            <wp:positionV relativeFrom="paragraph">
              <wp:posOffset>1646555</wp:posOffset>
            </wp:positionV>
            <wp:extent cx="4257675" cy="1990725"/>
            <wp:effectExtent l="0" t="0" r="0" b="0"/>
            <wp:wrapTopAndBottom/>
            <wp:docPr id="130" name="图示 13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0" r:lo="rId51" r:qs="rId52" r:cs="rId53"/>
              </a:graphicData>
            </a:graphic>
          </wp:anchor>
        </w:drawing>
      </w:r>
      <w:r w:rsidR="00E61A6E">
        <w:rPr>
          <w:noProof/>
        </w:rPr>
        <w:pict>
          <v:shape id="文本框 34" o:spid="_x0000_s1067" type="#_x0000_t202" style="position:absolute;left:0;text-align:left;margin-left:119.25pt;margin-top:259.05pt;width:147pt;height:.05pt;z-index:2516910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" stroked="f">
            <v:textbox style="mso-fit-shape-to-text:t" inset="0,0,0,0">
              <w:txbxContent>
                <w:p w:rsidR="00372A1B" w:rsidRDefault="00372A1B" w:rsidP="00FF0117">
                  <w:pPr>
                    <w:pStyle w:val="a5"/>
                    <w:ind w:firstLineChars="150" w:firstLine="300"/>
                    <w:rPr>
                      <w:noProof/>
                    </w:rPr>
                  </w:pPr>
                  <w:r>
                    <w:rPr>
                      <w:rFonts w:hint="eastAsia"/>
                    </w:rPr>
                    <w:t>移动医疗使用群体关系图</w:t>
                  </w:r>
                </w:p>
              </w:txbxContent>
            </v:textbox>
          </v:shape>
        </w:pict>
      </w:r>
      <w:r>
        <w:rPr>
          <w:rFonts w:hint="eastAsia"/>
        </w:rPr>
        <w:t>第二，移动医疗平台提供方，如阿里的“阿里健康”，腾讯的“微医”，他们寻求涉及的互联网医疗拓广，目的就是占有医疗板块市场，他们所拥有的客户大数据都是凭借支付宝、微信支付获得的，使用移动支付的也是年轻人，中老年并不多，即使自身的移动医疗平台成功进驻医院，能够第一时间使用的依旧局限在使用支付宝、微信的年轻人，但是他们对医疗的需求并没有中老年人迫切，希望后续能有中老年群体利用实际并不客观。简单说，年轻人无需求，中老年人不会用。所以目前没有最为合适的人群符合有医疗需求又有较高的互联网接受程度的要求</w:t>
      </w:r>
    </w:p>
    <w:p w:rsidR="00F37AEC" w:rsidRDefault="00992F30" w:rsidP="00F37AEC">
      <w:pPr>
        <w:ind w:firstLineChars="200" w:firstLine="420"/>
      </w:pPr>
      <w:r>
        <w:rPr>
          <w:rFonts w:hint="eastAsia"/>
        </w:rPr>
        <w:lastRenderedPageBreak/>
        <w:t>2</w:t>
      </w:r>
      <w:r w:rsidR="002A7162">
        <w:rPr>
          <w:rFonts w:hint="eastAsia"/>
        </w:rPr>
        <w:t>．</w:t>
      </w:r>
      <w:r w:rsidR="00F37AEC">
        <w:rPr>
          <w:rFonts w:hint="eastAsia"/>
        </w:rPr>
        <w:t>医院有能力自己开发平台</w:t>
      </w:r>
    </w:p>
    <w:p w:rsidR="00F37AEC" w:rsidRDefault="00F37AEC" w:rsidP="00992F30">
      <w:pPr>
        <w:spacing w:line="360" w:lineRule="auto"/>
        <w:ind w:firstLineChars="200" w:firstLine="420"/>
      </w:pPr>
      <w:r>
        <w:rPr>
          <w:rFonts w:hint="eastAsia"/>
        </w:rPr>
        <w:t>通过调研我们发现医院大多自己开发信息化平台来管理电子病历等数据材料，这种自给自足的方式更能根据自身特点来满足医院自身的需要，对于医院方来说，</w:t>
      </w:r>
      <w:r w:rsidR="001442C7">
        <w:rPr>
          <w:rFonts w:hint="eastAsia"/>
        </w:rPr>
        <w:t>无论出于对病人隐私的考虑还是医疗收入的分配，医院并无动力和理由使用互联网企业提供的平台。他们能够自己聘请软件计算机专业人员开发</w:t>
      </w:r>
      <w:r>
        <w:rPr>
          <w:rFonts w:hint="eastAsia"/>
        </w:rPr>
        <w:t>自己的系统</w:t>
      </w:r>
      <w:r w:rsidR="001442C7">
        <w:rPr>
          <w:rFonts w:hint="eastAsia"/>
        </w:rPr>
        <w:t>，这样</w:t>
      </w:r>
      <w:r>
        <w:rPr>
          <w:rFonts w:hint="eastAsia"/>
        </w:rPr>
        <w:t>自己的医生更能熟练掌握，无论年轻医生还是老资历的医生都能够做到面面俱到，即使有使用困难也能有自己的专业人员立马线下帮助解决。</w:t>
      </w:r>
    </w:p>
    <w:p w:rsidR="00F37AEC" w:rsidRDefault="00F37AEC" w:rsidP="00F37AEC">
      <w:pPr>
        <w:ind w:firstLineChars="200" w:firstLine="420"/>
      </w:pPr>
    </w:p>
    <w:p w:rsidR="00F37AEC" w:rsidRDefault="00F37AEC" w:rsidP="00F37AEC">
      <w:pPr>
        <w:ind w:firstLineChars="200" w:firstLine="420"/>
      </w:pPr>
      <w:r>
        <w:rPr>
          <w:rFonts w:hint="eastAsia"/>
        </w:rPr>
        <w:t xml:space="preserve">3. </w:t>
      </w:r>
      <w:r>
        <w:rPr>
          <w:rFonts w:hint="eastAsia"/>
        </w:rPr>
        <w:t>国家助推互联网医疗发展，目前只允许做健康咨询</w:t>
      </w:r>
    </w:p>
    <w:p w:rsidR="00F37AEC" w:rsidRPr="00CF4618" w:rsidRDefault="00F37AEC" w:rsidP="00992F30">
      <w:pPr>
        <w:spacing w:line="360" w:lineRule="auto"/>
        <w:ind w:firstLineChars="200" w:firstLine="420"/>
      </w:pPr>
      <w:r w:rsidRPr="00CF4618">
        <w:rPr>
          <w:rFonts w:hint="eastAsia"/>
        </w:rPr>
        <w:t>2011</w:t>
      </w:r>
      <w:r w:rsidRPr="00CF4618">
        <w:rPr>
          <w:rFonts w:hint="eastAsia"/>
        </w:rPr>
        <w:t>年，我国移动医疗市场规模为</w:t>
      </w:r>
      <w:r w:rsidRPr="00CF4618">
        <w:rPr>
          <w:rFonts w:hint="eastAsia"/>
        </w:rPr>
        <w:t>15.8</w:t>
      </w:r>
      <w:r w:rsidRPr="00CF4618">
        <w:rPr>
          <w:rFonts w:hint="eastAsia"/>
        </w:rPr>
        <w:t>亿元</w:t>
      </w:r>
      <w:r w:rsidRPr="00CF4618">
        <w:rPr>
          <w:rFonts w:hint="eastAsia"/>
        </w:rPr>
        <w:t>;2012</w:t>
      </w:r>
      <w:r w:rsidRPr="00CF4618">
        <w:rPr>
          <w:rFonts w:hint="eastAsia"/>
        </w:rPr>
        <w:t>年，我国移动医疗市场规模为</w:t>
      </w:r>
      <w:r w:rsidRPr="00CF4618">
        <w:rPr>
          <w:rFonts w:hint="eastAsia"/>
        </w:rPr>
        <w:t>18.6</w:t>
      </w:r>
      <w:r w:rsidRPr="00CF4618">
        <w:rPr>
          <w:rFonts w:hint="eastAsia"/>
        </w:rPr>
        <w:t>亿元，同比增长</w:t>
      </w:r>
      <w:r w:rsidRPr="00CF4618">
        <w:rPr>
          <w:rFonts w:hint="eastAsia"/>
        </w:rPr>
        <w:t>17.7%;2013</w:t>
      </w:r>
      <w:r w:rsidRPr="00CF4618">
        <w:rPr>
          <w:rFonts w:hint="eastAsia"/>
        </w:rPr>
        <w:t>年，我国移动医疗市场规模为</w:t>
      </w:r>
      <w:r w:rsidRPr="00CF4618">
        <w:rPr>
          <w:rFonts w:hint="eastAsia"/>
        </w:rPr>
        <w:t>23.6</w:t>
      </w:r>
      <w:r w:rsidRPr="00CF4618">
        <w:rPr>
          <w:rFonts w:hint="eastAsia"/>
        </w:rPr>
        <w:t>亿元，同比增长</w:t>
      </w:r>
      <w:r w:rsidRPr="00CF4618">
        <w:rPr>
          <w:rFonts w:hint="eastAsia"/>
        </w:rPr>
        <w:t>26.9%;2014</w:t>
      </w:r>
      <w:r w:rsidRPr="00CF4618">
        <w:rPr>
          <w:rFonts w:hint="eastAsia"/>
        </w:rPr>
        <w:t>年，预计我国移动医疗市场规模将达到</w:t>
      </w:r>
      <w:r w:rsidRPr="00CF4618">
        <w:rPr>
          <w:rFonts w:hint="eastAsia"/>
        </w:rPr>
        <w:t>29.9</w:t>
      </w:r>
      <w:r w:rsidRPr="00CF4618">
        <w:rPr>
          <w:rFonts w:hint="eastAsia"/>
        </w:rPr>
        <w:t>亿元，同比增长</w:t>
      </w:r>
      <w:r w:rsidRPr="00CF4618">
        <w:rPr>
          <w:rFonts w:hint="eastAsia"/>
        </w:rPr>
        <w:t>26.8%</w:t>
      </w:r>
      <w:r w:rsidRPr="00CF4618">
        <w:rPr>
          <w:rFonts w:hint="eastAsia"/>
        </w:rPr>
        <w:t>。预计到</w:t>
      </w:r>
      <w:r w:rsidRPr="00CF4618">
        <w:rPr>
          <w:rFonts w:hint="eastAsia"/>
        </w:rPr>
        <w:t>2017</w:t>
      </w:r>
      <w:r w:rsidRPr="00CF4618">
        <w:rPr>
          <w:rFonts w:hint="eastAsia"/>
        </w:rPr>
        <w:t>年底，中国移动医疗市场规模将突破百亿元，达到</w:t>
      </w:r>
      <w:r w:rsidRPr="00CF4618">
        <w:rPr>
          <w:rFonts w:hint="eastAsia"/>
        </w:rPr>
        <w:t>125.3</w:t>
      </w:r>
      <w:r w:rsidRPr="00CF4618">
        <w:rPr>
          <w:rFonts w:hint="eastAsia"/>
        </w:rPr>
        <w:t>亿元。</w:t>
      </w:r>
      <w:r>
        <w:rPr>
          <w:rFonts w:hint="eastAsia"/>
        </w:rPr>
        <w:t>互联网医疗必定是医疗行业的发展趋势。</w:t>
      </w:r>
    </w:p>
    <w:p w:rsidR="00F37AEC" w:rsidRDefault="00F37AEC" w:rsidP="00F37AEC">
      <w:pPr>
        <w:spacing w:line="360" w:lineRule="auto"/>
        <w:ind w:firstLineChars="400" w:firstLine="840"/>
        <w:rPr>
          <w:b/>
        </w:rPr>
      </w:pPr>
      <w:r w:rsidRPr="00CF4618">
        <w:rPr>
          <w:rFonts w:hint="eastAsia"/>
          <w:noProof/>
        </w:rPr>
        <w:drawing>
          <wp:inline distT="0" distB="0" distL="0" distR="0">
            <wp:extent cx="4371975" cy="2228850"/>
            <wp:effectExtent l="0" t="0" r="9525" b="19050"/>
            <wp:docPr id="131" name="图表 131"/>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F37AEC" w:rsidRPr="00992F30" w:rsidRDefault="00F37AEC" w:rsidP="00F37AEC">
      <w:pPr>
        <w:spacing w:line="360" w:lineRule="auto"/>
        <w:ind w:firstLineChars="200" w:firstLine="420"/>
        <w:rPr>
          <w:rFonts w:asciiTheme="minorEastAsia" w:eastAsiaTheme="minorEastAsia" w:hAnsiTheme="minorEastAsia"/>
        </w:rPr>
      </w:pPr>
      <w:r w:rsidRPr="00B27E04">
        <w:rPr>
          <w:rFonts w:hint="eastAsia"/>
        </w:rPr>
        <w:t>2015</w:t>
      </w:r>
      <w:r w:rsidRPr="00B27E04">
        <w:rPr>
          <w:rFonts w:hint="eastAsia"/>
        </w:rPr>
        <w:t>年</w:t>
      </w:r>
      <w:r>
        <w:rPr>
          <w:rFonts w:hint="eastAsia"/>
        </w:rPr>
        <w:t>，</w:t>
      </w:r>
      <w:r w:rsidRPr="00B27E04">
        <w:t>在全国医疗卫生服务体系规划纲要</w:t>
      </w:r>
      <w:r w:rsidRPr="00B27E04">
        <w:t>(2015-2020)</w:t>
      </w:r>
      <w:r w:rsidRPr="00B27E04">
        <w:t>中已经提出开展</w:t>
      </w:r>
      <w:r w:rsidRPr="00B27E04">
        <w:t>“</w:t>
      </w:r>
      <w:r w:rsidRPr="00B27E04">
        <w:t>健康中国云服务计划</w:t>
      </w:r>
      <w:r w:rsidRPr="00B27E04">
        <w:t>”</w:t>
      </w:r>
      <w:r w:rsidRPr="00B27E04">
        <w:t>，积极利用移动互联网、物联网、云计算、可穿戴设备等新技术，推动惠及全民的</w:t>
      </w:r>
      <w:r w:rsidRPr="00992F30">
        <w:rPr>
          <w:rFonts w:asciiTheme="minorEastAsia" w:eastAsiaTheme="minorEastAsia" w:hAnsiTheme="minorEastAsia"/>
        </w:rPr>
        <w:t>健康信息服务和智慧医疗服务。</w:t>
      </w:r>
    </w:p>
    <w:p w:rsidR="00F37AEC" w:rsidRPr="00992F30" w:rsidRDefault="00F37AEC" w:rsidP="00F37AEC">
      <w:pPr>
        <w:spacing w:line="360" w:lineRule="auto"/>
        <w:ind w:firstLineChars="200" w:firstLine="420"/>
        <w:rPr>
          <w:rFonts w:asciiTheme="minorEastAsia" w:eastAsiaTheme="minorEastAsia" w:hAnsiTheme="minorEastAsia"/>
        </w:rPr>
      </w:pPr>
      <w:r w:rsidRPr="00992F30">
        <w:rPr>
          <w:rFonts w:asciiTheme="minorEastAsia" w:eastAsiaTheme="minorEastAsia" w:hAnsiTheme="minorEastAsia" w:hint="eastAsia"/>
        </w:rPr>
        <w:t>但是，国家卫计委明确了现阶段，互联网上的医学诊断治疗是不允许的，只能做健康咨</w:t>
      </w:r>
      <w:r w:rsidRPr="00992F30">
        <w:rPr>
          <w:rFonts w:asciiTheme="minorEastAsia" w:eastAsiaTheme="minorEastAsia" w:hAnsiTheme="minorEastAsia" w:hint="eastAsia"/>
        </w:rPr>
        <w:lastRenderedPageBreak/>
        <w:t>询，医生不能够在移动互联网医疗平台上进行医疗诊断。即使做远程医疗</w:t>
      </w:r>
      <w:r w:rsidRPr="00992F30">
        <w:rPr>
          <w:rStyle w:val="a7"/>
          <w:rFonts w:asciiTheme="minorEastAsia" w:eastAsiaTheme="minorEastAsia" w:hAnsiTheme="minorEastAsia"/>
        </w:rPr>
        <w:footnoteReference w:id="8"/>
      </w:r>
      <w:r w:rsidRPr="00992F30">
        <w:rPr>
          <w:rFonts w:asciiTheme="minorEastAsia" w:eastAsiaTheme="minorEastAsia" w:hAnsiTheme="minorEastAsia" w:hint="eastAsia"/>
        </w:rPr>
        <w:t>，也必须要由医疗机构来做，并且现在试点只给予解放军总医院、北京协和医院和中日友好医院为宁夏等五省区进行远程医疗，因为为了确保远程医疗的质量和安全监管，医疗机构开展针对某一专科的服务必须要有相应资质，机构的医生也需要有相应的执业资质。</w:t>
      </w:r>
    </w:p>
    <w:p w:rsidR="00F37AEC" w:rsidRPr="00992F30" w:rsidRDefault="00F37AEC" w:rsidP="00F37AEC">
      <w:pPr>
        <w:spacing w:line="360" w:lineRule="auto"/>
        <w:ind w:firstLineChars="200" w:firstLine="420"/>
        <w:rPr>
          <w:rFonts w:asciiTheme="minorEastAsia" w:eastAsiaTheme="minorEastAsia" w:hAnsiTheme="minorEastAsia"/>
        </w:rPr>
      </w:pPr>
      <w:r w:rsidRPr="00992F30">
        <w:rPr>
          <w:rFonts w:asciiTheme="minorEastAsia" w:eastAsiaTheme="minorEastAsia" w:hAnsiTheme="minorEastAsia" w:hint="eastAsia"/>
        </w:rPr>
        <w:t>通过调研贵州医科大学附属医院的医务人员，我们了解到现在的能做到的医疗咨询也就是例如病人根据自身症状，通过互联网寻求了解可能是哪一类疾病，医生只能提供可能是哪一种疾病的“诊断”，另一类，对于病人已经确定自己是哪种疾病寻求咨询，医生也只能建议可以用哪类药物，日常作息建议做的事项，所有的信息都为“建议”，病人根据建议所做的后续自身决策，医生并不承担责任。</w:t>
      </w:r>
    </w:p>
    <w:p w:rsidR="00F37AEC" w:rsidRDefault="00F37AEC" w:rsidP="00F37AEC"/>
    <w:p w:rsidR="00F37AEC" w:rsidRPr="00925EDF" w:rsidRDefault="002A7162" w:rsidP="002A7162">
      <w:pPr>
        <w:spacing w:line="360" w:lineRule="auto"/>
      </w:pPr>
      <w:r>
        <w:rPr>
          <w:rFonts w:hint="eastAsia"/>
        </w:rPr>
        <w:t>（二）</w:t>
      </w:r>
      <w:r w:rsidR="00F37AEC" w:rsidRPr="00925EDF">
        <w:rPr>
          <w:rFonts w:hint="eastAsia"/>
        </w:rPr>
        <w:t>“阿里健康”平台发展现状</w:t>
      </w:r>
      <w:r w:rsidR="00992F30">
        <w:rPr>
          <w:rFonts w:hint="eastAsia"/>
        </w:rPr>
        <w:t>的</w:t>
      </w:r>
      <w:r w:rsidR="001442C7" w:rsidRPr="00925EDF">
        <w:rPr>
          <w:rFonts w:hint="eastAsia"/>
        </w:rPr>
        <w:t>实证分析总结</w:t>
      </w:r>
    </w:p>
    <w:p w:rsidR="00F37AEC" w:rsidRPr="00925EDF" w:rsidRDefault="00F37AEC" w:rsidP="00925EDF">
      <w:pPr>
        <w:spacing w:line="360" w:lineRule="auto"/>
        <w:ind w:firstLineChars="200" w:firstLine="420"/>
      </w:pPr>
      <w:r w:rsidRPr="00925EDF">
        <w:rPr>
          <w:rFonts w:hint="eastAsia"/>
        </w:rPr>
        <w:t>1</w:t>
      </w:r>
      <w:r w:rsidR="002A7162">
        <w:rPr>
          <w:rFonts w:hint="eastAsia"/>
        </w:rPr>
        <w:t>．</w:t>
      </w:r>
      <w:r w:rsidRPr="00925EDF">
        <w:rPr>
          <w:rFonts w:hint="eastAsia"/>
        </w:rPr>
        <w:t>“阿里健康”发展概况</w:t>
      </w:r>
    </w:p>
    <w:p w:rsidR="00F37AEC" w:rsidRPr="0018236F" w:rsidRDefault="00F37AEC" w:rsidP="00F37AEC">
      <w:pPr>
        <w:spacing w:line="360" w:lineRule="auto"/>
        <w:ind w:firstLineChars="200" w:firstLine="420"/>
      </w:pPr>
      <w:r w:rsidRPr="0018236F">
        <w:rPr>
          <w:noProof/>
        </w:rPr>
        <w:drawing>
          <wp:inline distT="0" distB="0" distL="0" distR="0">
            <wp:extent cx="4734560" cy="2072640"/>
            <wp:effectExtent l="19050" t="0" r="8890" b="0"/>
            <wp:docPr id="132" name="图片 1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示 16"/>
                    <pic:cNvPicPr>
                      <a:picLocks noChangeArrowheads="1"/>
                    </pic:cNvPicPr>
                  </pic:nvPicPr>
                  <pic:blipFill>
                    <a:blip r:embed="rId5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34560" cy="2072640"/>
                    </a:xfrm>
                    <a:prstGeom prst="rect">
                      <a:avLst/>
                    </a:prstGeom>
                    <a:noFill/>
                    <a:ln>
                      <a:noFill/>
                    </a:ln>
                  </pic:spPr>
                </pic:pic>
              </a:graphicData>
            </a:graphic>
          </wp:inline>
        </w:drawing>
      </w:r>
    </w:p>
    <w:p w:rsidR="00F37AEC" w:rsidRPr="0018236F" w:rsidRDefault="00F37AEC" w:rsidP="00F37AEC">
      <w:pPr>
        <w:spacing w:line="360" w:lineRule="auto"/>
        <w:ind w:firstLineChars="200" w:firstLine="420"/>
      </w:pPr>
      <w:r>
        <w:rPr>
          <w:rFonts w:hint="eastAsia"/>
        </w:rPr>
        <w:t>网上查阅</w:t>
      </w:r>
      <w:r w:rsidRPr="0018236F">
        <w:rPr>
          <w:rFonts w:hint="eastAsia"/>
        </w:rPr>
        <w:t>阿里健康</w:t>
      </w:r>
      <w:r w:rsidRPr="0018236F">
        <w:rPr>
          <w:rFonts w:hint="eastAsia"/>
        </w:rPr>
        <w:t>2015</w:t>
      </w:r>
      <w:r w:rsidRPr="0018236F">
        <w:rPr>
          <w:rFonts w:hint="eastAsia"/>
        </w:rPr>
        <w:t>年</w:t>
      </w:r>
      <w:r w:rsidRPr="0018236F">
        <w:rPr>
          <w:rFonts w:hint="eastAsia"/>
        </w:rPr>
        <w:t>3</w:t>
      </w:r>
      <w:r w:rsidRPr="0018236F">
        <w:rPr>
          <w:rFonts w:hint="eastAsia"/>
        </w:rPr>
        <w:t>月</w:t>
      </w:r>
      <w:r w:rsidRPr="0018236F">
        <w:rPr>
          <w:rFonts w:hint="eastAsia"/>
        </w:rPr>
        <w:t>31</w:t>
      </w:r>
      <w:r>
        <w:rPr>
          <w:rFonts w:hint="eastAsia"/>
        </w:rPr>
        <w:t>日年度业绩公告数据</w:t>
      </w:r>
      <w:r w:rsidRPr="0018236F">
        <w:rPr>
          <w:rFonts w:hint="eastAsia"/>
        </w:rPr>
        <w:t>，</w:t>
      </w:r>
      <w:r>
        <w:rPr>
          <w:rFonts w:hint="eastAsia"/>
        </w:rPr>
        <w:t>我们发现：</w:t>
      </w:r>
      <w:r w:rsidRPr="0018236F">
        <w:rPr>
          <w:rFonts w:hint="eastAsia"/>
        </w:rPr>
        <w:t>阿里健康年度亏损额为</w:t>
      </w:r>
      <w:r w:rsidRPr="0018236F">
        <w:rPr>
          <w:rFonts w:hint="eastAsia"/>
        </w:rPr>
        <w:t>1.01</w:t>
      </w:r>
      <w:r w:rsidRPr="0018236F">
        <w:rPr>
          <w:rFonts w:hint="eastAsia"/>
        </w:rPr>
        <w:t>亿港元，比上一财年亏损额增</w:t>
      </w:r>
      <w:r w:rsidRPr="0018236F">
        <w:rPr>
          <w:rFonts w:hint="eastAsia"/>
        </w:rPr>
        <w:t>159%</w:t>
      </w:r>
      <w:r w:rsidRPr="0018236F">
        <w:rPr>
          <w:rFonts w:hint="eastAsia"/>
        </w:rPr>
        <w:t>，主要原因在于销售、市场推广费用及产品研发等基础建设造成早期人力成本支出。“电子处方”业务受困、更换管理层、业务重组使阿里健康陷入困境，其在苹果商店的下载量位</w:t>
      </w:r>
      <w:r w:rsidRPr="0018236F">
        <w:rPr>
          <w:rFonts w:hint="eastAsia"/>
        </w:rPr>
        <w:t>100</w:t>
      </w:r>
      <w:r w:rsidRPr="0018236F">
        <w:rPr>
          <w:rFonts w:hint="eastAsia"/>
        </w:rPr>
        <w:t>名之后。</w:t>
      </w:r>
    </w:p>
    <w:p w:rsidR="00F37AEC" w:rsidRPr="00925EDF" w:rsidRDefault="002A7162" w:rsidP="00925EDF">
      <w:pPr>
        <w:spacing w:line="360" w:lineRule="auto"/>
        <w:ind w:firstLineChars="200" w:firstLine="420"/>
      </w:pPr>
      <w:r>
        <w:rPr>
          <w:rFonts w:hint="eastAsia"/>
        </w:rPr>
        <w:t>2</w:t>
      </w:r>
      <w:r>
        <w:rPr>
          <w:rFonts w:hint="eastAsia"/>
        </w:rPr>
        <w:t>．</w:t>
      </w:r>
      <w:r w:rsidR="00F37AEC" w:rsidRPr="00925EDF">
        <w:rPr>
          <w:rFonts w:hint="eastAsia"/>
        </w:rPr>
        <w:t>阿里健康产品功能布局</w:t>
      </w:r>
    </w:p>
    <w:p w:rsidR="00F37AEC" w:rsidRPr="0018236F" w:rsidRDefault="00F37AEC" w:rsidP="00F37AEC">
      <w:pPr>
        <w:spacing w:line="360" w:lineRule="auto"/>
        <w:ind w:firstLineChars="200" w:firstLine="420"/>
      </w:pPr>
      <w:r w:rsidRPr="0018236F">
        <w:rPr>
          <w:rFonts w:hint="eastAsia"/>
        </w:rPr>
        <w:t>以阿里健康云医院（医蝶谷）、阿里健康移动</w:t>
      </w:r>
      <w:r w:rsidRPr="0018236F">
        <w:t>APP</w:t>
      </w:r>
      <w:r w:rsidRPr="0018236F">
        <w:rPr>
          <w:rFonts w:hint="eastAsia"/>
        </w:rPr>
        <w:t>、数来宝数据服务平台、电子监管平台建造一个从上游药厂到下游医院全产业链的大平台。阿里健康移动</w:t>
      </w:r>
      <w:r w:rsidRPr="0018236F">
        <w:t>APP</w:t>
      </w:r>
      <w:r w:rsidRPr="0018236F">
        <w:rPr>
          <w:rFonts w:hint="eastAsia"/>
        </w:rPr>
        <w:t>以方便，快捷的</w:t>
      </w:r>
      <w:r w:rsidRPr="0018236F">
        <w:rPr>
          <w:rFonts w:hint="eastAsia"/>
        </w:rPr>
        <w:lastRenderedPageBreak/>
        <w:t>药品电商平台为主，增加扫码辨别“真假”药，“问医生”、“预约挂号”和“申请加号”，改进电子处方等功能。</w:t>
      </w:r>
    </w:p>
    <w:p w:rsidR="00F37AEC" w:rsidRPr="0018236F" w:rsidRDefault="00F37AEC" w:rsidP="00F37AEC">
      <w:pPr>
        <w:spacing w:line="360" w:lineRule="auto"/>
        <w:ind w:firstLineChars="200" w:firstLine="420"/>
      </w:pPr>
      <w:r w:rsidRPr="0018236F">
        <w:rPr>
          <w:noProof/>
        </w:rPr>
        <w:drawing>
          <wp:inline distT="0" distB="0" distL="0" distR="0">
            <wp:extent cx="2458720" cy="1178560"/>
            <wp:effectExtent l="0" t="0" r="0" b="2540"/>
            <wp:docPr id="133" name="图片 1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示 17"/>
                    <pic:cNvPicPr>
                      <a:picLocks noChangeArrowheads="1"/>
                    </pic:cNvPicPr>
                  </pic:nvPicPr>
                  <pic:blipFill>
                    <a:blip r:embed="rId5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9698" r="-49413"/>
                    <a:stretch>
                      <a:fillRect/>
                    </a:stretch>
                  </pic:blipFill>
                  <pic:spPr bwMode="auto">
                    <a:xfrm>
                      <a:off x="0" y="0"/>
                      <a:ext cx="2458720" cy="1178560"/>
                    </a:xfrm>
                    <a:prstGeom prst="rect">
                      <a:avLst/>
                    </a:prstGeom>
                    <a:noFill/>
                    <a:ln>
                      <a:noFill/>
                    </a:ln>
                  </pic:spPr>
                </pic:pic>
              </a:graphicData>
            </a:graphic>
          </wp:inline>
        </w:drawing>
      </w:r>
    </w:p>
    <w:p w:rsidR="00F37AEC" w:rsidRPr="0018236F" w:rsidRDefault="00F37AEC" w:rsidP="00F37AEC">
      <w:pPr>
        <w:spacing w:line="360" w:lineRule="auto"/>
        <w:ind w:firstLineChars="200" w:firstLine="420"/>
      </w:pPr>
      <w:r w:rsidRPr="0018236F">
        <w:rPr>
          <w:rFonts w:hint="eastAsia"/>
          <w:noProof/>
        </w:rPr>
        <w:drawing>
          <wp:inline distT="0" distB="0" distL="0" distR="0">
            <wp:extent cx="3657600" cy="1483360"/>
            <wp:effectExtent l="0" t="0" r="0" b="2540"/>
            <wp:docPr id="134" name="图片 134" descr=")G`Z8Q9`PZQU0}BKA}7`6H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G`Z8Q9`PZQU0}BKA}7`6HB"/>
                    <pic:cNvPicPr>
                      <a:picLocks noChangeAspect="1" noChangeArrowheads="1"/>
                    </pic:cNvPicPr>
                  </pic:nvPicPr>
                  <pic:blipFill>
                    <a:blip r:embed="rId5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57600" cy="1483360"/>
                    </a:xfrm>
                    <a:prstGeom prst="rect">
                      <a:avLst/>
                    </a:prstGeom>
                    <a:noFill/>
                    <a:ln>
                      <a:noFill/>
                    </a:ln>
                  </pic:spPr>
                </pic:pic>
              </a:graphicData>
            </a:graphic>
          </wp:inline>
        </w:drawing>
      </w:r>
    </w:p>
    <w:p w:rsidR="00F37AEC" w:rsidRPr="00925EDF" w:rsidRDefault="00F37AEC" w:rsidP="00925EDF">
      <w:pPr>
        <w:spacing w:line="360" w:lineRule="auto"/>
        <w:ind w:firstLineChars="200" w:firstLine="420"/>
      </w:pPr>
      <w:r w:rsidRPr="00925EDF">
        <w:rPr>
          <w:rFonts w:hint="eastAsia"/>
        </w:rPr>
        <w:t>3</w:t>
      </w:r>
      <w:r w:rsidR="002A7162">
        <w:rPr>
          <w:rFonts w:hint="eastAsia"/>
        </w:rPr>
        <w:t>．</w:t>
      </w:r>
      <w:r w:rsidRPr="00925EDF">
        <w:rPr>
          <w:rFonts w:hint="eastAsia"/>
        </w:rPr>
        <w:t>国内移动医疗</w:t>
      </w:r>
      <w:r w:rsidRPr="00925EDF">
        <w:t>APP</w:t>
      </w:r>
      <w:r w:rsidRPr="00925EDF">
        <w:rPr>
          <w:rFonts w:hint="eastAsia"/>
        </w:rPr>
        <w:t>与“阿里健康”发展现状对比</w:t>
      </w:r>
    </w:p>
    <w:p w:rsidR="00F37AEC" w:rsidRPr="0018236F" w:rsidRDefault="00F37AEC" w:rsidP="00F37AEC">
      <w:pPr>
        <w:spacing w:line="360" w:lineRule="auto"/>
        <w:ind w:firstLineChars="200" w:firstLine="420"/>
      </w:pPr>
      <w:r w:rsidRPr="0018236F">
        <w:rPr>
          <w:noProof/>
        </w:rPr>
        <w:drawing>
          <wp:inline distT="0" distB="0" distL="0" distR="0">
            <wp:extent cx="3657600" cy="2296160"/>
            <wp:effectExtent l="0" t="0" r="0" b="8890"/>
            <wp:docPr id="135" name="图片 135" descr="1321388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1321388566"/>
                    <pic:cNvPicPr>
                      <a:picLocks noChangeAspect="1" noChangeArrowheads="1"/>
                    </pic:cNvPicPr>
                  </pic:nvPicPr>
                  <pic:blipFill>
                    <a:blip r:embed="rId5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57600" cy="2296160"/>
                    </a:xfrm>
                    <a:prstGeom prst="rect">
                      <a:avLst/>
                    </a:prstGeom>
                    <a:noFill/>
                    <a:ln>
                      <a:noFill/>
                    </a:ln>
                  </pic:spPr>
                </pic:pic>
              </a:graphicData>
            </a:graphic>
          </wp:inline>
        </w:drawing>
      </w:r>
    </w:p>
    <w:p w:rsidR="00F37AEC" w:rsidRPr="0018236F" w:rsidRDefault="00F37AEC" w:rsidP="00F37AEC">
      <w:pPr>
        <w:spacing w:line="360" w:lineRule="auto"/>
        <w:ind w:firstLineChars="200" w:firstLine="420"/>
      </w:pPr>
      <w:r w:rsidRPr="0018236F">
        <w:rPr>
          <w:rFonts w:hint="eastAsia"/>
        </w:rPr>
        <w:t>国内移动医疗平台功能数量差距大。阿里健康与</w:t>
      </w:r>
      <w:r w:rsidRPr="0018236F">
        <w:t>“</w:t>
      </w:r>
      <w:r w:rsidRPr="0018236F">
        <w:rPr>
          <w:rFonts w:hint="eastAsia"/>
        </w:rPr>
        <w:t>万能的淘宝</w:t>
      </w:r>
      <w:r w:rsidRPr="0018236F">
        <w:t>”</w:t>
      </w:r>
      <w:r w:rsidRPr="0018236F">
        <w:rPr>
          <w:rFonts w:hint="eastAsia"/>
        </w:rPr>
        <w:t>类似，几乎囊括互联网医疗领域的所有服务，阿里健康特色服务为“中国药品电子监管码”；微医以“公众号＋微信支付”为基础，无药品电商功能，增加了诊后随访功能，两个产品的支付平台形成“微信支付”与“支付宝”之间的对垒。阿里健康较百度医生这类以挂号为主的</w:t>
      </w:r>
      <w:r w:rsidRPr="0018236F">
        <w:t>app</w:t>
      </w:r>
      <w:r w:rsidRPr="0018236F">
        <w:rPr>
          <w:rFonts w:hint="eastAsia"/>
        </w:rPr>
        <w:t>，进驻医院范围小，但功能强大使其在移动智能终端的应用更广。</w:t>
      </w:r>
    </w:p>
    <w:p w:rsidR="00F37AEC" w:rsidRPr="0018236F" w:rsidRDefault="00F37AEC" w:rsidP="00F37AEC">
      <w:pPr>
        <w:spacing w:line="360" w:lineRule="auto"/>
        <w:ind w:firstLineChars="200" w:firstLine="420"/>
      </w:pPr>
      <w:r w:rsidRPr="0018236F">
        <w:rPr>
          <w:rFonts w:hint="eastAsia"/>
        </w:rPr>
        <w:t>4</w:t>
      </w:r>
      <w:r w:rsidR="002A7162">
        <w:rPr>
          <w:rFonts w:hint="eastAsia"/>
        </w:rPr>
        <w:t>．</w:t>
      </w:r>
      <w:r w:rsidRPr="0018236F">
        <w:rPr>
          <w:rFonts w:hint="eastAsia"/>
        </w:rPr>
        <w:t>国外移动医疗平台与“阿里健康”发展现状对比：</w:t>
      </w:r>
    </w:p>
    <w:p w:rsidR="00F37AEC" w:rsidRPr="0018236F" w:rsidRDefault="00F37AEC" w:rsidP="00F37AEC">
      <w:pPr>
        <w:spacing w:line="360" w:lineRule="auto"/>
        <w:ind w:firstLineChars="200" w:firstLine="420"/>
      </w:pPr>
      <w:r w:rsidRPr="0018236F">
        <w:rPr>
          <w:rFonts w:hint="eastAsia"/>
        </w:rPr>
        <w:sym w:font="Wingdings" w:char="F081"/>
      </w:r>
      <w:r w:rsidRPr="0018236F">
        <w:rPr>
          <w:rFonts w:hint="eastAsia"/>
        </w:rPr>
        <w:t>美国医生以自由执业为主，医院类型以私立制为主，移动医疗平台偏向医生个人品牌，</w:t>
      </w:r>
      <w:r w:rsidRPr="0018236F">
        <w:rPr>
          <w:rFonts w:hint="eastAsia"/>
        </w:rPr>
        <w:lastRenderedPageBreak/>
        <w:t>医疗行业市场化；中国医院类型以公立医院为主，网上预约难以推广。因而“阿里健康”难以适应美国的软件开发方式。</w:t>
      </w:r>
    </w:p>
    <w:p w:rsidR="00F37AEC" w:rsidRPr="0018236F" w:rsidRDefault="00F37AEC" w:rsidP="00F37AEC">
      <w:pPr>
        <w:spacing w:line="360" w:lineRule="auto"/>
        <w:ind w:firstLineChars="200" w:firstLine="420"/>
      </w:pPr>
      <w:r w:rsidRPr="0018236F">
        <w:rPr>
          <w:rFonts w:hint="eastAsia"/>
        </w:rPr>
        <w:sym w:font="Wingdings" w:char="F082"/>
      </w:r>
      <w:r w:rsidRPr="0018236F">
        <w:rPr>
          <w:rFonts w:hint="eastAsia"/>
        </w:rPr>
        <w:t>美国医院医疗信息受美国政府的高监管，移动医疗应用保密性强，消费者市场大；中国互联网信息安全性、保密性低，“阿里健康”移动医疗平台市场受到限制。</w:t>
      </w:r>
    </w:p>
    <w:p w:rsidR="00F37AEC" w:rsidRPr="0018236F" w:rsidRDefault="00F37AEC" w:rsidP="002A7162">
      <w:pPr>
        <w:spacing w:line="360" w:lineRule="auto"/>
        <w:ind w:firstLineChars="200" w:firstLine="420"/>
      </w:pPr>
      <w:r w:rsidRPr="0018236F">
        <w:rPr>
          <w:rFonts w:hint="eastAsia"/>
        </w:rPr>
        <w:sym w:font="Wingdings" w:char="F083"/>
      </w:r>
      <w:r w:rsidRPr="0018236F">
        <w:rPr>
          <w:rFonts w:hint="eastAsia"/>
        </w:rPr>
        <w:t>美国商业保险市场占比超过</w:t>
      </w:r>
      <w:r w:rsidRPr="0018236F">
        <w:rPr>
          <w:rFonts w:hint="eastAsia"/>
        </w:rPr>
        <w:t>50%</w:t>
      </w:r>
      <w:r w:rsidRPr="0018236F">
        <w:rPr>
          <w:rFonts w:hint="eastAsia"/>
        </w:rPr>
        <w:t>，中国</w:t>
      </w:r>
      <w:r w:rsidRPr="0018236F">
        <w:rPr>
          <w:rFonts w:hint="eastAsia"/>
        </w:rPr>
        <w:t>90%</w:t>
      </w:r>
      <w:r w:rsidRPr="0018236F">
        <w:rPr>
          <w:rFonts w:hint="eastAsia"/>
        </w:rPr>
        <w:t>的医疗花销由政府保险报销，商业保险覆盖率不足</w:t>
      </w:r>
      <w:r w:rsidRPr="0018236F">
        <w:rPr>
          <w:rFonts w:hint="eastAsia"/>
        </w:rPr>
        <w:t>2%</w:t>
      </w:r>
      <w:r w:rsidRPr="0018236F">
        <w:rPr>
          <w:rFonts w:hint="eastAsia"/>
        </w:rPr>
        <w:t>，市场空间小。保险控制医疗体制的现金流，政府掌控的社保自由发展空间小，移动医疗与社保结合成为我国移动医疗的发展瓶颈。</w:t>
      </w:r>
    </w:p>
    <w:p w:rsidR="00F37AEC" w:rsidRPr="0018236F" w:rsidRDefault="002A7162" w:rsidP="00F37AEC">
      <w:pPr>
        <w:spacing w:line="360" w:lineRule="auto"/>
        <w:ind w:firstLineChars="200" w:firstLine="420"/>
      </w:pPr>
      <w:r>
        <w:rPr>
          <w:rFonts w:hint="eastAsia"/>
        </w:rPr>
        <w:t>4</w:t>
      </w:r>
      <w:r>
        <w:rPr>
          <w:rFonts w:hint="eastAsia"/>
        </w:rPr>
        <w:t>．</w:t>
      </w:r>
      <w:r w:rsidR="00F37AEC" w:rsidRPr="0018236F">
        <w:rPr>
          <w:rFonts w:hint="eastAsia"/>
        </w:rPr>
        <w:t>存在主要缺陷：</w:t>
      </w:r>
      <w:r w:rsidR="00F37AEC" w:rsidRPr="0018236F">
        <w:tab/>
      </w:r>
    </w:p>
    <w:p w:rsidR="00F37AEC" w:rsidRPr="0018236F" w:rsidRDefault="002A7162" w:rsidP="00F37AEC">
      <w:pPr>
        <w:spacing w:line="360" w:lineRule="auto"/>
        <w:ind w:firstLineChars="200" w:firstLine="420"/>
      </w:pPr>
      <w:r>
        <w:rPr>
          <w:rFonts w:hint="eastAsia"/>
        </w:rPr>
        <w:t>（</w:t>
      </w:r>
      <w:r>
        <w:rPr>
          <w:rFonts w:hint="eastAsia"/>
        </w:rPr>
        <w:t>1</w:t>
      </w:r>
      <w:r>
        <w:rPr>
          <w:rFonts w:hint="eastAsia"/>
        </w:rPr>
        <w:t>）</w:t>
      </w:r>
      <w:r w:rsidR="00F37AEC" w:rsidRPr="0018236F">
        <w:rPr>
          <w:rFonts w:hint="eastAsia"/>
        </w:rPr>
        <w:t>盈利模式无法突破</w:t>
      </w:r>
    </w:p>
    <w:p w:rsidR="00F37AEC" w:rsidRPr="0018236F" w:rsidRDefault="00F37AEC" w:rsidP="00F37AEC">
      <w:pPr>
        <w:spacing w:line="360" w:lineRule="auto"/>
        <w:ind w:firstLineChars="200" w:firstLine="420"/>
      </w:pPr>
      <w:r w:rsidRPr="0018236F">
        <w:rPr>
          <w:rFonts w:hint="eastAsia"/>
        </w:rPr>
        <w:t>国家明文要求移动医疗</w:t>
      </w:r>
      <w:r w:rsidRPr="0018236F">
        <w:t>APP</w:t>
      </w:r>
      <w:r w:rsidRPr="0018236F">
        <w:rPr>
          <w:rFonts w:hint="eastAsia"/>
        </w:rPr>
        <w:t>只允许涉足健康咨询，严禁诊断治疗服务。多数移动医疗企业当前面临最核心问题在于：我国公立医院医生尚未得到根本性的解放使得医生很难通过移动医疗平台为客户提供详实的专业建议，因而移动医疗平台数据的最终接收端不可能为医生。</w:t>
      </w:r>
    </w:p>
    <w:p w:rsidR="00F37AEC" w:rsidRPr="0018236F" w:rsidRDefault="00F37AEC" w:rsidP="00F37AEC">
      <w:pPr>
        <w:spacing w:line="360" w:lineRule="auto"/>
        <w:ind w:firstLineChars="200" w:firstLine="420"/>
      </w:pPr>
      <w:r w:rsidRPr="0018236F">
        <w:rPr>
          <w:noProof/>
        </w:rPr>
        <w:drawing>
          <wp:inline distT="0" distB="0" distL="0" distR="0">
            <wp:extent cx="4226560" cy="2783840"/>
            <wp:effectExtent l="0" t="0" r="0" b="0"/>
            <wp:docPr id="136" name="图片 1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示 20"/>
                    <pic:cNvPicPr>
                      <a:picLocks noChangeArrowheads="1"/>
                    </pic:cNvPicPr>
                  </pic:nvPicPr>
                  <pic:blipFill>
                    <a:blip r:embed="rId5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057" r="-2222"/>
                    <a:stretch>
                      <a:fillRect/>
                    </a:stretch>
                  </pic:blipFill>
                  <pic:spPr bwMode="auto">
                    <a:xfrm>
                      <a:off x="0" y="0"/>
                      <a:ext cx="4226560" cy="2783840"/>
                    </a:xfrm>
                    <a:prstGeom prst="rect">
                      <a:avLst/>
                    </a:prstGeom>
                    <a:noFill/>
                    <a:ln>
                      <a:noFill/>
                    </a:ln>
                  </pic:spPr>
                </pic:pic>
              </a:graphicData>
            </a:graphic>
          </wp:inline>
        </w:drawing>
      </w:r>
    </w:p>
    <w:p w:rsidR="00F37AEC" w:rsidRPr="0018236F" w:rsidRDefault="00F37AEC" w:rsidP="002A7162">
      <w:pPr>
        <w:spacing w:line="360" w:lineRule="auto"/>
        <w:ind w:firstLineChars="1400" w:firstLine="2940"/>
      </w:pPr>
      <w:r w:rsidRPr="0018236F">
        <w:t>4</w:t>
      </w:r>
      <w:r w:rsidRPr="0018236F">
        <w:rPr>
          <w:rFonts w:hint="eastAsia"/>
        </w:rPr>
        <w:t>种盈利模式困境图</w:t>
      </w:r>
    </w:p>
    <w:p w:rsidR="00F37AEC" w:rsidRPr="0018236F" w:rsidRDefault="002A7162" w:rsidP="00836D49">
      <w:pPr>
        <w:spacing w:line="360" w:lineRule="auto"/>
        <w:ind w:firstLineChars="200" w:firstLine="420"/>
      </w:pPr>
      <w:r>
        <w:rPr>
          <w:rFonts w:hint="eastAsia"/>
        </w:rPr>
        <w:t>（</w:t>
      </w:r>
      <w:r>
        <w:rPr>
          <w:rFonts w:hint="eastAsia"/>
        </w:rPr>
        <w:t>2</w:t>
      </w:r>
      <w:r>
        <w:rPr>
          <w:rFonts w:hint="eastAsia"/>
        </w:rPr>
        <w:t>）</w:t>
      </w:r>
      <w:r w:rsidR="00F37AEC" w:rsidRPr="0018236F">
        <w:rPr>
          <w:rFonts w:hint="eastAsia"/>
        </w:rPr>
        <w:t>功能交叉使用不便，信息安全隐患需要重视</w:t>
      </w:r>
    </w:p>
    <w:p w:rsidR="00F37AEC" w:rsidRPr="0018236F" w:rsidRDefault="00F37AEC" w:rsidP="00F37AEC">
      <w:pPr>
        <w:spacing w:line="360" w:lineRule="auto"/>
        <w:ind w:firstLineChars="200" w:firstLine="420"/>
        <w:rPr>
          <w:b/>
        </w:rPr>
      </w:pPr>
      <w:r w:rsidRPr="0018236F">
        <w:rPr>
          <w:rFonts w:hint="eastAsia"/>
        </w:rPr>
        <w:t>国内移动医疗平台各有特色功能，但缺少综合性平台，</w:t>
      </w:r>
      <w:r w:rsidRPr="0018236F">
        <w:t>APP</w:t>
      </w:r>
      <w:r w:rsidRPr="0018236F">
        <w:rPr>
          <w:rFonts w:hint="eastAsia"/>
        </w:rPr>
        <w:t>服务低效；</w:t>
      </w:r>
      <w:r w:rsidRPr="0018236F">
        <w:rPr>
          <w:rFonts w:hint="eastAsia"/>
        </w:rPr>
        <w:t>A</w:t>
      </w:r>
      <w:r w:rsidRPr="0018236F">
        <w:t>pp</w:t>
      </w:r>
      <w:r w:rsidRPr="0018236F">
        <w:rPr>
          <w:rFonts w:hint="eastAsia"/>
        </w:rPr>
        <w:t>账号注册及用户信息绑定等操作繁琐，给用户带来不便，并存在信息安全隐患。</w:t>
      </w:r>
    </w:p>
    <w:p w:rsidR="00BF1720" w:rsidRPr="00925EDF" w:rsidRDefault="002A7162" w:rsidP="00836D49">
      <w:pPr>
        <w:spacing w:line="360" w:lineRule="auto"/>
        <w:jc w:val="center"/>
        <w:rPr>
          <w:rFonts w:ascii="仿宋" w:eastAsia="仿宋" w:hAnsi="仿宋" w:cs="仿宋"/>
          <w:b/>
          <w:sz w:val="24"/>
        </w:rPr>
      </w:pPr>
      <w:r>
        <w:rPr>
          <w:rFonts w:hint="eastAsia"/>
          <w:b/>
          <w:sz w:val="44"/>
          <w:szCs w:val="44"/>
        </w:rPr>
        <w:lastRenderedPageBreak/>
        <w:t>五、</w:t>
      </w:r>
      <w:r w:rsidR="00DB12D0" w:rsidRPr="002A7162">
        <w:rPr>
          <w:rFonts w:hint="eastAsia"/>
          <w:b/>
          <w:sz w:val="44"/>
          <w:szCs w:val="44"/>
        </w:rPr>
        <w:t>课题</w:t>
      </w:r>
      <w:r w:rsidR="00F4346C" w:rsidRPr="002A7162">
        <w:rPr>
          <w:rFonts w:hint="eastAsia"/>
          <w:b/>
          <w:sz w:val="44"/>
          <w:szCs w:val="44"/>
        </w:rPr>
        <w:t>的提案</w:t>
      </w:r>
      <w:r w:rsidR="00DB12D0" w:rsidRPr="002A7162">
        <w:rPr>
          <w:rFonts w:hint="eastAsia"/>
          <w:b/>
          <w:sz w:val="44"/>
          <w:szCs w:val="44"/>
        </w:rPr>
        <w:t>与建议</w:t>
      </w:r>
    </w:p>
    <w:p w:rsidR="00BF1720" w:rsidRPr="00925EDF" w:rsidRDefault="00925EDF" w:rsidP="00925EDF">
      <w:pPr>
        <w:spacing w:line="360" w:lineRule="auto"/>
        <w:rPr>
          <w:b/>
        </w:rPr>
      </w:pPr>
      <w:r w:rsidRPr="00925EDF">
        <w:rPr>
          <w:rFonts w:hint="eastAsia"/>
          <w:b/>
        </w:rPr>
        <w:t>（一）建立移动医疗大数据库，“对症下药”</w:t>
      </w:r>
    </w:p>
    <w:p w:rsidR="00BF1720" w:rsidRDefault="00BF1720" w:rsidP="00F4346C">
      <w:pPr>
        <w:spacing w:line="360" w:lineRule="auto"/>
        <w:ind w:firstLineChars="200" w:firstLine="420"/>
        <w:rPr>
          <w:rFonts w:hint="eastAsia"/>
        </w:rPr>
      </w:pPr>
      <w:r>
        <w:rPr>
          <w:rFonts w:hint="eastAsia"/>
        </w:rPr>
        <w:t>医疗健康类</w:t>
      </w:r>
      <w:r>
        <w:rPr>
          <w:rFonts w:hint="eastAsia"/>
        </w:rPr>
        <w:t>APP</w:t>
      </w:r>
      <w:r>
        <w:rPr>
          <w:rFonts w:hint="eastAsia"/>
        </w:rPr>
        <w:t>的核心在于数据，“互联网医疗”时代对数据的重视度将极大提升，数据的价值也将进一步增加。阿里健康通过数据挖掘与分析，“对症下药”构建移动医疗大数据库</w:t>
      </w:r>
      <w:r w:rsidR="00F4346C">
        <w:rPr>
          <w:rFonts w:hint="eastAsia"/>
        </w:rPr>
        <w:t>。</w:t>
      </w:r>
    </w:p>
    <w:p w:rsidR="00A10A1B" w:rsidRDefault="00A10A1B" w:rsidP="00F4346C">
      <w:pPr>
        <w:spacing w:line="360" w:lineRule="auto"/>
        <w:ind w:firstLineChars="200" w:firstLine="420"/>
      </w:pPr>
    </w:p>
    <w:p w:rsidR="00F4346C" w:rsidRPr="00925EDF" w:rsidRDefault="00925EDF" w:rsidP="00925EDF">
      <w:pPr>
        <w:spacing w:line="360" w:lineRule="auto"/>
        <w:rPr>
          <w:b/>
        </w:rPr>
      </w:pPr>
      <w:r w:rsidRPr="00925EDF">
        <w:rPr>
          <w:rFonts w:hint="eastAsia"/>
          <w:b/>
        </w:rPr>
        <w:t>（二）</w:t>
      </w:r>
      <w:r w:rsidR="00F4346C" w:rsidRPr="00925EDF">
        <w:rPr>
          <w:rFonts w:hint="eastAsia"/>
          <w:b/>
        </w:rPr>
        <w:t>“像办教育一样办医疗”——</w:t>
      </w:r>
      <w:r w:rsidRPr="00925EDF">
        <w:rPr>
          <w:rFonts w:hint="eastAsia"/>
          <w:b/>
        </w:rPr>
        <w:t>积极推动鼓励社会办医疗</w:t>
      </w:r>
    </w:p>
    <w:p w:rsidR="00F4346C" w:rsidRPr="00B434C7" w:rsidRDefault="00B434C7" w:rsidP="00B434C7">
      <w:pPr>
        <w:spacing w:line="360" w:lineRule="auto"/>
        <w:ind w:firstLineChars="200" w:firstLine="420"/>
      </w:pPr>
      <w:r>
        <w:rPr>
          <w:rFonts w:hint="eastAsia"/>
        </w:rPr>
        <w:t>想要将“互联网医疗”办起来并办好，市场的力量最为有效。而对于公立医疗机构这类提供基本医疗保障服务的主体，想要将公立医疗全面市场化几乎不可能，例如价格不可市场化，只能引入市场化的服务竞争机制。要完全市场化，就需要民营医疗扮演更重要的角色，民营医疗机构更能够根据医疗市场的变化，</w:t>
      </w:r>
      <w:r w:rsidR="00372A1B">
        <w:rPr>
          <w:rFonts w:hint="eastAsia"/>
        </w:rPr>
        <w:t>改变服务项目和方式，根据病人的需求层次，提供更优质的服务内容和经济实惠，“互联网医疗”是最能够解决医疗双方的信息需求，解决传统医疗方式信息不对称的缺陷，为保证生存能力、提高竞争能力，民营医院是最有动力引入互联网医疗助推自身发展，民营医院也是“互联网医疗”最容易突破困境的发展动力源和外部引擎。由此，“像办教育一样办医疗”，学习我国社会办教育的成功经验，旧瓶装新酒，办好民营医疗是推动“互联网医疗”发展的重要基础。</w:t>
      </w:r>
    </w:p>
    <w:p w:rsidR="00F4346C" w:rsidRDefault="00F4346C" w:rsidP="00F4346C">
      <w:pPr>
        <w:spacing w:line="360" w:lineRule="auto"/>
      </w:pPr>
    </w:p>
    <w:p w:rsidR="00B8123B" w:rsidRPr="00925EDF" w:rsidRDefault="00925EDF" w:rsidP="00925EDF">
      <w:pPr>
        <w:spacing w:line="360" w:lineRule="auto"/>
        <w:rPr>
          <w:b/>
        </w:rPr>
      </w:pPr>
      <w:r w:rsidRPr="00925EDF">
        <w:rPr>
          <w:rFonts w:hint="eastAsia"/>
          <w:b/>
        </w:rPr>
        <w:t>（三）</w:t>
      </w:r>
      <w:r w:rsidR="00B8123B" w:rsidRPr="00925EDF">
        <w:rPr>
          <w:rFonts w:hint="eastAsia"/>
          <w:b/>
        </w:rPr>
        <w:t>完成慢性病和术后的互联网跟踪反馈功能——先实现最可行的“互联网医疗”功能</w:t>
      </w:r>
    </w:p>
    <w:p w:rsidR="00B8123B" w:rsidRDefault="00B8123B" w:rsidP="003179D1">
      <w:pPr>
        <w:spacing w:line="360" w:lineRule="auto"/>
        <w:ind w:firstLineChars="200" w:firstLine="420"/>
        <w:rPr>
          <w:b/>
        </w:rPr>
      </w:pPr>
      <w:r w:rsidRPr="00B8123B">
        <w:rPr>
          <w:rFonts w:hint="eastAsia"/>
        </w:rPr>
        <w:t>通过对</w:t>
      </w:r>
      <w:r>
        <w:rPr>
          <w:rFonts w:hint="eastAsia"/>
        </w:rPr>
        <w:t>贵州医科大学附属医院的曾主任的访谈，</w:t>
      </w:r>
      <w:r w:rsidR="003179D1">
        <w:rPr>
          <w:rFonts w:hint="eastAsia"/>
        </w:rPr>
        <w:t>他认为基本实现“互联网医疗”还有</w:t>
      </w:r>
      <w:r w:rsidR="003179D1">
        <w:rPr>
          <w:rFonts w:hint="eastAsia"/>
        </w:rPr>
        <w:t>5-10</w:t>
      </w:r>
      <w:r w:rsidR="003179D1">
        <w:rPr>
          <w:rFonts w:hint="eastAsia"/>
        </w:rPr>
        <w:t>年的时间，但是现在存在最能实现的就是对于慢性病和术后恢复的互联网健康跟踪反馈，病人在家中自行上传相关自测数据反馈给主治医生，医生进行术后跟踪提供建议。所以，要实现“互联网医疗”先要调查各个医疗环节对于互联网需求的粘性程度，先把可行性较高的功能先行实现，不能着急盲目渴求一步实现“互联网医疗”的全部功能。</w:t>
      </w:r>
    </w:p>
    <w:p w:rsidR="00B8123B" w:rsidRDefault="00B8123B" w:rsidP="00B8123B">
      <w:pPr>
        <w:spacing w:line="360" w:lineRule="auto"/>
        <w:ind w:firstLineChars="200" w:firstLine="422"/>
        <w:rPr>
          <w:rFonts w:hint="eastAsia"/>
          <w:b/>
        </w:rPr>
      </w:pPr>
    </w:p>
    <w:p w:rsidR="00A10A1B" w:rsidRPr="00B8123B" w:rsidRDefault="00A10A1B" w:rsidP="00B8123B">
      <w:pPr>
        <w:spacing w:line="360" w:lineRule="auto"/>
        <w:ind w:firstLineChars="200" w:firstLine="422"/>
        <w:rPr>
          <w:b/>
        </w:rPr>
      </w:pPr>
    </w:p>
    <w:p w:rsidR="00BF1720" w:rsidRPr="00925EDF" w:rsidRDefault="00925EDF" w:rsidP="00925EDF">
      <w:pPr>
        <w:spacing w:line="360" w:lineRule="auto"/>
        <w:rPr>
          <w:b/>
        </w:rPr>
      </w:pPr>
      <w:r w:rsidRPr="00925EDF">
        <w:rPr>
          <w:rFonts w:hint="eastAsia"/>
          <w:b/>
        </w:rPr>
        <w:lastRenderedPageBreak/>
        <w:t>（四）</w:t>
      </w:r>
      <w:r w:rsidR="00BF1720" w:rsidRPr="00925EDF">
        <w:rPr>
          <w:rFonts w:hint="eastAsia"/>
          <w:b/>
        </w:rPr>
        <w:t>在静待网售处方药出台的同时，积极寻求合作，拓宽盈利出路。</w:t>
      </w:r>
    </w:p>
    <w:p w:rsidR="003179D1" w:rsidRDefault="00BF1720" w:rsidP="003179D1">
      <w:pPr>
        <w:spacing w:line="360" w:lineRule="auto"/>
        <w:ind w:firstLineChars="200" w:firstLine="420"/>
      </w:pPr>
      <w:r w:rsidRPr="001E1B85">
        <w:rPr>
          <w:rFonts w:hint="eastAsia"/>
        </w:rPr>
        <w:t>医药电商交易规模</w:t>
      </w:r>
      <w:r>
        <w:rPr>
          <w:rFonts w:hint="eastAsia"/>
        </w:rPr>
        <w:t>虽在逐年递增，但由于</w:t>
      </w:r>
      <w:r w:rsidRPr="001E1B85">
        <w:rPr>
          <w:rFonts w:hint="eastAsia"/>
        </w:rPr>
        <w:t>网售处方药政策接连“跳票”</w:t>
      </w:r>
      <w:r>
        <w:rPr>
          <w:rFonts w:hint="eastAsia"/>
        </w:rPr>
        <w:t>，阿里健康销售及市场推广费用以及产品研发等基础建设导致的人力成本支出增幅甚至大于其交易规模。因此为“反弹起跳”，</w:t>
      </w:r>
      <w:r w:rsidRPr="001267C2">
        <w:rPr>
          <w:rFonts w:hint="eastAsia"/>
        </w:rPr>
        <w:t>在静待网售处方药出台的同时，</w:t>
      </w:r>
      <w:r>
        <w:rPr>
          <w:rFonts w:hint="eastAsia"/>
        </w:rPr>
        <w:t>阿里健康与</w:t>
      </w:r>
      <w:r w:rsidRPr="00115718">
        <w:rPr>
          <w:rFonts w:hint="eastAsia"/>
        </w:rPr>
        <w:t>太保安联合作，创新构建互联网智能保险控费体系</w:t>
      </w:r>
      <w:r>
        <w:rPr>
          <w:rFonts w:hint="eastAsia"/>
        </w:rPr>
        <w:t>，</w:t>
      </w:r>
      <w:r w:rsidRPr="00115718">
        <w:rPr>
          <w:rFonts w:hint="eastAsia"/>
        </w:rPr>
        <w:t>探索社区医院、家庭医生、疾病防控、健康管理、慢病管理及养老护理等领域的商业保险服务模式。</w:t>
      </w:r>
      <w:r>
        <w:rPr>
          <w:rFonts w:hint="eastAsia"/>
        </w:rPr>
        <w:t>致力于推动医保的精细化管理和商保的发展</w:t>
      </w:r>
      <w:r w:rsidRPr="00115718">
        <w:rPr>
          <w:rFonts w:hint="eastAsia"/>
        </w:rPr>
        <w:t>，最终建立</w:t>
      </w:r>
      <w:r>
        <w:rPr>
          <w:rFonts w:hint="eastAsia"/>
        </w:rPr>
        <w:t>互联网医疗的</w:t>
      </w:r>
      <w:r w:rsidRPr="00115718">
        <w:rPr>
          <w:rFonts w:hint="eastAsia"/>
        </w:rPr>
        <w:t>良性循环发展体系。</w:t>
      </w:r>
    </w:p>
    <w:p w:rsidR="002A7162" w:rsidRDefault="002A7162" w:rsidP="00925EDF">
      <w:pPr>
        <w:rPr>
          <w:b/>
        </w:rPr>
      </w:pPr>
    </w:p>
    <w:p w:rsidR="00BF1720" w:rsidRPr="00925EDF" w:rsidRDefault="00925EDF" w:rsidP="00925EDF">
      <w:pPr>
        <w:rPr>
          <w:b/>
        </w:rPr>
      </w:pPr>
      <w:r>
        <w:rPr>
          <w:rFonts w:hint="eastAsia"/>
          <w:b/>
        </w:rPr>
        <w:t>（五）</w:t>
      </w:r>
      <w:r w:rsidR="00BF1720" w:rsidRPr="00925EDF">
        <w:rPr>
          <w:rFonts w:hint="eastAsia"/>
          <w:b/>
        </w:rPr>
        <w:t>建设连接医药健康行业参与者的服务网络，“整合线下与线上交易平台。</w:t>
      </w:r>
    </w:p>
    <w:p w:rsidR="00BF1720" w:rsidRDefault="00BF1720" w:rsidP="00F4346C">
      <w:pPr>
        <w:spacing w:line="360" w:lineRule="auto"/>
        <w:ind w:firstLineChars="200" w:firstLine="420"/>
      </w:pPr>
      <w:r>
        <w:rPr>
          <w:rFonts w:hint="eastAsia"/>
        </w:rPr>
        <w:t>2014</w:t>
      </w:r>
      <w:r>
        <w:rPr>
          <w:rFonts w:hint="eastAsia"/>
        </w:rPr>
        <w:t>年度阿里健康的巨额亏损未能阻挡其对移动医疗这一新业态的押注。阿里健康继续推广实施药品电子监管网及提供相关技术支持服务，并即将推出阿里健康医药电商</w:t>
      </w:r>
      <w:r>
        <w:rPr>
          <w:rFonts w:hint="eastAsia"/>
        </w:rPr>
        <w:t>APP</w:t>
      </w:r>
      <w:r>
        <w:rPr>
          <w:rFonts w:hint="eastAsia"/>
        </w:rPr>
        <w:t>，整合天猫在线医药平台和阿里健康药品</w:t>
      </w:r>
      <w:r>
        <w:rPr>
          <w:rFonts w:hint="eastAsia"/>
        </w:rPr>
        <w:t>O2O</w:t>
      </w:r>
      <w:r>
        <w:rPr>
          <w:rFonts w:hint="eastAsia"/>
        </w:rPr>
        <w:t>的线上线下药品销售模式，以</w:t>
      </w:r>
      <w:r>
        <w:rPr>
          <w:rFonts w:hint="eastAsia"/>
        </w:rPr>
        <w:t>B2C+O2O</w:t>
      </w:r>
      <w:r>
        <w:rPr>
          <w:rFonts w:hint="eastAsia"/>
        </w:rPr>
        <w:t>的药品零售形式，</w:t>
      </w:r>
      <w:r w:rsidRPr="008842AE">
        <w:rPr>
          <w:rFonts w:hint="eastAsia"/>
        </w:rPr>
        <w:t>提供更深层次、智能化的服务</w:t>
      </w:r>
      <w:r>
        <w:rPr>
          <w:rFonts w:hint="eastAsia"/>
        </w:rPr>
        <w:t>，以供更多数目和类别的药品及其他医药保健产品使用，为消费者提供丰富购药选择。并持续扩展平台服务能力和数据分析能力，建设一个连接中国医药健康行业参与者的服务网络，提高其</w:t>
      </w:r>
      <w:r w:rsidRPr="008842AE">
        <w:rPr>
          <w:rFonts w:hint="eastAsia"/>
        </w:rPr>
        <w:t>市场竞争力。</w:t>
      </w:r>
    </w:p>
    <w:p w:rsidR="003179D1" w:rsidRDefault="003179D1" w:rsidP="00F4346C">
      <w:pPr>
        <w:spacing w:line="360" w:lineRule="auto"/>
        <w:ind w:firstLineChars="200" w:firstLine="420"/>
      </w:pPr>
    </w:p>
    <w:p w:rsidR="003179D1" w:rsidRPr="000E4AF6" w:rsidRDefault="002A7162" w:rsidP="002A7162">
      <w:pPr>
        <w:spacing w:line="360" w:lineRule="auto"/>
        <w:rPr>
          <w:b/>
        </w:rPr>
      </w:pPr>
      <w:r w:rsidRPr="000E4AF6">
        <w:rPr>
          <w:rFonts w:hint="eastAsia"/>
          <w:b/>
        </w:rPr>
        <w:t>（六）对医学院的</w:t>
      </w:r>
      <w:r w:rsidR="00836D49">
        <w:rPr>
          <w:rFonts w:hint="eastAsia"/>
          <w:b/>
        </w:rPr>
        <w:t>学生即</w:t>
      </w:r>
      <w:r w:rsidRPr="000E4AF6">
        <w:rPr>
          <w:rFonts w:hint="eastAsia"/>
          <w:b/>
        </w:rPr>
        <w:t>未来医生推广互联网医疗新模式</w:t>
      </w:r>
    </w:p>
    <w:p w:rsidR="003179D1" w:rsidRPr="00FF28FD" w:rsidRDefault="002A7162" w:rsidP="00FF28FD">
      <w:pPr>
        <w:spacing w:line="360" w:lineRule="auto"/>
        <w:ind w:firstLineChars="200" w:firstLine="420"/>
      </w:pPr>
      <w:r w:rsidRPr="002A7162">
        <w:rPr>
          <w:rFonts w:hint="eastAsia"/>
        </w:rPr>
        <w:t>在对医学院学生这一群体的调查中发现，了解过移动医疗平台的学生占</w:t>
      </w:r>
      <w:r w:rsidRPr="002A7162">
        <w:rPr>
          <w:rFonts w:hint="eastAsia"/>
        </w:rPr>
        <w:t>61.54</w:t>
      </w:r>
      <w:r w:rsidRPr="002A7162">
        <w:rPr>
          <w:rFonts w:hint="eastAsia"/>
        </w:rPr>
        <w:t>％，证明这一群体对</w:t>
      </w:r>
      <w:r>
        <w:rPr>
          <w:rFonts w:hint="eastAsia"/>
        </w:rPr>
        <w:t>广互联网医疗新模式</w:t>
      </w:r>
      <w:r w:rsidRPr="002A7162">
        <w:rPr>
          <w:rFonts w:hint="eastAsia"/>
        </w:rPr>
        <w:t>的关注程度很高，然而在问及其如何了解</w:t>
      </w:r>
      <w:r>
        <w:rPr>
          <w:rFonts w:hint="eastAsia"/>
        </w:rPr>
        <w:t>这类</w:t>
      </w:r>
      <w:r w:rsidRPr="002A7162">
        <w:rPr>
          <w:rFonts w:hint="eastAsia"/>
        </w:rPr>
        <w:t>平台时</w:t>
      </w:r>
      <w:r>
        <w:rPr>
          <w:rFonts w:hint="eastAsia"/>
        </w:rPr>
        <w:t>，</w:t>
      </w:r>
      <w:r w:rsidRPr="002A7162">
        <w:rPr>
          <w:rFonts w:hint="eastAsia"/>
        </w:rPr>
        <w:t>63.64</w:t>
      </w:r>
      <w:r w:rsidRPr="002A7162">
        <w:rPr>
          <w:rFonts w:hint="eastAsia"/>
        </w:rPr>
        <w:t>％的人表示是通过自己搜索得知的，这表明了平台权威性并不足。</w:t>
      </w:r>
      <w:r>
        <w:rPr>
          <w:rFonts w:hint="eastAsia"/>
        </w:rPr>
        <w:t>医学院学生作为一个特殊的群体，是未来的</w:t>
      </w:r>
      <w:r w:rsidRPr="002A7162">
        <w:rPr>
          <w:rFonts w:hint="eastAsia"/>
        </w:rPr>
        <w:t>医生，他们的想法和观点对未来移动医疗平台的发展起着决定性作</w:t>
      </w:r>
      <w:r>
        <w:rPr>
          <w:rFonts w:hint="eastAsia"/>
        </w:rPr>
        <w:t>用。大部分学生对平台持有观望态度，这说明互联网医疗现在并没有最适用的群体，而从医学院学生的高积极性来看，互联网医疗受到</w:t>
      </w:r>
      <w:r w:rsidR="00FF28FD">
        <w:rPr>
          <w:rFonts w:hint="eastAsia"/>
        </w:rPr>
        <w:t>较大的欢迎</w:t>
      </w:r>
      <w:r w:rsidRPr="002A7162">
        <w:rPr>
          <w:rFonts w:hint="eastAsia"/>
        </w:rPr>
        <w:t>。</w:t>
      </w:r>
      <w:r w:rsidR="00FF28FD">
        <w:rPr>
          <w:rFonts w:hint="eastAsia"/>
        </w:rPr>
        <w:t>在未来</w:t>
      </w:r>
      <w:r w:rsidR="00FF28FD">
        <w:rPr>
          <w:rFonts w:hint="eastAsia"/>
        </w:rPr>
        <w:t>5</w:t>
      </w:r>
      <w:r w:rsidR="00FF28FD">
        <w:rPr>
          <w:rFonts w:hint="eastAsia"/>
        </w:rPr>
        <w:t>—</w:t>
      </w:r>
      <w:r w:rsidR="00FF28FD">
        <w:rPr>
          <w:rFonts w:hint="eastAsia"/>
        </w:rPr>
        <w:t>10</w:t>
      </w:r>
      <w:r w:rsidR="00FF28FD">
        <w:rPr>
          <w:rFonts w:hint="eastAsia"/>
        </w:rPr>
        <w:t>年</w:t>
      </w:r>
      <w:r w:rsidRPr="002A7162">
        <w:rPr>
          <w:rFonts w:hint="eastAsia"/>
        </w:rPr>
        <w:t>只要能做到找准服</w:t>
      </w:r>
      <w:r w:rsidR="00FF28FD">
        <w:rPr>
          <w:rFonts w:hint="eastAsia"/>
        </w:rPr>
        <w:t>务重点，加大力度建设，不断完善现有的漏洞，完善的互联网医疗时代就</w:t>
      </w:r>
      <w:r w:rsidRPr="002A7162">
        <w:rPr>
          <w:rFonts w:hint="eastAsia"/>
        </w:rPr>
        <w:t>会来临。</w:t>
      </w:r>
    </w:p>
    <w:p w:rsidR="007F589E" w:rsidRDefault="007F589E" w:rsidP="00FF28FD">
      <w:pPr>
        <w:spacing w:line="360" w:lineRule="auto"/>
        <w:ind w:firstLineChars="200" w:firstLine="420"/>
      </w:pPr>
    </w:p>
    <w:p w:rsidR="00836D49" w:rsidRDefault="00836D49" w:rsidP="00FF28FD">
      <w:pPr>
        <w:spacing w:line="360" w:lineRule="auto"/>
        <w:ind w:firstLineChars="200" w:firstLine="420"/>
      </w:pPr>
    </w:p>
    <w:p w:rsidR="00836D49" w:rsidRDefault="00836D49" w:rsidP="00FF28FD">
      <w:pPr>
        <w:spacing w:line="360" w:lineRule="auto"/>
        <w:ind w:firstLineChars="200" w:firstLine="420"/>
      </w:pPr>
    </w:p>
    <w:p w:rsidR="00836D49" w:rsidRDefault="00836D49" w:rsidP="00FF28FD">
      <w:pPr>
        <w:spacing w:line="360" w:lineRule="auto"/>
        <w:ind w:firstLineChars="200" w:firstLine="420"/>
      </w:pPr>
    </w:p>
    <w:p w:rsidR="00FF28FD" w:rsidRDefault="00A72BB4" w:rsidP="00FF28FD">
      <w:pPr>
        <w:spacing w:line="360" w:lineRule="auto"/>
        <w:ind w:firstLineChars="200" w:firstLine="420"/>
      </w:pPr>
      <w:r>
        <w:rPr>
          <w:rFonts w:hint="eastAsia"/>
        </w:rPr>
        <w:t>附件</w:t>
      </w:r>
      <w:r w:rsidR="003179D1">
        <w:rPr>
          <w:rFonts w:hint="eastAsia"/>
        </w:rPr>
        <w:t>：</w:t>
      </w:r>
      <w:r>
        <w:rPr>
          <w:rFonts w:hint="eastAsia"/>
        </w:rPr>
        <w:t>项目</w:t>
      </w:r>
      <w:r w:rsidR="003179D1">
        <w:rPr>
          <w:rFonts w:hint="eastAsia"/>
        </w:rPr>
        <w:t>实地调研照片</w:t>
      </w:r>
    </w:p>
    <w:p w:rsidR="00FF28FD" w:rsidRDefault="00FF28FD" w:rsidP="00F4346C">
      <w:pPr>
        <w:spacing w:line="360" w:lineRule="auto"/>
        <w:ind w:firstLineChars="200" w:firstLine="420"/>
      </w:pPr>
      <w:r>
        <w:rPr>
          <w:rFonts w:hint="eastAsia"/>
          <w:noProof/>
          <w:color w:val="000080"/>
        </w:rPr>
        <w:drawing>
          <wp:anchor distT="0" distB="0" distL="114300" distR="114300" simplePos="0" relativeHeight="251696128" behindDoc="1" locked="0" layoutInCell="1" allowOverlap="1">
            <wp:simplePos x="0" y="0"/>
            <wp:positionH relativeFrom="column">
              <wp:posOffset>2859405</wp:posOffset>
            </wp:positionH>
            <wp:positionV relativeFrom="paragraph">
              <wp:posOffset>69850</wp:posOffset>
            </wp:positionV>
            <wp:extent cx="2628900" cy="2686050"/>
            <wp:effectExtent l="0" t="0" r="0" b="0"/>
            <wp:wrapTight wrapText="bothSides">
              <wp:wrapPolygon edited="0">
                <wp:start x="0" y="0"/>
                <wp:lineTo x="0" y="21447"/>
                <wp:lineTo x="21443" y="21447"/>
                <wp:lineTo x="21443" y="0"/>
                <wp:lineTo x="0" y="0"/>
              </wp:wrapPolygon>
            </wp:wrapTight>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图片20150908235048.jpg"/>
                    <pic:cNvPicPr/>
                  </pic:nvPicPr>
                  <pic:blipFill>
                    <a:blip r:embed="rId6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628900" cy="2686050"/>
                    </a:xfrm>
                    <a:prstGeom prst="rect">
                      <a:avLst/>
                    </a:prstGeom>
                  </pic:spPr>
                </pic:pic>
              </a:graphicData>
            </a:graphic>
          </wp:anchor>
        </w:drawing>
      </w:r>
      <w:r>
        <w:rPr>
          <w:rFonts w:hint="eastAsia"/>
          <w:noProof/>
          <w:color w:val="000080"/>
        </w:rPr>
        <w:drawing>
          <wp:anchor distT="0" distB="0" distL="114300" distR="114300" simplePos="0" relativeHeight="251697152" behindDoc="1" locked="0" layoutInCell="1" allowOverlap="1">
            <wp:simplePos x="0" y="0"/>
            <wp:positionH relativeFrom="column">
              <wp:posOffset>268605</wp:posOffset>
            </wp:positionH>
            <wp:positionV relativeFrom="paragraph">
              <wp:posOffset>22225</wp:posOffset>
            </wp:positionV>
            <wp:extent cx="2514600" cy="2733675"/>
            <wp:effectExtent l="0" t="0" r="0" b="9525"/>
            <wp:wrapTight wrapText="bothSides">
              <wp:wrapPolygon edited="0">
                <wp:start x="0" y="0"/>
                <wp:lineTo x="0" y="21525"/>
                <wp:lineTo x="21436" y="21525"/>
                <wp:lineTo x="21436" y="0"/>
                <wp:lineTo x="0" y="0"/>
              </wp:wrapPolygon>
            </wp:wrapTight>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图片20150908234733.jpg"/>
                    <pic:cNvPicPr/>
                  </pic:nvPicPr>
                  <pic:blipFill>
                    <a:blip r:embed="rId6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514600" cy="2733675"/>
                    </a:xfrm>
                    <a:prstGeom prst="rect">
                      <a:avLst/>
                    </a:prstGeom>
                  </pic:spPr>
                </pic:pic>
              </a:graphicData>
            </a:graphic>
          </wp:anchor>
        </w:drawing>
      </w:r>
    </w:p>
    <w:p w:rsidR="00FF28FD" w:rsidRDefault="00FF28FD" w:rsidP="00F4346C">
      <w:pPr>
        <w:spacing w:line="360" w:lineRule="auto"/>
        <w:ind w:firstLineChars="200" w:firstLine="420"/>
      </w:pPr>
    </w:p>
    <w:p w:rsidR="00FF28FD" w:rsidRDefault="00FF28FD" w:rsidP="00F4346C">
      <w:pPr>
        <w:spacing w:line="360" w:lineRule="auto"/>
        <w:ind w:firstLineChars="200" w:firstLine="420"/>
      </w:pPr>
    </w:p>
    <w:p w:rsidR="002A7162" w:rsidRDefault="002A7162" w:rsidP="00DB12D0">
      <w:pPr>
        <w:spacing w:line="360" w:lineRule="auto"/>
        <w:jc w:val="left"/>
        <w:rPr>
          <w:color w:val="000080"/>
        </w:rPr>
      </w:pPr>
    </w:p>
    <w:p w:rsidR="00FF28FD" w:rsidRDefault="00FF28FD" w:rsidP="00DB12D0">
      <w:pPr>
        <w:spacing w:line="360" w:lineRule="auto"/>
        <w:jc w:val="left"/>
        <w:rPr>
          <w:color w:val="000080"/>
        </w:rPr>
      </w:pPr>
    </w:p>
    <w:p w:rsidR="00FF28FD" w:rsidRDefault="00FF28FD" w:rsidP="00DB12D0">
      <w:pPr>
        <w:spacing w:line="360" w:lineRule="auto"/>
        <w:jc w:val="left"/>
        <w:rPr>
          <w:color w:val="000080"/>
        </w:rPr>
      </w:pPr>
    </w:p>
    <w:p w:rsidR="00FF28FD" w:rsidRDefault="00FF28FD" w:rsidP="00DB12D0">
      <w:pPr>
        <w:spacing w:line="360" w:lineRule="auto"/>
        <w:jc w:val="left"/>
        <w:rPr>
          <w:color w:val="000080"/>
        </w:rPr>
      </w:pPr>
    </w:p>
    <w:p w:rsidR="00FF28FD" w:rsidRDefault="00FF28FD" w:rsidP="00DB12D0">
      <w:pPr>
        <w:spacing w:line="360" w:lineRule="auto"/>
        <w:jc w:val="left"/>
        <w:rPr>
          <w:color w:val="000080"/>
        </w:rPr>
      </w:pPr>
    </w:p>
    <w:p w:rsidR="00FF28FD" w:rsidRDefault="00FF28FD" w:rsidP="00DB12D0">
      <w:pPr>
        <w:spacing w:line="360" w:lineRule="auto"/>
        <w:jc w:val="left"/>
        <w:rPr>
          <w:color w:val="000080"/>
        </w:rPr>
      </w:pPr>
      <w:r>
        <w:rPr>
          <w:noProof/>
          <w:color w:val="000080"/>
        </w:rPr>
        <w:drawing>
          <wp:anchor distT="0" distB="0" distL="114300" distR="114300" simplePos="0" relativeHeight="251699200" behindDoc="1" locked="0" layoutInCell="1" allowOverlap="1">
            <wp:simplePos x="0" y="0"/>
            <wp:positionH relativeFrom="column">
              <wp:posOffset>2859405</wp:posOffset>
            </wp:positionH>
            <wp:positionV relativeFrom="paragraph">
              <wp:posOffset>35560</wp:posOffset>
            </wp:positionV>
            <wp:extent cx="2628900" cy="2628900"/>
            <wp:effectExtent l="0" t="0" r="0" b="0"/>
            <wp:wrapTight wrapText="bothSides">
              <wp:wrapPolygon edited="0">
                <wp:start x="0" y="0"/>
                <wp:lineTo x="0" y="21443"/>
                <wp:lineTo x="21443" y="21443"/>
                <wp:lineTo x="21443" y="0"/>
                <wp:lineTo x="0" y="0"/>
              </wp:wrapPolygon>
            </wp:wrapTight>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图片20150908235953.jpg"/>
                    <pic:cNvPicPr/>
                  </pic:nvPicPr>
                  <pic:blipFill>
                    <a:blip r:embed="rId6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628900" cy="2628900"/>
                    </a:xfrm>
                    <a:prstGeom prst="rect">
                      <a:avLst/>
                    </a:prstGeom>
                  </pic:spPr>
                </pic:pic>
              </a:graphicData>
            </a:graphic>
          </wp:anchor>
        </w:drawing>
      </w:r>
      <w:r>
        <w:rPr>
          <w:noProof/>
          <w:color w:val="000080"/>
        </w:rPr>
        <w:drawing>
          <wp:anchor distT="0" distB="0" distL="114300" distR="114300" simplePos="0" relativeHeight="251698176" behindDoc="1" locked="0" layoutInCell="1" allowOverlap="1">
            <wp:simplePos x="0" y="0"/>
            <wp:positionH relativeFrom="column">
              <wp:posOffset>268605</wp:posOffset>
            </wp:positionH>
            <wp:positionV relativeFrom="paragraph">
              <wp:posOffset>35560</wp:posOffset>
            </wp:positionV>
            <wp:extent cx="2514600" cy="2628900"/>
            <wp:effectExtent l="0" t="0" r="0" b="0"/>
            <wp:wrapTight wrapText="bothSides">
              <wp:wrapPolygon edited="0">
                <wp:start x="0" y="0"/>
                <wp:lineTo x="0" y="21443"/>
                <wp:lineTo x="21436" y="21443"/>
                <wp:lineTo x="21436" y="0"/>
                <wp:lineTo x="0" y="0"/>
              </wp:wrapPolygon>
            </wp:wrapTight>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图片20150909000401.jpg"/>
                    <pic:cNvPicPr/>
                  </pic:nvPicPr>
                  <pic:blipFill>
                    <a:blip r:embed="rId6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514600" cy="2628900"/>
                    </a:xfrm>
                    <a:prstGeom prst="rect">
                      <a:avLst/>
                    </a:prstGeom>
                  </pic:spPr>
                </pic:pic>
              </a:graphicData>
            </a:graphic>
          </wp:anchor>
        </w:drawing>
      </w:r>
    </w:p>
    <w:p w:rsidR="00FF28FD" w:rsidRDefault="00FF28FD" w:rsidP="00DB12D0">
      <w:pPr>
        <w:spacing w:line="360" w:lineRule="auto"/>
        <w:jc w:val="left"/>
        <w:rPr>
          <w:color w:val="000080"/>
        </w:rPr>
      </w:pPr>
    </w:p>
    <w:p w:rsidR="00FF28FD" w:rsidRDefault="00FF28FD" w:rsidP="00DB12D0">
      <w:pPr>
        <w:spacing w:line="360" w:lineRule="auto"/>
        <w:jc w:val="left"/>
        <w:rPr>
          <w:color w:val="000080"/>
        </w:rPr>
      </w:pPr>
    </w:p>
    <w:p w:rsidR="00FF28FD" w:rsidRDefault="00FF28FD" w:rsidP="00DB12D0">
      <w:pPr>
        <w:spacing w:line="360" w:lineRule="auto"/>
        <w:jc w:val="left"/>
        <w:rPr>
          <w:color w:val="000080"/>
        </w:rPr>
      </w:pPr>
    </w:p>
    <w:p w:rsidR="00FF28FD" w:rsidRDefault="00FF28FD" w:rsidP="00DB12D0">
      <w:pPr>
        <w:spacing w:line="360" w:lineRule="auto"/>
        <w:jc w:val="left"/>
        <w:rPr>
          <w:color w:val="000080"/>
        </w:rPr>
      </w:pPr>
    </w:p>
    <w:p w:rsidR="00FF28FD" w:rsidRDefault="00FF28FD" w:rsidP="00DB12D0">
      <w:pPr>
        <w:spacing w:line="360" w:lineRule="auto"/>
        <w:jc w:val="left"/>
        <w:rPr>
          <w:color w:val="000080"/>
        </w:rPr>
      </w:pPr>
    </w:p>
    <w:p w:rsidR="00FF28FD" w:rsidRDefault="00FF28FD" w:rsidP="00DB12D0">
      <w:pPr>
        <w:spacing w:line="360" w:lineRule="auto"/>
        <w:jc w:val="left"/>
        <w:rPr>
          <w:color w:val="000080"/>
        </w:rPr>
      </w:pPr>
    </w:p>
    <w:p w:rsidR="00FF28FD" w:rsidRDefault="00FF28FD" w:rsidP="00DB12D0">
      <w:pPr>
        <w:spacing w:line="360" w:lineRule="auto"/>
        <w:jc w:val="left"/>
        <w:rPr>
          <w:color w:val="000080"/>
        </w:rPr>
      </w:pPr>
      <w:r>
        <w:rPr>
          <w:noProof/>
          <w:color w:val="000080"/>
        </w:rPr>
        <w:drawing>
          <wp:anchor distT="0" distB="0" distL="114300" distR="114300" simplePos="0" relativeHeight="251701248" behindDoc="1" locked="0" layoutInCell="1" allowOverlap="1">
            <wp:simplePos x="0" y="0"/>
            <wp:positionH relativeFrom="column">
              <wp:posOffset>2859405</wp:posOffset>
            </wp:positionH>
            <wp:positionV relativeFrom="paragraph">
              <wp:posOffset>302260</wp:posOffset>
            </wp:positionV>
            <wp:extent cx="2628900" cy="2543175"/>
            <wp:effectExtent l="0" t="0" r="0" b="9525"/>
            <wp:wrapTight wrapText="bothSides">
              <wp:wrapPolygon edited="0">
                <wp:start x="0" y="0"/>
                <wp:lineTo x="0" y="21519"/>
                <wp:lineTo x="21443" y="21519"/>
                <wp:lineTo x="21443" y="0"/>
                <wp:lineTo x="0" y="0"/>
              </wp:wrapPolygon>
            </wp:wrapTight>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图片20150909122634.jpg"/>
                    <pic:cNvPicPr/>
                  </pic:nvPicPr>
                  <pic:blipFill>
                    <a:blip r:embed="rId6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628900" cy="2543175"/>
                    </a:xfrm>
                    <a:prstGeom prst="rect">
                      <a:avLst/>
                    </a:prstGeom>
                  </pic:spPr>
                </pic:pic>
              </a:graphicData>
            </a:graphic>
          </wp:anchor>
        </w:drawing>
      </w:r>
      <w:r>
        <w:rPr>
          <w:noProof/>
          <w:color w:val="000080"/>
        </w:rPr>
        <w:drawing>
          <wp:anchor distT="0" distB="0" distL="114300" distR="114300" simplePos="0" relativeHeight="251700224" behindDoc="1" locked="0" layoutInCell="1" allowOverlap="1">
            <wp:simplePos x="0" y="0"/>
            <wp:positionH relativeFrom="column">
              <wp:posOffset>268605</wp:posOffset>
            </wp:positionH>
            <wp:positionV relativeFrom="paragraph">
              <wp:posOffset>302895</wp:posOffset>
            </wp:positionV>
            <wp:extent cx="2514600" cy="2543175"/>
            <wp:effectExtent l="0" t="0" r="0" b="9525"/>
            <wp:wrapTight wrapText="bothSides">
              <wp:wrapPolygon edited="0">
                <wp:start x="0" y="0"/>
                <wp:lineTo x="0" y="21519"/>
                <wp:lineTo x="21436" y="21519"/>
                <wp:lineTo x="21436" y="0"/>
                <wp:lineTo x="0" y="0"/>
              </wp:wrapPolygon>
            </wp:wrapTight>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图片20150909001113.jpg"/>
                    <pic:cNvPicPr/>
                  </pic:nvPicPr>
                  <pic:blipFill>
                    <a:blip r:embed="rId6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514600" cy="2543175"/>
                    </a:xfrm>
                    <a:prstGeom prst="rect">
                      <a:avLst/>
                    </a:prstGeom>
                  </pic:spPr>
                </pic:pic>
              </a:graphicData>
            </a:graphic>
          </wp:anchor>
        </w:drawing>
      </w:r>
    </w:p>
    <w:p w:rsidR="00FF28FD" w:rsidRDefault="00FF28FD" w:rsidP="00DB12D0">
      <w:pPr>
        <w:spacing w:line="360" w:lineRule="auto"/>
        <w:jc w:val="left"/>
        <w:rPr>
          <w:color w:val="000080"/>
        </w:rPr>
      </w:pPr>
    </w:p>
    <w:p w:rsidR="00FF28FD" w:rsidRDefault="00FF28FD" w:rsidP="00DB12D0">
      <w:pPr>
        <w:spacing w:line="360" w:lineRule="auto"/>
        <w:jc w:val="left"/>
        <w:rPr>
          <w:color w:val="000080"/>
        </w:rPr>
      </w:pPr>
    </w:p>
    <w:p w:rsidR="00FF28FD" w:rsidRDefault="00FF28FD" w:rsidP="00DB12D0">
      <w:pPr>
        <w:spacing w:line="360" w:lineRule="auto"/>
        <w:jc w:val="left"/>
        <w:rPr>
          <w:color w:val="000080"/>
        </w:rPr>
      </w:pPr>
    </w:p>
    <w:p w:rsidR="00FF28FD" w:rsidRDefault="00FF28FD" w:rsidP="00DB12D0">
      <w:pPr>
        <w:spacing w:line="360" w:lineRule="auto"/>
        <w:jc w:val="left"/>
        <w:rPr>
          <w:color w:val="000080"/>
        </w:rPr>
      </w:pPr>
    </w:p>
    <w:p w:rsidR="00FF28FD" w:rsidRDefault="00FF28FD" w:rsidP="00DB12D0">
      <w:pPr>
        <w:spacing w:line="360" w:lineRule="auto"/>
        <w:jc w:val="left"/>
        <w:rPr>
          <w:color w:val="000080"/>
        </w:rPr>
      </w:pPr>
    </w:p>
    <w:p w:rsidR="00FF28FD" w:rsidRDefault="00FF28FD" w:rsidP="00DB12D0">
      <w:pPr>
        <w:spacing w:line="360" w:lineRule="auto"/>
        <w:jc w:val="left"/>
        <w:rPr>
          <w:color w:val="000080"/>
        </w:rPr>
      </w:pPr>
    </w:p>
    <w:p w:rsidR="00FF28FD" w:rsidRDefault="00FF28FD" w:rsidP="00DB12D0">
      <w:pPr>
        <w:spacing w:line="360" w:lineRule="auto"/>
        <w:jc w:val="left"/>
        <w:rPr>
          <w:color w:val="000080"/>
        </w:rPr>
      </w:pPr>
    </w:p>
    <w:p w:rsidR="00FF28FD" w:rsidRDefault="00FF28FD" w:rsidP="00DB12D0">
      <w:pPr>
        <w:spacing w:line="360" w:lineRule="auto"/>
        <w:jc w:val="left"/>
        <w:rPr>
          <w:color w:val="000080"/>
        </w:rPr>
      </w:pPr>
    </w:p>
    <w:p w:rsidR="00FF28FD" w:rsidRDefault="009519A6" w:rsidP="00DB12D0">
      <w:pPr>
        <w:spacing w:line="360" w:lineRule="auto"/>
        <w:jc w:val="left"/>
        <w:rPr>
          <w:color w:val="000080"/>
        </w:rPr>
      </w:pPr>
      <w:bookmarkStart w:id="0" w:name="_GoBack"/>
      <w:r>
        <w:rPr>
          <w:noProof/>
          <w:color w:val="000080"/>
        </w:rPr>
        <w:lastRenderedPageBreak/>
        <w:drawing>
          <wp:anchor distT="0" distB="0" distL="114300" distR="114300" simplePos="0" relativeHeight="251706368" behindDoc="1" locked="0" layoutInCell="1" allowOverlap="1">
            <wp:simplePos x="0" y="0"/>
            <wp:positionH relativeFrom="column">
              <wp:posOffset>-388620</wp:posOffset>
            </wp:positionH>
            <wp:positionV relativeFrom="paragraph">
              <wp:posOffset>4810125</wp:posOffset>
            </wp:positionV>
            <wp:extent cx="6334125" cy="4048125"/>
            <wp:effectExtent l="19050" t="0" r="9525" b="0"/>
            <wp:wrapTight wrapText="bothSides">
              <wp:wrapPolygon edited="0">
                <wp:start x="-65" y="0"/>
                <wp:lineTo x="-65" y="21549"/>
                <wp:lineTo x="21632" y="21549"/>
                <wp:lineTo x="21632" y="0"/>
                <wp:lineTo x="-65" y="0"/>
              </wp:wrapPolygon>
            </wp:wrapTight>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图片20150908235516.jpg"/>
                    <pic:cNvPicPr/>
                  </pic:nvPicPr>
                  <pic:blipFill>
                    <a:blip r:embed="rId6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6334125" cy="4048125"/>
                    </a:xfrm>
                    <a:prstGeom prst="rect">
                      <a:avLst/>
                    </a:prstGeom>
                  </pic:spPr>
                </pic:pic>
              </a:graphicData>
            </a:graphic>
          </wp:anchor>
        </w:drawing>
      </w:r>
      <w:bookmarkEnd w:id="0"/>
      <w:r w:rsidR="000E4AF6">
        <w:rPr>
          <w:noProof/>
          <w:color w:val="000080"/>
        </w:rPr>
        <w:drawing>
          <wp:anchor distT="0" distB="0" distL="114300" distR="114300" simplePos="0" relativeHeight="251702272" behindDoc="1" locked="0" layoutInCell="1" allowOverlap="1">
            <wp:simplePos x="0" y="0"/>
            <wp:positionH relativeFrom="column">
              <wp:posOffset>3554730</wp:posOffset>
            </wp:positionH>
            <wp:positionV relativeFrom="paragraph">
              <wp:posOffset>57150</wp:posOffset>
            </wp:positionV>
            <wp:extent cx="2390775" cy="4676775"/>
            <wp:effectExtent l="0" t="0" r="9525" b="9525"/>
            <wp:wrapTight wrapText="bothSides">
              <wp:wrapPolygon edited="0">
                <wp:start x="0" y="0"/>
                <wp:lineTo x="0" y="21556"/>
                <wp:lineTo x="21514" y="21556"/>
                <wp:lineTo x="21514" y="0"/>
                <wp:lineTo x="0" y="0"/>
              </wp:wrapPolygon>
            </wp:wrapTight>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P_20150901_14_49_23_Pro.jpg"/>
                    <pic:cNvPicPr/>
                  </pic:nvPicPr>
                  <pic:blipFill>
                    <a:blip r:embed="rId6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390775" cy="4676775"/>
                    </a:xfrm>
                    <a:prstGeom prst="rect">
                      <a:avLst/>
                    </a:prstGeom>
                  </pic:spPr>
                </pic:pic>
              </a:graphicData>
            </a:graphic>
          </wp:anchor>
        </w:drawing>
      </w:r>
      <w:r w:rsidR="000E4AF6">
        <w:rPr>
          <w:rFonts w:hint="eastAsia"/>
          <w:noProof/>
          <w:color w:val="000080"/>
        </w:rPr>
        <w:drawing>
          <wp:anchor distT="0" distB="0" distL="114300" distR="114300" simplePos="0" relativeHeight="251703296" behindDoc="1" locked="0" layoutInCell="1" allowOverlap="1">
            <wp:simplePos x="0" y="0"/>
            <wp:positionH relativeFrom="column">
              <wp:posOffset>-388620</wp:posOffset>
            </wp:positionH>
            <wp:positionV relativeFrom="paragraph">
              <wp:posOffset>56515</wp:posOffset>
            </wp:positionV>
            <wp:extent cx="3790950" cy="4676775"/>
            <wp:effectExtent l="0" t="0" r="0" b="9525"/>
            <wp:wrapTight wrapText="bothSides">
              <wp:wrapPolygon edited="0">
                <wp:start x="0" y="0"/>
                <wp:lineTo x="0" y="21556"/>
                <wp:lineTo x="21491" y="21556"/>
                <wp:lineTo x="21491" y="0"/>
                <wp:lineTo x="0" y="0"/>
              </wp:wrapPolygon>
            </wp:wrapTight>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图片20150909140943.jpg"/>
                    <pic:cNvPicPr/>
                  </pic:nvPicPr>
                  <pic:blipFill>
                    <a:blip r:embed="rId6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790950" cy="4676775"/>
                    </a:xfrm>
                    <a:prstGeom prst="rect">
                      <a:avLst/>
                    </a:prstGeom>
                  </pic:spPr>
                </pic:pic>
              </a:graphicData>
            </a:graphic>
          </wp:anchor>
        </w:drawing>
      </w:r>
    </w:p>
    <w:p w:rsidR="00FF28FD" w:rsidRPr="002A7162" w:rsidRDefault="00FF28FD" w:rsidP="00DB12D0">
      <w:pPr>
        <w:spacing w:line="360" w:lineRule="auto"/>
        <w:jc w:val="left"/>
        <w:rPr>
          <w:color w:val="000080"/>
        </w:rPr>
        <w:sectPr w:rsidR="00FF28FD" w:rsidRPr="002A7162" w:rsidSect="00372A1B">
          <w:footnotePr>
            <w:numRestart w:val="eachPage"/>
          </w:footnotePr>
          <w:type w:val="continuous"/>
          <w:pgSz w:w="11906" w:h="16838" w:code="9"/>
          <w:pgMar w:top="1440" w:right="1797" w:bottom="1440" w:left="1797" w:header="340" w:footer="680" w:gutter="0"/>
          <w:cols w:space="425"/>
          <w:docGrid w:type="lines" w:linePitch="367"/>
        </w:sectPr>
      </w:pPr>
    </w:p>
    <w:p w:rsidR="00DB12D0" w:rsidRPr="006B64B5" w:rsidRDefault="00DB12D0" w:rsidP="008B1B31">
      <w:pPr>
        <w:spacing w:line="360" w:lineRule="auto"/>
        <w:rPr>
          <w:b/>
          <w:sz w:val="44"/>
          <w:szCs w:val="44"/>
        </w:rPr>
      </w:pPr>
    </w:p>
    <w:sectPr w:rsidR="00DB12D0" w:rsidRPr="006B64B5" w:rsidSect="0024151B">
      <w:footnotePr>
        <w:numRestart w:val="eachPage"/>
      </w:footnotePr>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70E69" w:rsidRDefault="00570E69" w:rsidP="00427D1F">
      <w:r>
        <w:separator/>
      </w:r>
    </w:p>
  </w:endnote>
  <w:endnote w:type="continuationSeparator" w:id="1">
    <w:p w:rsidR="00570E69" w:rsidRDefault="00570E69" w:rsidP="00427D1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080E0000" w:usb2="00000010" w:usb3="00000000" w:csb0="00040001" w:csb1="00000000"/>
  </w:font>
  <w:font w:name="Cambria">
    <w:panose1 w:val="02040503050406030204"/>
    <w:charset w:val="00"/>
    <w:family w:val="roman"/>
    <w:pitch w:val="variable"/>
    <w:sig w:usb0="A00002EF" w:usb1="4000004B" w:usb2="00000000" w:usb3="00000000" w:csb0="0000009F" w:csb1="00000000"/>
  </w:font>
  <w:font w:name="黑体">
    <w:altName w:val="SimHei"/>
    <w:panose1 w:val="02010600030101010101"/>
    <w:charset w:val="86"/>
    <w:family w:val="auto"/>
    <w:pitch w:val="variable"/>
    <w:sig w:usb0="00000001" w:usb1="080E0000" w:usb2="00000010" w:usb3="00000000" w:csb0="00040000" w:csb1="00000000"/>
  </w:font>
  <w:font w:name="微软雅黑">
    <w:panose1 w:val="020B0503020204020204"/>
    <w:charset w:val="86"/>
    <w:family w:val="swiss"/>
    <w:pitch w:val="variable"/>
    <w:sig w:usb0="80000287" w:usb1="2A0F3C52" w:usb2="00000016" w:usb3="00000000" w:csb0="0004001F" w:csb1="00000000"/>
  </w:font>
  <w:font w:name="Microsoft YaHei UI">
    <w:altName w:val="微软雅黑"/>
    <w:charset w:val="86"/>
    <w:family w:val="swiss"/>
    <w:pitch w:val="variable"/>
    <w:sig w:usb0="00000000" w:usb1="28CF3C52" w:usb2="00000016" w:usb3="00000000" w:csb0="0004001F" w:csb1="00000000"/>
  </w:font>
  <w:font w:name="Wingdings">
    <w:panose1 w:val="05000000000000000000"/>
    <w:charset w:val="02"/>
    <w:family w:val="auto"/>
    <w:pitch w:val="variable"/>
    <w:sig w:usb0="00000000" w:usb1="10000000" w:usb2="00000000" w:usb3="00000000" w:csb0="80000000" w:csb1="00000000"/>
  </w:font>
  <w:font w:name="仿宋">
    <w:altName w:val="Arial Unicode MS"/>
    <w:charset w:val="86"/>
    <w:family w:val="modern"/>
    <w:pitch w:val="fixed"/>
    <w:sig w:usb0="00000000" w:usb1="38CF7CFA" w:usb2="00000016" w:usb3="00000000" w:csb0="0004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72A1B" w:rsidRPr="008B1B31" w:rsidRDefault="00372A1B" w:rsidP="008B1B31">
    <w:pPr>
      <w:pStyle w:val="aa"/>
      <w:rPr>
        <w:szCs w:val="21"/>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72A1B" w:rsidRPr="00C609B7" w:rsidRDefault="00372A1B" w:rsidP="00372A1B">
    <w:pPr>
      <w:pStyle w:val="aa"/>
      <w:wordWrap w:val="0"/>
      <w:jc w:val="right"/>
      <w:rPr>
        <w:rFonts w:ascii="宋体" w:hAnsi="宋体"/>
        <w:sz w:val="21"/>
        <w:szCs w:val="21"/>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70E69" w:rsidRDefault="00570E69" w:rsidP="00427D1F">
      <w:r>
        <w:separator/>
      </w:r>
    </w:p>
  </w:footnote>
  <w:footnote w:type="continuationSeparator" w:id="1">
    <w:p w:rsidR="00570E69" w:rsidRDefault="00570E69" w:rsidP="00427D1F">
      <w:r>
        <w:continuationSeparator/>
      </w:r>
    </w:p>
  </w:footnote>
  <w:footnote w:id="2">
    <w:p w:rsidR="00046C6C" w:rsidRPr="00046C6C" w:rsidRDefault="00046C6C">
      <w:pPr>
        <w:pStyle w:val="a6"/>
      </w:pPr>
      <w:r>
        <w:rPr>
          <w:rStyle w:val="a7"/>
        </w:rPr>
        <w:footnoteRef/>
      </w:r>
      <w:r>
        <w:rPr>
          <w:rFonts w:hint="eastAsia"/>
        </w:rPr>
        <w:t>中南财经政法大学经济学院经济</w:t>
      </w:r>
      <w:r>
        <w:rPr>
          <w:rFonts w:hint="eastAsia"/>
        </w:rPr>
        <w:t>1404</w:t>
      </w:r>
      <w:r>
        <w:rPr>
          <w:rFonts w:hint="eastAsia"/>
        </w:rPr>
        <w:t>班</w:t>
      </w:r>
    </w:p>
  </w:footnote>
  <w:footnote w:id="3">
    <w:p w:rsidR="00046C6C" w:rsidRPr="00046C6C" w:rsidRDefault="00046C6C">
      <w:pPr>
        <w:pStyle w:val="a6"/>
      </w:pPr>
      <w:r>
        <w:rPr>
          <w:rStyle w:val="a7"/>
        </w:rPr>
        <w:footnoteRef/>
      </w:r>
      <w:r>
        <w:rPr>
          <w:rFonts w:hint="eastAsia"/>
        </w:rPr>
        <w:t>中南财经政法大学会计学院注会</w:t>
      </w:r>
      <w:r>
        <w:rPr>
          <w:rFonts w:hint="eastAsia"/>
        </w:rPr>
        <w:t>1401</w:t>
      </w:r>
      <w:r>
        <w:rPr>
          <w:rFonts w:hint="eastAsia"/>
        </w:rPr>
        <w:t>班</w:t>
      </w:r>
    </w:p>
  </w:footnote>
  <w:footnote w:id="4">
    <w:p w:rsidR="00046C6C" w:rsidRPr="00046C6C" w:rsidRDefault="00046C6C">
      <w:pPr>
        <w:pStyle w:val="a6"/>
      </w:pPr>
      <w:r>
        <w:rPr>
          <w:rStyle w:val="a7"/>
        </w:rPr>
        <w:footnoteRef/>
      </w:r>
      <w:r>
        <w:rPr>
          <w:rFonts w:hint="eastAsia"/>
        </w:rPr>
        <w:t>中南财经政法大学会计学院财务管理</w:t>
      </w:r>
      <w:r>
        <w:rPr>
          <w:rFonts w:hint="eastAsia"/>
        </w:rPr>
        <w:t>1402</w:t>
      </w:r>
      <w:r>
        <w:rPr>
          <w:rFonts w:hint="eastAsia"/>
        </w:rPr>
        <w:t>班</w:t>
      </w:r>
    </w:p>
  </w:footnote>
  <w:footnote w:id="5">
    <w:p w:rsidR="00046C6C" w:rsidRPr="00046C6C" w:rsidRDefault="00046C6C">
      <w:pPr>
        <w:pStyle w:val="a6"/>
      </w:pPr>
      <w:r>
        <w:rPr>
          <w:rStyle w:val="a7"/>
        </w:rPr>
        <w:footnoteRef/>
      </w:r>
      <w:r>
        <w:rPr>
          <w:rFonts w:hint="eastAsia"/>
        </w:rPr>
        <w:t>中南财经政法大学财税学院注税</w:t>
      </w:r>
      <w:r>
        <w:rPr>
          <w:rFonts w:hint="eastAsia"/>
        </w:rPr>
        <w:t>1402</w:t>
      </w:r>
      <w:r>
        <w:rPr>
          <w:rFonts w:hint="eastAsia"/>
        </w:rPr>
        <w:t>班</w:t>
      </w:r>
    </w:p>
  </w:footnote>
  <w:footnote w:id="6">
    <w:p w:rsidR="00046C6C" w:rsidRPr="00046C6C" w:rsidRDefault="00046C6C">
      <w:pPr>
        <w:pStyle w:val="a6"/>
      </w:pPr>
      <w:r>
        <w:rPr>
          <w:rStyle w:val="a7"/>
        </w:rPr>
        <w:footnoteRef/>
      </w:r>
      <w:r>
        <w:t>中南</w:t>
      </w:r>
      <w:r>
        <w:rPr>
          <w:rFonts w:hint="eastAsia"/>
        </w:rPr>
        <w:t>财经政法大学财税学院注税</w:t>
      </w:r>
      <w:r>
        <w:rPr>
          <w:rFonts w:hint="eastAsia"/>
        </w:rPr>
        <w:t>1401</w:t>
      </w:r>
      <w:r>
        <w:rPr>
          <w:rFonts w:hint="eastAsia"/>
        </w:rPr>
        <w:t>班</w:t>
      </w:r>
    </w:p>
  </w:footnote>
  <w:footnote w:id="7">
    <w:p w:rsidR="00372A1B" w:rsidRDefault="00372A1B" w:rsidP="00DB12D0">
      <w:pPr>
        <w:pStyle w:val="a6"/>
      </w:pPr>
      <w:r>
        <w:rPr>
          <w:rStyle w:val="a7"/>
        </w:rPr>
        <w:footnoteRef/>
      </w:r>
      <w:r>
        <w:rPr>
          <w:rFonts w:hint="eastAsia"/>
        </w:rPr>
        <w:t>2015</w:t>
      </w:r>
      <w:r>
        <w:rPr>
          <w:rFonts w:hint="eastAsia"/>
        </w:rPr>
        <w:t>年</w:t>
      </w:r>
      <w:r>
        <w:rPr>
          <w:rFonts w:hint="eastAsia"/>
        </w:rPr>
        <w:t>4</w:t>
      </w:r>
      <w:r>
        <w:rPr>
          <w:rFonts w:hint="eastAsia"/>
        </w:rPr>
        <w:t>月</w:t>
      </w:r>
      <w:r>
        <w:rPr>
          <w:rFonts w:hint="eastAsia"/>
        </w:rPr>
        <w:t>20</w:t>
      </w:r>
      <w:r>
        <w:rPr>
          <w:rFonts w:hint="eastAsia"/>
        </w:rPr>
        <w:t>日，国家卫计委发言人</w:t>
      </w:r>
      <w:r w:rsidR="00166F68">
        <w:rPr>
          <w:rFonts w:hint="eastAsia"/>
        </w:rPr>
        <w:t>答记者问时称</w:t>
      </w:r>
      <w:r w:rsidRPr="0085686F">
        <w:rPr>
          <w:rFonts w:hint="eastAsia"/>
        </w:rPr>
        <w:t>互联网上涉及医学诊断治疗是不允许开展的，只能做健康方面的咨询。</w:t>
      </w:r>
    </w:p>
  </w:footnote>
  <w:footnote w:id="8">
    <w:p w:rsidR="00372A1B" w:rsidRDefault="00372A1B" w:rsidP="00F37AEC">
      <w:pPr>
        <w:pStyle w:val="a6"/>
      </w:pPr>
      <w:r>
        <w:rPr>
          <w:rStyle w:val="a7"/>
        </w:rPr>
        <w:footnoteRef/>
      </w:r>
      <w:r>
        <w:rPr>
          <w:rFonts w:hint="eastAsia"/>
        </w:rPr>
        <w:t>远程医疗</w:t>
      </w:r>
      <w:r w:rsidR="00166F68">
        <w:rPr>
          <w:rFonts w:hint="eastAsia"/>
        </w:rPr>
        <w:t>是指</w:t>
      </w:r>
      <w:r>
        <w:rPr>
          <w:rFonts w:hint="eastAsia"/>
        </w:rPr>
        <w:t>利用信息化技术想患者直接提供医疗服务</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72A1B" w:rsidRPr="00577128" w:rsidRDefault="00372A1B" w:rsidP="008B1B31">
    <w:pPr>
      <w:pStyle w:val="a9"/>
      <w:pBdr>
        <w:bottom w:val="none" w:sz="0" w:space="0" w:color="auto"/>
      </w:pBdr>
      <w:jc w:val="both"/>
      <w:rPr>
        <w:rFonts w:ascii="宋体" w:hAnsi="宋体"/>
        <w:sz w:val="21"/>
        <w:szCs w:val="21"/>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72A1B" w:rsidRPr="00577128" w:rsidRDefault="00372A1B" w:rsidP="008B1B31">
    <w:pPr>
      <w:pStyle w:val="a9"/>
      <w:pBdr>
        <w:bottom w:val="none" w:sz="0" w:space="0" w:color="auto"/>
      </w:pBdr>
      <w:jc w:val="both"/>
      <w:rPr>
        <w:rFonts w:ascii="宋体" w:hAnsi="宋体"/>
        <w:sz w:val="21"/>
        <w:szCs w:val="21"/>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72A1B" w:rsidRPr="00201523" w:rsidRDefault="00372A1B" w:rsidP="00201523"/>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C2147C4"/>
    <w:multiLevelType w:val="hybridMultilevel"/>
    <w:tmpl w:val="80B2A47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5AF820C7"/>
    <w:multiLevelType w:val="hybridMultilevel"/>
    <w:tmpl w:val="88AEE9E8"/>
    <w:lvl w:ilvl="0" w:tplc="C9B81366">
      <w:start w:val="5"/>
      <w:numFmt w:val="japaneseCounting"/>
      <w:lvlText w:val="%1、"/>
      <w:lvlJc w:val="left"/>
      <w:pPr>
        <w:ind w:left="510" w:hanging="51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7B80266A"/>
    <w:multiLevelType w:val="hybridMultilevel"/>
    <w:tmpl w:val="4244BE92"/>
    <w:lvl w:ilvl="0" w:tplc="8ACAF86E">
      <w:start w:val="1"/>
      <w:numFmt w:val="japaneseCounting"/>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
  </w:num>
  <w:num w:numId="2">
    <w:abstractNumId w:val="0"/>
  </w:num>
  <w:num w:numId="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bordersDoNotSurroundHeader/>
  <w:bordersDoNotSurroundFooter/>
  <w:proofState w:spelling="clean"/>
  <w:defaultTabStop w:val="420"/>
  <w:drawingGridVerticalSpacing w:val="156"/>
  <w:displayHorizontalDrawingGridEvery w:val="0"/>
  <w:displayVerticalDrawingGridEvery w:val="2"/>
  <w:characterSpacingControl w:val="compressPunctuation"/>
  <w:hdrShapeDefaults>
    <o:shapedefaults v:ext="edit" spidmax="6145"/>
  </w:hdrShapeDefaults>
  <w:footnotePr>
    <w:numRestart w:val="eachPage"/>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C8183C"/>
    <w:rsid w:val="00044DF9"/>
    <w:rsid w:val="00046C6C"/>
    <w:rsid w:val="000E4AF6"/>
    <w:rsid w:val="001442C7"/>
    <w:rsid w:val="00160BA2"/>
    <w:rsid w:val="00166F68"/>
    <w:rsid w:val="0018236F"/>
    <w:rsid w:val="00201523"/>
    <w:rsid w:val="0024151B"/>
    <w:rsid w:val="00246C02"/>
    <w:rsid w:val="0028260A"/>
    <w:rsid w:val="002A0A07"/>
    <w:rsid w:val="002A7162"/>
    <w:rsid w:val="002D3E16"/>
    <w:rsid w:val="003179D1"/>
    <w:rsid w:val="003369F1"/>
    <w:rsid w:val="00341438"/>
    <w:rsid w:val="00372A1B"/>
    <w:rsid w:val="00416C87"/>
    <w:rsid w:val="00427D1F"/>
    <w:rsid w:val="00517144"/>
    <w:rsid w:val="00570E69"/>
    <w:rsid w:val="005962E6"/>
    <w:rsid w:val="005F2071"/>
    <w:rsid w:val="006A690A"/>
    <w:rsid w:val="006B64B5"/>
    <w:rsid w:val="007959EB"/>
    <w:rsid w:val="007F589E"/>
    <w:rsid w:val="00836D49"/>
    <w:rsid w:val="008B1B31"/>
    <w:rsid w:val="00925EDF"/>
    <w:rsid w:val="009519A6"/>
    <w:rsid w:val="00992F30"/>
    <w:rsid w:val="00A10A1B"/>
    <w:rsid w:val="00A22528"/>
    <w:rsid w:val="00A429E7"/>
    <w:rsid w:val="00A61E08"/>
    <w:rsid w:val="00A72BB4"/>
    <w:rsid w:val="00B434C7"/>
    <w:rsid w:val="00B44820"/>
    <w:rsid w:val="00B8123B"/>
    <w:rsid w:val="00BF1720"/>
    <w:rsid w:val="00C07BBA"/>
    <w:rsid w:val="00C13CF6"/>
    <w:rsid w:val="00C57F3F"/>
    <w:rsid w:val="00C64840"/>
    <w:rsid w:val="00C8183C"/>
    <w:rsid w:val="00C934F1"/>
    <w:rsid w:val="00D34DFE"/>
    <w:rsid w:val="00D65EA0"/>
    <w:rsid w:val="00D67C54"/>
    <w:rsid w:val="00D92B1D"/>
    <w:rsid w:val="00DB045D"/>
    <w:rsid w:val="00DB12D0"/>
    <w:rsid w:val="00E61A6E"/>
    <w:rsid w:val="00F111C5"/>
    <w:rsid w:val="00F37AEC"/>
    <w:rsid w:val="00F4346C"/>
    <w:rsid w:val="00FF0117"/>
    <w:rsid w:val="00FF28FD"/>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27D1F"/>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rsid w:val="00427D1F"/>
    <w:rPr>
      <w:color w:val="0000FF"/>
      <w:u w:val="single"/>
    </w:rPr>
  </w:style>
  <w:style w:type="paragraph" w:customStyle="1" w:styleId="1">
    <w:name w:val="列出段落1"/>
    <w:basedOn w:val="a"/>
    <w:uiPriority w:val="34"/>
    <w:qFormat/>
    <w:rsid w:val="00427D1F"/>
    <w:pPr>
      <w:ind w:firstLineChars="200" w:firstLine="420"/>
    </w:pPr>
  </w:style>
  <w:style w:type="paragraph" w:styleId="a4">
    <w:name w:val="Balloon Text"/>
    <w:basedOn w:val="a"/>
    <w:link w:val="Char"/>
    <w:uiPriority w:val="99"/>
    <w:semiHidden/>
    <w:unhideWhenUsed/>
    <w:rsid w:val="00427D1F"/>
    <w:rPr>
      <w:sz w:val="18"/>
      <w:szCs w:val="18"/>
    </w:rPr>
  </w:style>
  <w:style w:type="character" w:customStyle="1" w:styleId="Char">
    <w:name w:val="批注框文本 Char"/>
    <w:basedOn w:val="a0"/>
    <w:link w:val="a4"/>
    <w:uiPriority w:val="99"/>
    <w:semiHidden/>
    <w:rsid w:val="00427D1F"/>
    <w:rPr>
      <w:rFonts w:ascii="Times New Roman" w:eastAsia="宋体" w:hAnsi="Times New Roman" w:cs="Times New Roman"/>
      <w:sz w:val="18"/>
      <w:szCs w:val="18"/>
    </w:rPr>
  </w:style>
  <w:style w:type="paragraph" w:styleId="10">
    <w:name w:val="toc 1"/>
    <w:basedOn w:val="a"/>
    <w:next w:val="a"/>
    <w:rsid w:val="00427D1F"/>
    <w:pPr>
      <w:tabs>
        <w:tab w:val="right" w:leader="dot" w:pos="8296"/>
      </w:tabs>
      <w:spacing w:line="360" w:lineRule="auto"/>
    </w:pPr>
  </w:style>
  <w:style w:type="paragraph" w:styleId="a5">
    <w:name w:val="caption"/>
    <w:basedOn w:val="a"/>
    <w:next w:val="a"/>
    <w:uiPriority w:val="35"/>
    <w:unhideWhenUsed/>
    <w:qFormat/>
    <w:rsid w:val="00427D1F"/>
    <w:rPr>
      <w:rFonts w:asciiTheme="majorHAnsi" w:eastAsia="黑体" w:hAnsiTheme="majorHAnsi" w:cstheme="majorBidi"/>
      <w:sz w:val="20"/>
      <w:szCs w:val="20"/>
    </w:rPr>
  </w:style>
  <w:style w:type="paragraph" w:styleId="a6">
    <w:name w:val="footnote text"/>
    <w:basedOn w:val="a"/>
    <w:link w:val="Char0"/>
    <w:uiPriority w:val="99"/>
    <w:semiHidden/>
    <w:unhideWhenUsed/>
    <w:rsid w:val="00427D1F"/>
    <w:pPr>
      <w:snapToGrid w:val="0"/>
      <w:jc w:val="left"/>
    </w:pPr>
    <w:rPr>
      <w:rFonts w:asciiTheme="minorHAnsi" w:eastAsiaTheme="minorEastAsia" w:hAnsiTheme="minorHAnsi" w:cstheme="minorBidi"/>
      <w:sz w:val="18"/>
      <w:szCs w:val="18"/>
    </w:rPr>
  </w:style>
  <w:style w:type="character" w:customStyle="1" w:styleId="Char0">
    <w:name w:val="脚注文本 Char"/>
    <w:basedOn w:val="a0"/>
    <w:link w:val="a6"/>
    <w:uiPriority w:val="99"/>
    <w:semiHidden/>
    <w:rsid w:val="00427D1F"/>
    <w:rPr>
      <w:sz w:val="18"/>
      <w:szCs w:val="18"/>
    </w:rPr>
  </w:style>
  <w:style w:type="character" w:styleId="a7">
    <w:name w:val="footnote reference"/>
    <w:basedOn w:val="a0"/>
    <w:uiPriority w:val="99"/>
    <w:semiHidden/>
    <w:unhideWhenUsed/>
    <w:rsid w:val="00427D1F"/>
    <w:rPr>
      <w:vertAlign w:val="superscript"/>
    </w:rPr>
  </w:style>
  <w:style w:type="table" w:styleId="a8">
    <w:name w:val="Table Grid"/>
    <w:basedOn w:val="a1"/>
    <w:uiPriority w:val="59"/>
    <w:rsid w:val="0018236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header"/>
    <w:basedOn w:val="a"/>
    <w:link w:val="Char1"/>
    <w:rsid w:val="00DB12D0"/>
    <w:pPr>
      <w:pBdr>
        <w:bottom w:val="single" w:sz="6" w:space="1" w:color="auto"/>
      </w:pBdr>
      <w:tabs>
        <w:tab w:val="center" w:pos="4153"/>
        <w:tab w:val="right" w:pos="8306"/>
      </w:tabs>
      <w:snapToGrid w:val="0"/>
      <w:jc w:val="center"/>
    </w:pPr>
    <w:rPr>
      <w:sz w:val="18"/>
      <w:szCs w:val="18"/>
    </w:rPr>
  </w:style>
  <w:style w:type="character" w:customStyle="1" w:styleId="Char1">
    <w:name w:val="页眉 Char"/>
    <w:basedOn w:val="a0"/>
    <w:link w:val="a9"/>
    <w:rsid w:val="00DB12D0"/>
    <w:rPr>
      <w:rFonts w:ascii="Times New Roman" w:eastAsia="宋体" w:hAnsi="Times New Roman" w:cs="Times New Roman"/>
      <w:sz w:val="18"/>
      <w:szCs w:val="18"/>
    </w:rPr>
  </w:style>
  <w:style w:type="paragraph" w:styleId="aa">
    <w:name w:val="footer"/>
    <w:basedOn w:val="a"/>
    <w:link w:val="Char2"/>
    <w:rsid w:val="00DB12D0"/>
    <w:pPr>
      <w:tabs>
        <w:tab w:val="center" w:pos="4153"/>
        <w:tab w:val="right" w:pos="8306"/>
      </w:tabs>
      <w:snapToGrid w:val="0"/>
      <w:jc w:val="left"/>
    </w:pPr>
    <w:rPr>
      <w:sz w:val="18"/>
      <w:szCs w:val="18"/>
    </w:rPr>
  </w:style>
  <w:style w:type="character" w:customStyle="1" w:styleId="Char2">
    <w:name w:val="页脚 Char"/>
    <w:basedOn w:val="a0"/>
    <w:link w:val="aa"/>
    <w:rsid w:val="00DB12D0"/>
    <w:rPr>
      <w:rFonts w:ascii="Times New Roman" w:eastAsia="宋体" w:hAnsi="Times New Roman" w:cs="Times New Roman"/>
      <w:sz w:val="18"/>
      <w:szCs w:val="18"/>
    </w:rPr>
  </w:style>
  <w:style w:type="character" w:styleId="ab">
    <w:name w:val="page number"/>
    <w:basedOn w:val="a0"/>
    <w:rsid w:val="00DB12D0"/>
  </w:style>
  <w:style w:type="paragraph" w:styleId="ac">
    <w:name w:val="List Paragraph"/>
    <w:basedOn w:val="a"/>
    <w:uiPriority w:val="34"/>
    <w:qFormat/>
    <w:rsid w:val="00DB12D0"/>
    <w:pPr>
      <w:ind w:firstLineChars="200" w:firstLine="4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27D1F"/>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rsid w:val="00427D1F"/>
    <w:rPr>
      <w:color w:val="0000FF"/>
      <w:u w:val="single"/>
    </w:rPr>
  </w:style>
  <w:style w:type="paragraph" w:customStyle="1" w:styleId="1">
    <w:name w:val="列出段落1"/>
    <w:basedOn w:val="a"/>
    <w:uiPriority w:val="34"/>
    <w:qFormat/>
    <w:rsid w:val="00427D1F"/>
    <w:pPr>
      <w:ind w:firstLineChars="200" w:firstLine="420"/>
    </w:pPr>
  </w:style>
  <w:style w:type="paragraph" w:styleId="a4">
    <w:name w:val="Balloon Text"/>
    <w:basedOn w:val="a"/>
    <w:link w:val="Char"/>
    <w:uiPriority w:val="99"/>
    <w:semiHidden/>
    <w:unhideWhenUsed/>
    <w:rsid w:val="00427D1F"/>
    <w:rPr>
      <w:sz w:val="18"/>
      <w:szCs w:val="18"/>
    </w:rPr>
  </w:style>
  <w:style w:type="character" w:customStyle="1" w:styleId="Char">
    <w:name w:val="批注框文本 Char"/>
    <w:basedOn w:val="a0"/>
    <w:link w:val="a4"/>
    <w:uiPriority w:val="99"/>
    <w:semiHidden/>
    <w:rsid w:val="00427D1F"/>
    <w:rPr>
      <w:rFonts w:ascii="Times New Roman" w:eastAsia="宋体" w:hAnsi="Times New Roman" w:cs="Times New Roman"/>
      <w:sz w:val="18"/>
      <w:szCs w:val="18"/>
    </w:rPr>
  </w:style>
  <w:style w:type="paragraph" w:styleId="10">
    <w:name w:val="toc 1"/>
    <w:basedOn w:val="a"/>
    <w:next w:val="a"/>
    <w:rsid w:val="00427D1F"/>
    <w:pPr>
      <w:tabs>
        <w:tab w:val="right" w:leader="dot" w:pos="8296"/>
      </w:tabs>
      <w:spacing w:line="360" w:lineRule="auto"/>
    </w:pPr>
  </w:style>
  <w:style w:type="paragraph" w:styleId="a5">
    <w:name w:val="caption"/>
    <w:basedOn w:val="a"/>
    <w:next w:val="a"/>
    <w:uiPriority w:val="35"/>
    <w:unhideWhenUsed/>
    <w:qFormat/>
    <w:rsid w:val="00427D1F"/>
    <w:rPr>
      <w:rFonts w:asciiTheme="majorHAnsi" w:eastAsia="黑体" w:hAnsiTheme="majorHAnsi" w:cstheme="majorBidi"/>
      <w:sz w:val="20"/>
      <w:szCs w:val="20"/>
    </w:rPr>
  </w:style>
  <w:style w:type="paragraph" w:styleId="a6">
    <w:name w:val="footnote text"/>
    <w:basedOn w:val="a"/>
    <w:link w:val="Char0"/>
    <w:uiPriority w:val="99"/>
    <w:semiHidden/>
    <w:unhideWhenUsed/>
    <w:rsid w:val="00427D1F"/>
    <w:pPr>
      <w:snapToGrid w:val="0"/>
      <w:jc w:val="left"/>
    </w:pPr>
    <w:rPr>
      <w:rFonts w:asciiTheme="minorHAnsi" w:eastAsiaTheme="minorEastAsia" w:hAnsiTheme="minorHAnsi" w:cstheme="minorBidi"/>
      <w:sz w:val="18"/>
      <w:szCs w:val="18"/>
    </w:rPr>
  </w:style>
  <w:style w:type="character" w:customStyle="1" w:styleId="Char0">
    <w:name w:val="脚注文本 Char"/>
    <w:basedOn w:val="a0"/>
    <w:link w:val="a6"/>
    <w:uiPriority w:val="99"/>
    <w:semiHidden/>
    <w:rsid w:val="00427D1F"/>
    <w:rPr>
      <w:sz w:val="18"/>
      <w:szCs w:val="18"/>
    </w:rPr>
  </w:style>
  <w:style w:type="character" w:styleId="a7">
    <w:name w:val="footnote reference"/>
    <w:basedOn w:val="a0"/>
    <w:uiPriority w:val="99"/>
    <w:semiHidden/>
    <w:unhideWhenUsed/>
    <w:rsid w:val="00427D1F"/>
    <w:rPr>
      <w:vertAlign w:val="superscript"/>
    </w:rPr>
  </w:style>
  <w:style w:type="table" w:styleId="a8">
    <w:name w:val="Table Grid"/>
    <w:basedOn w:val="a1"/>
    <w:uiPriority w:val="59"/>
    <w:rsid w:val="0018236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header"/>
    <w:basedOn w:val="a"/>
    <w:link w:val="Char1"/>
    <w:rsid w:val="00DB12D0"/>
    <w:pPr>
      <w:pBdr>
        <w:bottom w:val="single" w:sz="6" w:space="1" w:color="auto"/>
      </w:pBdr>
      <w:tabs>
        <w:tab w:val="center" w:pos="4153"/>
        <w:tab w:val="right" w:pos="8306"/>
      </w:tabs>
      <w:snapToGrid w:val="0"/>
      <w:jc w:val="center"/>
    </w:pPr>
    <w:rPr>
      <w:sz w:val="18"/>
      <w:szCs w:val="18"/>
    </w:rPr>
  </w:style>
  <w:style w:type="character" w:customStyle="1" w:styleId="Char1">
    <w:name w:val="页眉 Char"/>
    <w:basedOn w:val="a0"/>
    <w:link w:val="a9"/>
    <w:rsid w:val="00DB12D0"/>
    <w:rPr>
      <w:rFonts w:ascii="Times New Roman" w:eastAsia="宋体" w:hAnsi="Times New Roman" w:cs="Times New Roman"/>
      <w:sz w:val="18"/>
      <w:szCs w:val="18"/>
    </w:rPr>
  </w:style>
  <w:style w:type="paragraph" w:styleId="aa">
    <w:name w:val="footer"/>
    <w:basedOn w:val="a"/>
    <w:link w:val="Char2"/>
    <w:rsid w:val="00DB12D0"/>
    <w:pPr>
      <w:tabs>
        <w:tab w:val="center" w:pos="4153"/>
        <w:tab w:val="right" w:pos="8306"/>
      </w:tabs>
      <w:snapToGrid w:val="0"/>
      <w:jc w:val="left"/>
    </w:pPr>
    <w:rPr>
      <w:sz w:val="18"/>
      <w:szCs w:val="18"/>
    </w:rPr>
  </w:style>
  <w:style w:type="character" w:customStyle="1" w:styleId="Char2">
    <w:name w:val="页脚 Char"/>
    <w:basedOn w:val="a0"/>
    <w:link w:val="aa"/>
    <w:rsid w:val="00DB12D0"/>
    <w:rPr>
      <w:rFonts w:ascii="Times New Roman" w:eastAsia="宋体" w:hAnsi="Times New Roman" w:cs="Times New Roman"/>
      <w:sz w:val="18"/>
      <w:szCs w:val="18"/>
    </w:rPr>
  </w:style>
  <w:style w:type="character" w:styleId="ab">
    <w:name w:val="page number"/>
    <w:basedOn w:val="a0"/>
    <w:rsid w:val="00DB12D0"/>
  </w:style>
  <w:style w:type="paragraph" w:styleId="ac">
    <w:name w:val="List Paragraph"/>
    <w:basedOn w:val="a"/>
    <w:uiPriority w:val="34"/>
    <w:qFormat/>
    <w:rsid w:val="00DB12D0"/>
    <w:pPr>
      <w:ind w:firstLineChars="200" w:firstLine="420"/>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hyperlink" Target="http://www.askci.com/reports/2015/01/04/103115tyjc.shtml" TargetMode="External"/><Relationship Id="rId26" Type="http://schemas.openxmlformats.org/officeDocument/2006/relationships/image" Target="media/image9.jpeg"/><Relationship Id="rId39" Type="http://schemas.microsoft.com/office/2007/relationships/hdphoto" Target="media/hdphoto2.wdp"/><Relationship Id="rId21" Type="http://schemas.openxmlformats.org/officeDocument/2006/relationships/hyperlink" Target="http://www.askci.com/reports/2014/09/01/161014343f.shtml" TargetMode="External"/><Relationship Id="rId34" Type="http://schemas.openxmlformats.org/officeDocument/2006/relationships/image" Target="media/image15.jpeg"/><Relationship Id="rId42" Type="http://schemas.openxmlformats.org/officeDocument/2006/relationships/image" Target="media/image20.jpeg"/><Relationship Id="rId47" Type="http://schemas.openxmlformats.org/officeDocument/2006/relationships/image" Target="media/image24.jpeg"/><Relationship Id="rId50" Type="http://schemas.openxmlformats.org/officeDocument/2006/relationships/diagramData" Target="diagrams/data1.xml"/><Relationship Id="rId55" Type="http://schemas.openxmlformats.org/officeDocument/2006/relationships/image" Target="media/image26.png"/><Relationship Id="rId63" Type="http://schemas.openxmlformats.org/officeDocument/2006/relationships/image" Target="media/image34.jpeg"/><Relationship Id="rId68" Type="http://schemas.openxmlformats.org/officeDocument/2006/relationships/image" Target="media/image39.jpeg"/><Relationship Id="rId7" Type="http://schemas.openxmlformats.org/officeDocument/2006/relationships/endnotes" Target="endnotes.xml"/><Relationship Id="rId71"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hyperlink" Target="http://www.askci.com/reports/2014/12/24/112522zok8.shtml" TargetMode="External"/><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oter" Target="footer1.xml"/><Relationship Id="rId32" Type="http://schemas.openxmlformats.org/officeDocument/2006/relationships/image" Target="media/image13.jpeg"/><Relationship Id="rId37" Type="http://schemas.openxmlformats.org/officeDocument/2006/relationships/image" Target="media/image18.jpeg"/><Relationship Id="rId40" Type="http://schemas.openxmlformats.org/officeDocument/2006/relationships/header" Target="header3.xml"/><Relationship Id="rId45" Type="http://schemas.openxmlformats.org/officeDocument/2006/relationships/image" Target="media/image23.jpeg"/><Relationship Id="rId53" Type="http://schemas.openxmlformats.org/officeDocument/2006/relationships/diagramColors" Target="diagrams/colors1.xml"/><Relationship Id="rId58" Type="http://schemas.openxmlformats.org/officeDocument/2006/relationships/image" Target="media/image29.jpeg"/><Relationship Id="rId66" Type="http://schemas.openxmlformats.org/officeDocument/2006/relationships/image" Target="media/image37.jpeg"/><Relationship Id="rId5" Type="http://schemas.openxmlformats.org/officeDocument/2006/relationships/webSettings" Target="webSettings.xml"/><Relationship Id="rId15" Type="http://schemas.openxmlformats.org/officeDocument/2006/relationships/hyperlink" Target="http://www.askci.com/reports/" TargetMode="External"/><Relationship Id="rId23" Type="http://schemas.openxmlformats.org/officeDocument/2006/relationships/header" Target="header2.xml"/><Relationship Id="rId28" Type="http://schemas.openxmlformats.org/officeDocument/2006/relationships/image" Target="media/image11.jpeg"/><Relationship Id="rId36" Type="http://schemas.openxmlformats.org/officeDocument/2006/relationships/image" Target="media/image17.jpeg"/><Relationship Id="rId49" Type="http://schemas.openxmlformats.org/officeDocument/2006/relationships/image" Target="media/image25.png"/><Relationship Id="rId57" Type="http://schemas.openxmlformats.org/officeDocument/2006/relationships/image" Target="media/image28.png"/><Relationship Id="rId61" Type="http://schemas.openxmlformats.org/officeDocument/2006/relationships/image" Target="media/image32.jpeg"/><Relationship Id="rId10" Type="http://schemas.openxmlformats.org/officeDocument/2006/relationships/image" Target="media/image3.png"/><Relationship Id="rId19" Type="http://schemas.openxmlformats.org/officeDocument/2006/relationships/hyperlink" Target="http://www.askci.com/reports/index167.html" TargetMode="External"/><Relationship Id="rId31" Type="http://schemas.microsoft.com/office/2007/relationships/hdphoto" Target="media/hdphoto1.wdp"/><Relationship Id="rId44" Type="http://schemas.openxmlformats.org/officeDocument/2006/relationships/image" Target="media/image22.jpeg"/><Relationship Id="rId52" Type="http://schemas.openxmlformats.org/officeDocument/2006/relationships/diagramQuickStyle" Target="diagrams/quickStyle1.xml"/><Relationship Id="rId60" Type="http://schemas.openxmlformats.org/officeDocument/2006/relationships/image" Target="media/image31.jpeg"/><Relationship Id="rId65" Type="http://schemas.openxmlformats.org/officeDocument/2006/relationships/image" Target="media/image36.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askci.com/reports/2014/12/22/11307vuk3.shtml" TargetMode="External"/><Relationship Id="rId22" Type="http://schemas.openxmlformats.org/officeDocument/2006/relationships/header" Target="header1.xml"/><Relationship Id="rId27" Type="http://schemas.openxmlformats.org/officeDocument/2006/relationships/image" Target="media/image10.jpeg"/><Relationship Id="rId35" Type="http://schemas.openxmlformats.org/officeDocument/2006/relationships/image" Target="media/image16.jpeg"/><Relationship Id="rId43" Type="http://schemas.openxmlformats.org/officeDocument/2006/relationships/image" Target="media/image21.jpeg"/><Relationship Id="rId48" Type="http://schemas.microsoft.com/office/2007/relationships/hdphoto" Target="media/hdphoto4.wdp"/><Relationship Id="rId56" Type="http://schemas.openxmlformats.org/officeDocument/2006/relationships/image" Target="media/image27.png"/><Relationship Id="rId64" Type="http://schemas.openxmlformats.org/officeDocument/2006/relationships/image" Target="media/image35.jpeg"/><Relationship Id="rId69"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diagramLayout" Target="diagrams/layout1.xml"/><Relationship Id="rId72" Type="http://schemas.microsoft.com/office/2007/relationships/diagramDrawing" Target="diagrams/drawing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7.jpeg"/><Relationship Id="rId25" Type="http://schemas.openxmlformats.org/officeDocument/2006/relationships/image" Target="media/image8.jpeg"/><Relationship Id="rId33" Type="http://schemas.openxmlformats.org/officeDocument/2006/relationships/image" Target="media/image14.jpeg"/><Relationship Id="rId38" Type="http://schemas.openxmlformats.org/officeDocument/2006/relationships/image" Target="media/image19.jpeg"/><Relationship Id="rId46" Type="http://schemas.microsoft.com/office/2007/relationships/hdphoto" Target="media/hdphoto3.wdp"/><Relationship Id="rId59" Type="http://schemas.openxmlformats.org/officeDocument/2006/relationships/image" Target="media/image30.png"/><Relationship Id="rId67" Type="http://schemas.openxmlformats.org/officeDocument/2006/relationships/image" Target="media/image38.jpeg"/><Relationship Id="rId20" Type="http://schemas.openxmlformats.org/officeDocument/2006/relationships/hyperlink" Target="http://www.askci.com/reports/2014/09/26/940515evi.shtml" TargetMode="External"/><Relationship Id="rId41" Type="http://schemas.openxmlformats.org/officeDocument/2006/relationships/footer" Target="footer2.xml"/><Relationship Id="rId54" Type="http://schemas.openxmlformats.org/officeDocument/2006/relationships/chart" Target="charts/chart1.xml"/><Relationship Id="rId62" Type="http://schemas.openxmlformats.org/officeDocument/2006/relationships/image" Target="media/image33.jpeg"/><Relationship Id="rId70" Type="http://schemas.openxmlformats.org/officeDocument/2006/relationships/theme" Target="theme/theme1.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Office_Excel____1.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zh-CN"/>
  <c:clrMapOvr bg1="lt1" tx1="dk1" bg2="lt2" tx2="dk2" accent1="accent1" accent2="accent2" accent3="accent3" accent4="accent4" accent5="accent5" accent6="accent6" hlink="hlink" folHlink="folHlink"/>
  <c:chart>
    <c:title>
      <c:tx>
        <c:rich>
          <a:bodyPr/>
          <a:lstStyle/>
          <a:p>
            <a:pPr>
              <a:defRPr/>
            </a:pPr>
            <a:r>
              <a:rPr lang="zh-CN" altLang="zh-CN" sz="1800" b="1" i="0" u="none" strike="noStrike" baseline="0">
                <a:effectLst/>
              </a:rPr>
              <a:t>移动医疗市场规模</a:t>
            </a:r>
            <a:endParaRPr lang="zh-CN" altLang="en-US"/>
          </a:p>
        </c:rich>
      </c:tx>
      <c:layout/>
    </c:title>
    <c:plotArea>
      <c:layout/>
      <c:lineChart>
        <c:grouping val="standard"/>
        <c:varyColors val="1"/>
        <c:ser>
          <c:idx val="0"/>
          <c:order val="0"/>
          <c:tx>
            <c:strRef>
              <c:f>Sheet1!$B$1</c:f>
              <c:strCache>
                <c:ptCount val="1"/>
                <c:pt idx="0">
                  <c:v>规模值</c:v>
                </c:pt>
              </c:strCache>
            </c:strRef>
          </c:tx>
          <c:dLbls>
            <c:dLbl>
              <c:idx val="0"/>
              <c:layout/>
              <c:dLblPos val="t"/>
              <c:showVal val="1"/>
            </c:dLbl>
            <c:dLbl>
              <c:idx val="1"/>
              <c:layout/>
              <c:dLblPos val="t"/>
              <c:showVal val="1"/>
            </c:dLbl>
            <c:dLbl>
              <c:idx val="2"/>
              <c:layout/>
              <c:dLblPos val="t"/>
              <c:showVal val="1"/>
            </c:dLbl>
            <c:dLbl>
              <c:idx val="3"/>
              <c:layout/>
              <c:dLblPos val="t"/>
              <c:showVal val="1"/>
            </c:dLbl>
            <c:dLbl>
              <c:idx val="4"/>
              <c:layout/>
              <c:dLblPos val="t"/>
              <c:showVal val="1"/>
            </c:dLbl>
            <c:dLbl>
              <c:idx val="5"/>
              <c:layout/>
              <c:dLblPos val="t"/>
              <c:showVal val="1"/>
            </c:dLbl>
            <c:dLbl>
              <c:idx val="6"/>
              <c:layout/>
              <c:dLblPos val="t"/>
              <c:showVal val="1"/>
            </c:dLbl>
            <c:delete val="1"/>
          </c:dLbls>
          <c:cat>
            <c:numRef>
              <c:f>Sheet1!$A$2:$A$8</c:f>
              <c:numCache>
                <c:formatCode>General</c:formatCode>
                <c:ptCount val="7"/>
                <c:pt idx="0">
                  <c:v>2011</c:v>
                </c:pt>
                <c:pt idx="1">
                  <c:v>2012</c:v>
                </c:pt>
                <c:pt idx="2">
                  <c:v>2013</c:v>
                </c:pt>
                <c:pt idx="3">
                  <c:v>2014</c:v>
                </c:pt>
                <c:pt idx="4">
                  <c:v>2015</c:v>
                </c:pt>
                <c:pt idx="5">
                  <c:v>2016</c:v>
                </c:pt>
                <c:pt idx="6">
                  <c:v>2017</c:v>
                </c:pt>
              </c:numCache>
            </c:numRef>
          </c:cat>
          <c:val>
            <c:numRef>
              <c:f>Sheet1!$B$2:$B$8</c:f>
              <c:numCache>
                <c:formatCode>General</c:formatCode>
                <c:ptCount val="7"/>
                <c:pt idx="0">
                  <c:v>15.8</c:v>
                </c:pt>
                <c:pt idx="1">
                  <c:v>18.600000000000001</c:v>
                </c:pt>
                <c:pt idx="2">
                  <c:v>23.6</c:v>
                </c:pt>
                <c:pt idx="3">
                  <c:v>29.9</c:v>
                </c:pt>
                <c:pt idx="4">
                  <c:v>42.3</c:v>
                </c:pt>
                <c:pt idx="5">
                  <c:v>71.8</c:v>
                </c:pt>
                <c:pt idx="6">
                  <c:v>125.3</c:v>
                </c:pt>
              </c:numCache>
            </c:numRef>
          </c:val>
        </c:ser>
        <c:marker val="1"/>
        <c:axId val="89777280"/>
        <c:axId val="89778816"/>
      </c:lineChart>
      <c:catAx>
        <c:axId val="89777280"/>
        <c:scaling>
          <c:orientation val="minMax"/>
        </c:scaling>
        <c:axPos val="b"/>
        <c:numFmt formatCode="General" sourceLinked="1"/>
        <c:majorTickMark val="none"/>
        <c:tickLblPos val="nextTo"/>
        <c:crossAx val="89778816"/>
        <c:crosses val="autoZero"/>
        <c:auto val="1"/>
        <c:lblAlgn val="ctr"/>
        <c:lblOffset val="100"/>
      </c:catAx>
      <c:valAx>
        <c:axId val="89778816"/>
        <c:scaling>
          <c:orientation val="minMax"/>
        </c:scaling>
        <c:axPos val="l"/>
        <c:majorGridlines/>
        <c:title>
          <c:tx>
            <c:rich>
              <a:bodyPr/>
              <a:lstStyle/>
              <a:p>
                <a:pPr>
                  <a:defRPr/>
                </a:pPr>
                <a:r>
                  <a:rPr lang="zh-CN" altLang="en-US"/>
                  <a:t>单位：亿元</a:t>
                </a:r>
              </a:p>
            </c:rich>
          </c:tx>
          <c:layout/>
        </c:title>
        <c:numFmt formatCode="General" sourceLinked="1"/>
        <c:majorTickMark val="none"/>
        <c:tickLblPos val="nextTo"/>
        <c:crossAx val="89777280"/>
        <c:crosses val="autoZero"/>
        <c:crossBetween val="between"/>
      </c:valAx>
    </c:plotArea>
    <c:legend>
      <c:legendPos val="r"/>
      <c:layout/>
    </c:legend>
    <c:plotVisOnly val="1"/>
    <c:dispBlanksAs val="gap"/>
  </c:chart>
  <c:externalData r:id="rId2"/>
</c:chartSpac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F4B97D00-2606-4A59-B9F6-789EDC4B742D}" type="doc">
      <dgm:prSet loTypeId="urn:microsoft.com/office/officeart/2005/8/layout/venn3" loCatId="relationship" qsTypeId="urn:microsoft.com/office/officeart/2005/8/quickstyle/simple1" qsCatId="simple" csTypeId="urn:microsoft.com/office/officeart/2005/8/colors/accent1_2" csCatId="accent1" phldr="1"/>
      <dgm:spPr/>
      <dgm:t>
        <a:bodyPr/>
        <a:lstStyle/>
        <a:p>
          <a:endParaRPr lang="zh-CN" altLang="en-US"/>
        </a:p>
      </dgm:t>
    </dgm:pt>
    <dgm:pt modelId="{2B5687C0-7C54-4E03-926C-80EB87B95B3D}">
      <dgm:prSet phldrT="[文本]"/>
      <dgm:spPr>
        <a:xfrm>
          <a:off x="329628" y="0"/>
          <a:ext cx="1013484" cy="1013484"/>
        </a:xfrm>
        <a:solidFill>
          <a:srgbClr val="4F81BD">
            <a:alpha val="50000"/>
            <a:hueOff val="0"/>
            <a:satOff val="0"/>
            <a:lumOff val="0"/>
            <a:alphaOff val="0"/>
          </a:srgbClr>
        </a:solidFill>
        <a:ln w="25400" cap="flat" cmpd="sng" algn="ctr">
          <a:solidFill>
            <a:sysClr val="window" lastClr="FFFFFF">
              <a:hueOff val="0"/>
              <a:satOff val="0"/>
              <a:lumOff val="0"/>
              <a:alphaOff val="0"/>
            </a:sysClr>
          </a:solidFill>
          <a:prstDash val="solid"/>
        </a:ln>
        <a:effectLst>
          <a:innerShdw blurRad="63500" dist="50800" dir="13500000">
            <a:prstClr val="black">
              <a:alpha val="50000"/>
            </a:prstClr>
          </a:innerShdw>
        </a:effectLst>
      </dgm:spPr>
      <dgm:t>
        <a:bodyPr/>
        <a:lstStyle/>
        <a:p>
          <a:r>
            <a:rPr lang="zh-CN" altLang="en-US">
              <a:solidFill>
                <a:sysClr val="windowText" lastClr="000000"/>
              </a:solidFill>
              <a:latin typeface="Calibri"/>
              <a:ea typeface="宋体"/>
              <a:cs typeface="+mn-cs"/>
            </a:rPr>
            <a:t>年轻人</a:t>
          </a:r>
        </a:p>
      </dgm:t>
    </dgm:pt>
    <dgm:pt modelId="{8BC066E7-D3EC-4469-A147-278E69029064}" type="parTrans" cxnId="{E8657D42-7BB8-4ABD-94D8-6FCC3C129E14}">
      <dgm:prSet/>
      <dgm:spPr/>
      <dgm:t>
        <a:bodyPr/>
        <a:lstStyle/>
        <a:p>
          <a:endParaRPr lang="zh-CN" altLang="en-US"/>
        </a:p>
      </dgm:t>
    </dgm:pt>
    <dgm:pt modelId="{FDA878B5-82E5-441B-9DE7-CF885846E9EB}" type="sibTrans" cxnId="{E8657D42-7BB8-4ABD-94D8-6FCC3C129E14}">
      <dgm:prSet/>
      <dgm:spPr/>
      <dgm:t>
        <a:bodyPr/>
        <a:lstStyle/>
        <a:p>
          <a:endParaRPr lang="zh-CN" altLang="en-US"/>
        </a:p>
      </dgm:t>
    </dgm:pt>
    <dgm:pt modelId="{B650BFF6-D545-43B5-893C-52866ECB1CAD}">
      <dgm:prSet phldrT="[文本]"/>
      <dgm:spPr>
        <a:xfrm>
          <a:off x="1122619" y="0"/>
          <a:ext cx="1013484" cy="1013484"/>
        </a:xfrm>
        <a:solidFill>
          <a:srgbClr val="4F81BD">
            <a:alpha val="50000"/>
            <a:hueOff val="0"/>
            <a:satOff val="0"/>
            <a:lumOff val="0"/>
            <a:alphaOff val="0"/>
          </a:srgbClr>
        </a:solidFill>
        <a:ln w="25400" cap="flat" cmpd="sng" algn="ctr">
          <a:solidFill>
            <a:sysClr val="window" lastClr="FFFFFF">
              <a:hueOff val="0"/>
              <a:satOff val="0"/>
              <a:lumOff val="0"/>
              <a:alphaOff val="0"/>
            </a:sysClr>
          </a:solidFill>
          <a:prstDash val="solid"/>
        </a:ln>
        <a:effectLst>
          <a:innerShdw blurRad="63500" dist="50800" dir="16200000">
            <a:prstClr val="black">
              <a:alpha val="50000"/>
            </a:prstClr>
          </a:innerShdw>
        </a:effectLst>
      </dgm:spPr>
      <dgm:t>
        <a:bodyPr/>
        <a:lstStyle/>
        <a:p>
          <a:r>
            <a:rPr lang="zh-CN" altLang="en-US">
              <a:solidFill>
                <a:sysClr val="windowText" lastClr="000000"/>
              </a:solidFill>
              <a:latin typeface="Calibri"/>
              <a:ea typeface="宋体"/>
              <a:cs typeface="+mn-cs"/>
            </a:rPr>
            <a:t>互联网接受程度</a:t>
          </a:r>
        </a:p>
      </dgm:t>
    </dgm:pt>
    <dgm:pt modelId="{1B426959-E971-41D4-BB39-41C79E0B2E8B}" type="parTrans" cxnId="{B4795D6D-F184-4FCE-AE85-9704CA4B2765}">
      <dgm:prSet/>
      <dgm:spPr/>
      <dgm:t>
        <a:bodyPr/>
        <a:lstStyle/>
        <a:p>
          <a:endParaRPr lang="zh-CN" altLang="en-US"/>
        </a:p>
      </dgm:t>
    </dgm:pt>
    <dgm:pt modelId="{54C3BE1E-B1F1-4CCB-8DAD-C52F525B8704}" type="sibTrans" cxnId="{B4795D6D-F184-4FCE-AE85-9704CA4B2765}">
      <dgm:prSet/>
      <dgm:spPr/>
      <dgm:t>
        <a:bodyPr/>
        <a:lstStyle/>
        <a:p>
          <a:endParaRPr lang="zh-CN" altLang="en-US"/>
        </a:p>
      </dgm:t>
    </dgm:pt>
    <dgm:pt modelId="{F6D97C18-CAA1-4BFF-B21C-14E10E2F0724}">
      <dgm:prSet phldrT="[文本]"/>
      <dgm:spPr>
        <a:xfrm>
          <a:off x="1907378" y="0"/>
          <a:ext cx="1013484" cy="1013484"/>
        </a:xfrm>
        <a:solidFill>
          <a:srgbClr val="4F81BD">
            <a:alpha val="50000"/>
            <a:hueOff val="0"/>
            <a:satOff val="0"/>
            <a:lumOff val="0"/>
            <a:alphaOff val="0"/>
          </a:srgbClr>
        </a:solidFill>
        <a:ln w="25400" cap="flat" cmpd="sng" algn="ctr">
          <a:solidFill>
            <a:sysClr val="window" lastClr="FFFFFF">
              <a:hueOff val="0"/>
              <a:satOff val="0"/>
              <a:lumOff val="0"/>
              <a:alphaOff val="0"/>
            </a:sysClr>
          </a:solidFill>
          <a:prstDash val="solid"/>
        </a:ln>
        <a:effectLst>
          <a:innerShdw blurRad="63500" dist="50800" dir="16200000">
            <a:prstClr val="black">
              <a:alpha val="50000"/>
            </a:prstClr>
          </a:innerShdw>
        </a:effectLst>
      </dgm:spPr>
      <dgm:t>
        <a:bodyPr/>
        <a:lstStyle/>
        <a:p>
          <a:r>
            <a:rPr lang="zh-CN" altLang="en-US">
              <a:solidFill>
                <a:sysClr val="windowText" lastClr="000000"/>
              </a:solidFill>
              <a:latin typeface="Calibri"/>
              <a:ea typeface="宋体"/>
              <a:cs typeface="+mn-cs"/>
            </a:rPr>
            <a:t>医疗刚性需求</a:t>
          </a:r>
        </a:p>
      </dgm:t>
    </dgm:pt>
    <dgm:pt modelId="{146BBD2E-271B-4D2D-9FFE-E8E71D90EDA9}" type="parTrans" cxnId="{CA39FCD1-082C-4C29-B3A1-AD3FB940ABD1}">
      <dgm:prSet/>
      <dgm:spPr/>
      <dgm:t>
        <a:bodyPr/>
        <a:lstStyle/>
        <a:p>
          <a:endParaRPr lang="zh-CN" altLang="en-US"/>
        </a:p>
      </dgm:t>
    </dgm:pt>
    <dgm:pt modelId="{22695201-E638-4266-8118-D0F1BD3C382C}" type="sibTrans" cxnId="{CA39FCD1-082C-4C29-B3A1-AD3FB940ABD1}">
      <dgm:prSet/>
      <dgm:spPr/>
      <dgm:t>
        <a:bodyPr/>
        <a:lstStyle/>
        <a:p>
          <a:endParaRPr lang="zh-CN" altLang="en-US"/>
        </a:p>
      </dgm:t>
    </dgm:pt>
    <dgm:pt modelId="{2EFEC0A7-0B68-459F-B4D8-71646DABB7E0}">
      <dgm:prSet phldrT="[文本]"/>
      <dgm:spPr>
        <a:xfrm>
          <a:off x="2697726" y="0"/>
          <a:ext cx="1013484" cy="1013484"/>
        </a:xfrm>
        <a:solidFill>
          <a:srgbClr val="4F81BD">
            <a:alpha val="50000"/>
            <a:hueOff val="0"/>
            <a:satOff val="0"/>
            <a:lumOff val="0"/>
            <a:alphaOff val="0"/>
          </a:srgbClr>
        </a:solidFill>
        <a:ln w="25400" cap="flat" cmpd="sng" algn="ctr">
          <a:solidFill>
            <a:sysClr val="window" lastClr="FFFFFF">
              <a:hueOff val="0"/>
              <a:satOff val="0"/>
              <a:lumOff val="0"/>
              <a:alphaOff val="0"/>
            </a:sysClr>
          </a:solidFill>
          <a:prstDash val="solid"/>
        </a:ln>
        <a:effectLst>
          <a:innerShdw blurRad="63500" dist="50800" dir="18900000">
            <a:prstClr val="black">
              <a:alpha val="50000"/>
            </a:prstClr>
          </a:innerShdw>
        </a:effectLst>
      </dgm:spPr>
      <dgm:t>
        <a:bodyPr/>
        <a:lstStyle/>
        <a:p>
          <a:r>
            <a:rPr lang="zh-CN" altLang="en-US">
              <a:solidFill>
                <a:sysClr val="windowText" lastClr="000000"/>
              </a:solidFill>
              <a:latin typeface="Calibri"/>
              <a:ea typeface="宋体"/>
              <a:cs typeface="+mn-cs"/>
            </a:rPr>
            <a:t>中老年</a:t>
          </a:r>
        </a:p>
      </dgm:t>
    </dgm:pt>
    <dgm:pt modelId="{651630CF-959E-437F-9E4E-64962706C81C}" type="parTrans" cxnId="{C8E805AE-E587-426F-8B22-906A859158E9}">
      <dgm:prSet/>
      <dgm:spPr/>
      <dgm:t>
        <a:bodyPr/>
        <a:lstStyle/>
        <a:p>
          <a:endParaRPr lang="zh-CN" altLang="en-US"/>
        </a:p>
      </dgm:t>
    </dgm:pt>
    <dgm:pt modelId="{3E23704B-4D2D-4001-87E7-B9B4CFB7178B}" type="sibTrans" cxnId="{C8E805AE-E587-426F-8B22-906A859158E9}">
      <dgm:prSet/>
      <dgm:spPr/>
      <dgm:t>
        <a:bodyPr/>
        <a:lstStyle/>
        <a:p>
          <a:endParaRPr lang="zh-CN" altLang="en-US"/>
        </a:p>
      </dgm:t>
    </dgm:pt>
    <dgm:pt modelId="{49018518-7661-4489-B025-F33AC38E4E02}">
      <dgm:prSet phldrT="[文本]"/>
      <dgm:spPr>
        <a:xfrm>
          <a:off x="1486178" y="587931"/>
          <a:ext cx="1013484" cy="1013484"/>
        </a:xfrm>
        <a:solidFill>
          <a:srgbClr val="4F81BD">
            <a:alpha val="50000"/>
            <a:hueOff val="0"/>
            <a:satOff val="0"/>
            <a:lumOff val="0"/>
            <a:alphaOff val="0"/>
          </a:srgbClr>
        </a:solidFill>
        <a:ln w="25400" cap="flat" cmpd="sng" algn="ctr">
          <a:solidFill>
            <a:sysClr val="window" lastClr="FFFFFF">
              <a:hueOff val="0"/>
              <a:satOff val="0"/>
              <a:lumOff val="0"/>
              <a:alphaOff val="0"/>
            </a:sysClr>
          </a:solidFill>
          <a:prstDash val="solid"/>
        </a:ln>
        <a:effectLst>
          <a:innerShdw blurRad="63500" dist="50800" dir="5400000">
            <a:prstClr val="black">
              <a:alpha val="50000"/>
            </a:prstClr>
          </a:innerShdw>
        </a:effectLst>
      </dgm:spPr>
      <dgm:t>
        <a:bodyPr/>
        <a:lstStyle/>
        <a:p>
          <a:r>
            <a:rPr lang="zh-CN" altLang="en-US">
              <a:solidFill>
                <a:sysClr val="windowText" lastClr="000000"/>
              </a:solidFill>
              <a:latin typeface="Calibri"/>
              <a:ea typeface="宋体"/>
              <a:cs typeface="+mn-cs"/>
            </a:rPr>
            <a:t>最适人群？</a:t>
          </a:r>
        </a:p>
      </dgm:t>
    </dgm:pt>
    <dgm:pt modelId="{B9373A6C-10F2-43AF-A6CB-769BBEC3925A}" type="parTrans" cxnId="{2C561F8E-92B7-41CC-A43D-3307AC8E4194}">
      <dgm:prSet/>
      <dgm:spPr/>
      <dgm:t>
        <a:bodyPr/>
        <a:lstStyle/>
        <a:p>
          <a:endParaRPr lang="zh-CN" altLang="en-US"/>
        </a:p>
      </dgm:t>
    </dgm:pt>
    <dgm:pt modelId="{A35885DC-8C98-4B3E-A7FC-D224FF91B942}" type="sibTrans" cxnId="{2C561F8E-92B7-41CC-A43D-3307AC8E4194}">
      <dgm:prSet/>
      <dgm:spPr/>
      <dgm:t>
        <a:bodyPr/>
        <a:lstStyle/>
        <a:p>
          <a:endParaRPr lang="zh-CN" altLang="en-US"/>
        </a:p>
      </dgm:t>
    </dgm:pt>
    <dgm:pt modelId="{DE202B15-901F-49BC-B716-97EE475479E9}" type="pres">
      <dgm:prSet presAssocID="{F4B97D00-2606-4A59-B9F6-789EDC4B742D}" presName="Name0" presStyleCnt="0">
        <dgm:presLayoutVars>
          <dgm:dir/>
          <dgm:resizeHandles val="exact"/>
        </dgm:presLayoutVars>
      </dgm:prSet>
      <dgm:spPr/>
      <dgm:t>
        <a:bodyPr/>
        <a:lstStyle/>
        <a:p>
          <a:endParaRPr lang="zh-CN" altLang="en-US"/>
        </a:p>
      </dgm:t>
    </dgm:pt>
    <dgm:pt modelId="{1C80686A-5F3C-41FA-8134-36CCADE067D2}" type="pres">
      <dgm:prSet presAssocID="{2B5687C0-7C54-4E03-926C-80EB87B95B3D}" presName="Name5" presStyleLbl="vennNode1" presStyleIdx="0" presStyleCnt="5" custLinFactX="12473" custLinFactNeighborX="100000" custLinFactNeighborY="-49301">
        <dgm:presLayoutVars>
          <dgm:bulletEnabled val="1"/>
        </dgm:presLayoutVars>
      </dgm:prSet>
      <dgm:spPr>
        <a:prstGeom prst="ellipse">
          <a:avLst/>
        </a:prstGeom>
      </dgm:spPr>
      <dgm:t>
        <a:bodyPr/>
        <a:lstStyle/>
        <a:p>
          <a:endParaRPr lang="zh-CN" altLang="en-US"/>
        </a:p>
      </dgm:t>
    </dgm:pt>
    <dgm:pt modelId="{1277F8D8-CBCF-4E55-B3C5-1D1671ED5484}" type="pres">
      <dgm:prSet presAssocID="{FDA878B5-82E5-441B-9DE7-CF885846E9EB}" presName="space" presStyleCnt="0"/>
      <dgm:spPr/>
    </dgm:pt>
    <dgm:pt modelId="{04FF02C5-CCC8-4A87-9301-47462C08B39E}" type="pres">
      <dgm:prSet presAssocID="{B650BFF6-D545-43B5-893C-52866ECB1CAD}" presName="Name5" presStyleLbl="vennNode1" presStyleIdx="1" presStyleCnt="5" custLinFactX="10717" custLinFactNeighborX="100000" custLinFactNeighborY="-48787">
        <dgm:presLayoutVars>
          <dgm:bulletEnabled val="1"/>
        </dgm:presLayoutVars>
      </dgm:prSet>
      <dgm:spPr>
        <a:prstGeom prst="ellipse">
          <a:avLst/>
        </a:prstGeom>
      </dgm:spPr>
      <dgm:t>
        <a:bodyPr/>
        <a:lstStyle/>
        <a:p>
          <a:endParaRPr lang="zh-CN" altLang="en-US"/>
        </a:p>
      </dgm:t>
    </dgm:pt>
    <dgm:pt modelId="{64B7F5EE-F6D8-4D67-810E-E8163AB35290}" type="pres">
      <dgm:prSet presAssocID="{54C3BE1E-B1F1-4CCB-8DAD-C52F525B8704}" presName="space" presStyleCnt="0"/>
      <dgm:spPr/>
    </dgm:pt>
    <dgm:pt modelId="{1470C375-FC1F-43EC-925D-9ACBBB2AA9B9}" type="pres">
      <dgm:prSet presAssocID="{49018518-7661-4489-B025-F33AC38E4E02}" presName="Name5" presStyleLbl="vennNode1" presStyleIdx="2" presStyleCnt="5" custLinFactNeighborX="-67054" custLinFactNeighborY="12946">
        <dgm:presLayoutVars>
          <dgm:bulletEnabled val="1"/>
        </dgm:presLayoutVars>
      </dgm:prSet>
      <dgm:spPr>
        <a:prstGeom prst="ellipse">
          <a:avLst/>
        </a:prstGeom>
      </dgm:spPr>
      <dgm:t>
        <a:bodyPr/>
        <a:lstStyle/>
        <a:p>
          <a:endParaRPr lang="zh-CN" altLang="en-US"/>
        </a:p>
      </dgm:t>
    </dgm:pt>
    <dgm:pt modelId="{CB855F1C-ABE7-4701-86A6-B90015711FBD}" type="pres">
      <dgm:prSet presAssocID="{A35885DC-8C98-4B3E-A7FC-D224FF91B942}" presName="space" presStyleCnt="0"/>
      <dgm:spPr/>
    </dgm:pt>
    <dgm:pt modelId="{1A3D1FEE-9CCE-47C6-BC12-3F21022D179E}" type="pres">
      <dgm:prSet presAssocID="{2EFEC0A7-0B68-459F-B4D8-71646DABB7E0}" presName="Name5" presStyleLbl="vennNode1" presStyleIdx="3" presStyleCnt="5" custLinFactX="6132" custLinFactNeighborX="100000" custLinFactNeighborY="-50627">
        <dgm:presLayoutVars>
          <dgm:bulletEnabled val="1"/>
        </dgm:presLayoutVars>
      </dgm:prSet>
      <dgm:spPr>
        <a:prstGeom prst="ellipse">
          <a:avLst/>
        </a:prstGeom>
      </dgm:spPr>
      <dgm:t>
        <a:bodyPr/>
        <a:lstStyle/>
        <a:p>
          <a:endParaRPr lang="zh-CN" altLang="en-US"/>
        </a:p>
      </dgm:t>
    </dgm:pt>
    <dgm:pt modelId="{2B31DA3A-7F9C-4FB7-895B-B74B8A53DAE4}" type="pres">
      <dgm:prSet presAssocID="{3E23704B-4D2D-4001-87E7-B9B4CFB7178B}" presName="space" presStyleCnt="0"/>
      <dgm:spPr/>
    </dgm:pt>
    <dgm:pt modelId="{AED2B04D-F5D9-44F3-AAF2-559AF04BA983}" type="pres">
      <dgm:prSet presAssocID="{F6D97C18-CAA1-4BFF-B21C-14E10E2F0724}" presName="Name5" presStyleLbl="vennNode1" presStyleIdx="4" presStyleCnt="5" custLinFactX="-100000" custLinFactNeighborX="-159256" custLinFactNeighborY="-48570">
        <dgm:presLayoutVars>
          <dgm:bulletEnabled val="1"/>
        </dgm:presLayoutVars>
      </dgm:prSet>
      <dgm:spPr>
        <a:prstGeom prst="ellipse">
          <a:avLst/>
        </a:prstGeom>
      </dgm:spPr>
      <dgm:t>
        <a:bodyPr/>
        <a:lstStyle/>
        <a:p>
          <a:endParaRPr lang="zh-CN" altLang="en-US"/>
        </a:p>
      </dgm:t>
    </dgm:pt>
  </dgm:ptLst>
  <dgm:cxnLst>
    <dgm:cxn modelId="{E8657D42-7BB8-4ABD-94D8-6FCC3C129E14}" srcId="{F4B97D00-2606-4A59-B9F6-789EDC4B742D}" destId="{2B5687C0-7C54-4E03-926C-80EB87B95B3D}" srcOrd="0" destOrd="0" parTransId="{8BC066E7-D3EC-4469-A147-278E69029064}" sibTransId="{FDA878B5-82E5-441B-9DE7-CF885846E9EB}"/>
    <dgm:cxn modelId="{3606CD82-B4A6-4BBB-BA52-EBAADD8F6B05}" type="presOf" srcId="{F6D97C18-CAA1-4BFF-B21C-14E10E2F0724}" destId="{AED2B04D-F5D9-44F3-AAF2-559AF04BA983}" srcOrd="0" destOrd="0" presId="urn:microsoft.com/office/officeart/2005/8/layout/venn3"/>
    <dgm:cxn modelId="{EB44D5CC-9408-4908-B26F-1DAA9CF7BD59}" type="presOf" srcId="{B650BFF6-D545-43B5-893C-52866ECB1CAD}" destId="{04FF02C5-CCC8-4A87-9301-47462C08B39E}" srcOrd="0" destOrd="0" presId="urn:microsoft.com/office/officeart/2005/8/layout/venn3"/>
    <dgm:cxn modelId="{9FC711C2-10C9-4014-AFAD-73152ADA8CC3}" type="presOf" srcId="{2B5687C0-7C54-4E03-926C-80EB87B95B3D}" destId="{1C80686A-5F3C-41FA-8134-36CCADE067D2}" srcOrd="0" destOrd="0" presId="urn:microsoft.com/office/officeart/2005/8/layout/venn3"/>
    <dgm:cxn modelId="{F93F181C-54B9-4A61-8467-0811A5CCF84F}" type="presOf" srcId="{F4B97D00-2606-4A59-B9F6-789EDC4B742D}" destId="{DE202B15-901F-49BC-B716-97EE475479E9}" srcOrd="0" destOrd="0" presId="urn:microsoft.com/office/officeart/2005/8/layout/venn3"/>
    <dgm:cxn modelId="{CA39FCD1-082C-4C29-B3A1-AD3FB940ABD1}" srcId="{F4B97D00-2606-4A59-B9F6-789EDC4B742D}" destId="{F6D97C18-CAA1-4BFF-B21C-14E10E2F0724}" srcOrd="4" destOrd="0" parTransId="{146BBD2E-271B-4D2D-9FFE-E8E71D90EDA9}" sibTransId="{22695201-E638-4266-8118-D0F1BD3C382C}"/>
    <dgm:cxn modelId="{2C561F8E-92B7-41CC-A43D-3307AC8E4194}" srcId="{F4B97D00-2606-4A59-B9F6-789EDC4B742D}" destId="{49018518-7661-4489-B025-F33AC38E4E02}" srcOrd="2" destOrd="0" parTransId="{B9373A6C-10F2-43AF-A6CB-769BBEC3925A}" sibTransId="{A35885DC-8C98-4B3E-A7FC-D224FF91B942}"/>
    <dgm:cxn modelId="{B4795D6D-F184-4FCE-AE85-9704CA4B2765}" srcId="{F4B97D00-2606-4A59-B9F6-789EDC4B742D}" destId="{B650BFF6-D545-43B5-893C-52866ECB1CAD}" srcOrd="1" destOrd="0" parTransId="{1B426959-E971-41D4-BB39-41C79E0B2E8B}" sibTransId="{54C3BE1E-B1F1-4CCB-8DAD-C52F525B8704}"/>
    <dgm:cxn modelId="{C8E805AE-E587-426F-8B22-906A859158E9}" srcId="{F4B97D00-2606-4A59-B9F6-789EDC4B742D}" destId="{2EFEC0A7-0B68-459F-B4D8-71646DABB7E0}" srcOrd="3" destOrd="0" parTransId="{651630CF-959E-437F-9E4E-64962706C81C}" sibTransId="{3E23704B-4D2D-4001-87E7-B9B4CFB7178B}"/>
    <dgm:cxn modelId="{C5E82C8B-1732-4591-8D8C-21052B58DF5B}" type="presOf" srcId="{49018518-7661-4489-B025-F33AC38E4E02}" destId="{1470C375-FC1F-43EC-925D-9ACBBB2AA9B9}" srcOrd="0" destOrd="0" presId="urn:microsoft.com/office/officeart/2005/8/layout/venn3"/>
    <dgm:cxn modelId="{CBE27348-CC75-43C4-8170-757283567A04}" type="presOf" srcId="{2EFEC0A7-0B68-459F-B4D8-71646DABB7E0}" destId="{1A3D1FEE-9CCE-47C6-BC12-3F21022D179E}" srcOrd="0" destOrd="0" presId="urn:microsoft.com/office/officeart/2005/8/layout/venn3"/>
    <dgm:cxn modelId="{16C55AE4-4EFB-48F4-BB99-750CBCA824F1}" type="presParOf" srcId="{DE202B15-901F-49BC-B716-97EE475479E9}" destId="{1C80686A-5F3C-41FA-8134-36CCADE067D2}" srcOrd="0" destOrd="0" presId="urn:microsoft.com/office/officeart/2005/8/layout/venn3"/>
    <dgm:cxn modelId="{72A672EA-5820-4351-9CAD-109E273161A7}" type="presParOf" srcId="{DE202B15-901F-49BC-B716-97EE475479E9}" destId="{1277F8D8-CBCF-4E55-B3C5-1D1671ED5484}" srcOrd="1" destOrd="0" presId="urn:microsoft.com/office/officeart/2005/8/layout/venn3"/>
    <dgm:cxn modelId="{5A7C0C62-A42E-416F-A896-322DEA7C23CB}" type="presParOf" srcId="{DE202B15-901F-49BC-B716-97EE475479E9}" destId="{04FF02C5-CCC8-4A87-9301-47462C08B39E}" srcOrd="2" destOrd="0" presId="urn:microsoft.com/office/officeart/2005/8/layout/venn3"/>
    <dgm:cxn modelId="{4902C236-5572-49D8-B3E6-47437DBC71B6}" type="presParOf" srcId="{DE202B15-901F-49BC-B716-97EE475479E9}" destId="{64B7F5EE-F6D8-4D67-810E-E8163AB35290}" srcOrd="3" destOrd="0" presId="urn:microsoft.com/office/officeart/2005/8/layout/venn3"/>
    <dgm:cxn modelId="{B17E8E51-EAB5-486A-ABFB-96BB9C495E15}" type="presParOf" srcId="{DE202B15-901F-49BC-B716-97EE475479E9}" destId="{1470C375-FC1F-43EC-925D-9ACBBB2AA9B9}" srcOrd="4" destOrd="0" presId="urn:microsoft.com/office/officeart/2005/8/layout/venn3"/>
    <dgm:cxn modelId="{E0908A80-3DA1-44B4-A9BF-F344ED480049}" type="presParOf" srcId="{DE202B15-901F-49BC-B716-97EE475479E9}" destId="{CB855F1C-ABE7-4701-86A6-B90015711FBD}" srcOrd="5" destOrd="0" presId="urn:microsoft.com/office/officeart/2005/8/layout/venn3"/>
    <dgm:cxn modelId="{169BC391-5712-4358-82C1-085419931E68}" type="presParOf" srcId="{DE202B15-901F-49BC-B716-97EE475479E9}" destId="{1A3D1FEE-9CCE-47C6-BC12-3F21022D179E}" srcOrd="6" destOrd="0" presId="urn:microsoft.com/office/officeart/2005/8/layout/venn3"/>
    <dgm:cxn modelId="{EDDD5469-C86C-4882-99D1-E12AAAB6D63A}" type="presParOf" srcId="{DE202B15-901F-49BC-B716-97EE475479E9}" destId="{2B31DA3A-7F9C-4FB7-895B-B74B8A53DAE4}" srcOrd="7" destOrd="0" presId="urn:microsoft.com/office/officeart/2005/8/layout/venn3"/>
    <dgm:cxn modelId="{55CCDF4E-7A84-47B7-96B5-8A20BAFDF53F}" type="presParOf" srcId="{DE202B15-901F-49BC-B716-97EE475479E9}" destId="{AED2B04D-F5D9-44F3-AAF2-559AF04BA983}" srcOrd="8" destOrd="0" presId="urn:microsoft.com/office/officeart/2005/8/layout/venn3"/>
  </dgm:cxnLst>
  <dgm:bg/>
  <dgm:whole/>
  <dgm:extLst>
    <a:ext uri="http://schemas.microsoft.com/office/drawing/2008/diagram">
      <dsp:dataModelExt xmlns="" xmlns:dsp="http://schemas.microsoft.com/office/drawing/2008/diagram" relId="rId5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C80686A-5F3C-41FA-8134-36CCADE067D2}">
      <dsp:nvSpPr>
        <dsp:cNvPr id="0" name=""/>
        <dsp:cNvSpPr/>
      </dsp:nvSpPr>
      <dsp:spPr>
        <a:xfrm>
          <a:off x="329628" y="0"/>
          <a:ext cx="1013484" cy="1013484"/>
        </a:xfrm>
        <a:prstGeom prst="ellipse">
          <a:avLst/>
        </a:prstGeom>
        <a:solidFill>
          <a:srgbClr val="4F81BD">
            <a:alpha val="50000"/>
            <a:hueOff val="0"/>
            <a:satOff val="0"/>
            <a:lumOff val="0"/>
            <a:alphaOff val="0"/>
          </a:srgbClr>
        </a:solidFill>
        <a:ln w="25400" cap="flat" cmpd="sng" algn="ctr">
          <a:solidFill>
            <a:sysClr val="window" lastClr="FFFFFF">
              <a:hueOff val="0"/>
              <a:satOff val="0"/>
              <a:lumOff val="0"/>
              <a:alphaOff val="0"/>
            </a:sysClr>
          </a:solidFill>
          <a:prstDash val="solid"/>
        </a:ln>
        <a:effectLst>
          <a:innerShdw blurRad="63500" dist="50800" dir="13500000">
            <a:prstClr val="black">
              <a:alpha val="50000"/>
            </a:prstClr>
          </a:innerShdw>
        </a:effectLst>
      </dsp:spPr>
      <dsp:style>
        <a:lnRef idx="2">
          <a:scrgbClr r="0" g="0" b="0"/>
        </a:lnRef>
        <a:fillRef idx="1">
          <a:scrgbClr r="0" g="0" b="0"/>
        </a:fillRef>
        <a:effectRef idx="0">
          <a:scrgbClr r="0" g="0" b="0"/>
        </a:effectRef>
        <a:fontRef idx="minor">
          <a:schemeClr val="tx1"/>
        </a:fontRef>
      </dsp:style>
      <dsp:txBody>
        <a:bodyPr spcFirstLastPara="0" vert="horz" wrap="square" lIns="55775" tIns="19050" rIns="55775" bIns="19050" numCol="1" spcCol="1270" anchor="ctr" anchorCtr="0">
          <a:noAutofit/>
        </a:bodyPr>
        <a:lstStyle/>
        <a:p>
          <a:pPr lvl="0" algn="ctr" defTabSz="666750">
            <a:lnSpc>
              <a:spcPct val="90000"/>
            </a:lnSpc>
            <a:spcBef>
              <a:spcPct val="0"/>
            </a:spcBef>
            <a:spcAft>
              <a:spcPct val="35000"/>
            </a:spcAft>
          </a:pPr>
          <a:r>
            <a:rPr lang="zh-CN" altLang="en-US" sz="1500" kern="1200">
              <a:solidFill>
                <a:sysClr val="windowText" lastClr="000000"/>
              </a:solidFill>
              <a:latin typeface="Calibri"/>
              <a:ea typeface="宋体"/>
              <a:cs typeface="+mn-cs"/>
            </a:rPr>
            <a:t>年轻人</a:t>
          </a:r>
        </a:p>
      </dsp:txBody>
      <dsp:txXfrm>
        <a:off x="478049" y="148421"/>
        <a:ext cx="716642" cy="716642"/>
      </dsp:txXfrm>
    </dsp:sp>
    <dsp:sp modelId="{04FF02C5-CCC8-4A87-9301-47462C08B39E}">
      <dsp:nvSpPr>
        <dsp:cNvPr id="0" name=""/>
        <dsp:cNvSpPr/>
      </dsp:nvSpPr>
      <dsp:spPr>
        <a:xfrm>
          <a:off x="1122619" y="0"/>
          <a:ext cx="1013484" cy="1013484"/>
        </a:xfrm>
        <a:prstGeom prst="ellipse">
          <a:avLst/>
        </a:prstGeom>
        <a:solidFill>
          <a:srgbClr val="4F81BD">
            <a:alpha val="50000"/>
            <a:hueOff val="0"/>
            <a:satOff val="0"/>
            <a:lumOff val="0"/>
            <a:alphaOff val="0"/>
          </a:srgbClr>
        </a:solidFill>
        <a:ln w="25400" cap="flat" cmpd="sng" algn="ctr">
          <a:solidFill>
            <a:sysClr val="window" lastClr="FFFFFF">
              <a:hueOff val="0"/>
              <a:satOff val="0"/>
              <a:lumOff val="0"/>
              <a:alphaOff val="0"/>
            </a:sysClr>
          </a:solidFill>
          <a:prstDash val="solid"/>
        </a:ln>
        <a:effectLst>
          <a:innerShdw blurRad="63500" dist="50800" dir="16200000">
            <a:prstClr val="black">
              <a:alpha val="50000"/>
            </a:prstClr>
          </a:innerShdw>
        </a:effectLst>
      </dsp:spPr>
      <dsp:style>
        <a:lnRef idx="2">
          <a:scrgbClr r="0" g="0" b="0"/>
        </a:lnRef>
        <a:fillRef idx="1">
          <a:scrgbClr r="0" g="0" b="0"/>
        </a:fillRef>
        <a:effectRef idx="0">
          <a:scrgbClr r="0" g="0" b="0"/>
        </a:effectRef>
        <a:fontRef idx="minor">
          <a:schemeClr val="tx1"/>
        </a:fontRef>
      </dsp:style>
      <dsp:txBody>
        <a:bodyPr spcFirstLastPara="0" vert="horz" wrap="square" lIns="55775" tIns="19050" rIns="55775" bIns="19050" numCol="1" spcCol="1270" anchor="ctr" anchorCtr="0">
          <a:noAutofit/>
        </a:bodyPr>
        <a:lstStyle/>
        <a:p>
          <a:pPr lvl="0" algn="ctr" defTabSz="666750">
            <a:lnSpc>
              <a:spcPct val="90000"/>
            </a:lnSpc>
            <a:spcBef>
              <a:spcPct val="0"/>
            </a:spcBef>
            <a:spcAft>
              <a:spcPct val="35000"/>
            </a:spcAft>
          </a:pPr>
          <a:r>
            <a:rPr lang="zh-CN" altLang="en-US" sz="1500" kern="1200">
              <a:solidFill>
                <a:sysClr val="windowText" lastClr="000000"/>
              </a:solidFill>
              <a:latin typeface="Calibri"/>
              <a:ea typeface="宋体"/>
              <a:cs typeface="+mn-cs"/>
            </a:rPr>
            <a:t>互联网接受程度</a:t>
          </a:r>
        </a:p>
      </dsp:txBody>
      <dsp:txXfrm>
        <a:off x="1271040" y="148421"/>
        <a:ext cx="716642" cy="716642"/>
      </dsp:txXfrm>
    </dsp:sp>
    <dsp:sp modelId="{1470C375-FC1F-43EC-925D-9ACBBB2AA9B9}">
      <dsp:nvSpPr>
        <dsp:cNvPr id="0" name=""/>
        <dsp:cNvSpPr/>
      </dsp:nvSpPr>
      <dsp:spPr>
        <a:xfrm>
          <a:off x="1486178" y="587931"/>
          <a:ext cx="1013484" cy="1013484"/>
        </a:xfrm>
        <a:prstGeom prst="ellipse">
          <a:avLst/>
        </a:prstGeom>
        <a:solidFill>
          <a:srgbClr val="4F81BD">
            <a:alpha val="50000"/>
            <a:hueOff val="0"/>
            <a:satOff val="0"/>
            <a:lumOff val="0"/>
            <a:alphaOff val="0"/>
          </a:srgbClr>
        </a:solidFill>
        <a:ln w="25400" cap="flat" cmpd="sng" algn="ctr">
          <a:solidFill>
            <a:sysClr val="window" lastClr="FFFFFF">
              <a:hueOff val="0"/>
              <a:satOff val="0"/>
              <a:lumOff val="0"/>
              <a:alphaOff val="0"/>
            </a:sysClr>
          </a:solidFill>
          <a:prstDash val="solid"/>
        </a:ln>
        <a:effectLst>
          <a:innerShdw blurRad="63500" dist="50800" dir="5400000">
            <a:prstClr val="black">
              <a:alpha val="50000"/>
            </a:prstClr>
          </a:innerShdw>
        </a:effectLst>
      </dsp:spPr>
      <dsp:style>
        <a:lnRef idx="2">
          <a:scrgbClr r="0" g="0" b="0"/>
        </a:lnRef>
        <a:fillRef idx="1">
          <a:scrgbClr r="0" g="0" b="0"/>
        </a:fillRef>
        <a:effectRef idx="0">
          <a:scrgbClr r="0" g="0" b="0"/>
        </a:effectRef>
        <a:fontRef idx="minor">
          <a:schemeClr val="tx1"/>
        </a:fontRef>
      </dsp:style>
      <dsp:txBody>
        <a:bodyPr spcFirstLastPara="0" vert="horz" wrap="square" lIns="55775" tIns="19050" rIns="55775" bIns="19050" numCol="1" spcCol="1270" anchor="ctr" anchorCtr="0">
          <a:noAutofit/>
        </a:bodyPr>
        <a:lstStyle/>
        <a:p>
          <a:pPr lvl="0" algn="ctr" defTabSz="666750">
            <a:lnSpc>
              <a:spcPct val="90000"/>
            </a:lnSpc>
            <a:spcBef>
              <a:spcPct val="0"/>
            </a:spcBef>
            <a:spcAft>
              <a:spcPct val="35000"/>
            </a:spcAft>
          </a:pPr>
          <a:r>
            <a:rPr lang="zh-CN" altLang="en-US" sz="1500" kern="1200">
              <a:solidFill>
                <a:sysClr val="windowText" lastClr="000000"/>
              </a:solidFill>
              <a:latin typeface="Calibri"/>
              <a:ea typeface="宋体"/>
              <a:cs typeface="+mn-cs"/>
            </a:rPr>
            <a:t>人群？</a:t>
          </a:r>
        </a:p>
      </dsp:txBody>
      <dsp:txXfrm>
        <a:off x="1634599" y="736352"/>
        <a:ext cx="716642" cy="716642"/>
      </dsp:txXfrm>
    </dsp:sp>
    <dsp:sp modelId="{1A3D1FEE-9CCE-47C6-BC12-3F21022D179E}">
      <dsp:nvSpPr>
        <dsp:cNvPr id="0" name=""/>
        <dsp:cNvSpPr/>
      </dsp:nvSpPr>
      <dsp:spPr>
        <a:xfrm>
          <a:off x="2697726" y="0"/>
          <a:ext cx="1013484" cy="1013484"/>
        </a:xfrm>
        <a:prstGeom prst="ellipse">
          <a:avLst/>
        </a:prstGeom>
        <a:solidFill>
          <a:srgbClr val="4F81BD">
            <a:alpha val="50000"/>
            <a:hueOff val="0"/>
            <a:satOff val="0"/>
            <a:lumOff val="0"/>
            <a:alphaOff val="0"/>
          </a:srgbClr>
        </a:solidFill>
        <a:ln w="25400" cap="flat" cmpd="sng" algn="ctr">
          <a:solidFill>
            <a:sysClr val="window" lastClr="FFFFFF">
              <a:hueOff val="0"/>
              <a:satOff val="0"/>
              <a:lumOff val="0"/>
              <a:alphaOff val="0"/>
            </a:sysClr>
          </a:solidFill>
          <a:prstDash val="solid"/>
        </a:ln>
        <a:effectLst>
          <a:innerShdw blurRad="63500" dist="50800" dir="18900000">
            <a:prstClr val="black">
              <a:alpha val="50000"/>
            </a:prstClr>
          </a:innerShdw>
        </a:effectLst>
      </dsp:spPr>
      <dsp:style>
        <a:lnRef idx="2">
          <a:scrgbClr r="0" g="0" b="0"/>
        </a:lnRef>
        <a:fillRef idx="1">
          <a:scrgbClr r="0" g="0" b="0"/>
        </a:fillRef>
        <a:effectRef idx="0">
          <a:scrgbClr r="0" g="0" b="0"/>
        </a:effectRef>
        <a:fontRef idx="minor">
          <a:schemeClr val="tx1"/>
        </a:fontRef>
      </dsp:style>
      <dsp:txBody>
        <a:bodyPr spcFirstLastPara="0" vert="horz" wrap="square" lIns="55775" tIns="19050" rIns="55775" bIns="19050" numCol="1" spcCol="1270" anchor="ctr" anchorCtr="0">
          <a:noAutofit/>
        </a:bodyPr>
        <a:lstStyle/>
        <a:p>
          <a:pPr lvl="0" algn="ctr" defTabSz="666750">
            <a:lnSpc>
              <a:spcPct val="90000"/>
            </a:lnSpc>
            <a:spcBef>
              <a:spcPct val="0"/>
            </a:spcBef>
            <a:spcAft>
              <a:spcPct val="35000"/>
            </a:spcAft>
          </a:pPr>
          <a:r>
            <a:rPr lang="zh-CN" altLang="en-US" sz="1500" kern="1200">
              <a:solidFill>
                <a:sysClr val="windowText" lastClr="000000"/>
              </a:solidFill>
              <a:latin typeface="Calibri"/>
              <a:ea typeface="宋体"/>
              <a:cs typeface="+mn-cs"/>
            </a:rPr>
            <a:t>中老年</a:t>
          </a:r>
        </a:p>
      </dsp:txBody>
      <dsp:txXfrm>
        <a:off x="2846147" y="148421"/>
        <a:ext cx="716642" cy="716642"/>
      </dsp:txXfrm>
    </dsp:sp>
    <dsp:sp modelId="{AED2B04D-F5D9-44F3-AAF2-559AF04BA983}">
      <dsp:nvSpPr>
        <dsp:cNvPr id="0" name=""/>
        <dsp:cNvSpPr/>
      </dsp:nvSpPr>
      <dsp:spPr>
        <a:xfrm>
          <a:off x="1907378" y="0"/>
          <a:ext cx="1013484" cy="1013484"/>
        </a:xfrm>
        <a:prstGeom prst="ellipse">
          <a:avLst/>
        </a:prstGeom>
        <a:solidFill>
          <a:srgbClr val="4F81BD">
            <a:alpha val="50000"/>
            <a:hueOff val="0"/>
            <a:satOff val="0"/>
            <a:lumOff val="0"/>
            <a:alphaOff val="0"/>
          </a:srgbClr>
        </a:solidFill>
        <a:ln w="25400" cap="flat" cmpd="sng" algn="ctr">
          <a:solidFill>
            <a:sysClr val="window" lastClr="FFFFFF">
              <a:hueOff val="0"/>
              <a:satOff val="0"/>
              <a:lumOff val="0"/>
              <a:alphaOff val="0"/>
            </a:sysClr>
          </a:solidFill>
          <a:prstDash val="solid"/>
        </a:ln>
        <a:effectLst>
          <a:innerShdw blurRad="63500" dist="50800" dir="16200000">
            <a:prstClr val="black">
              <a:alpha val="50000"/>
            </a:prstClr>
          </a:innerShdw>
        </a:effectLst>
      </dsp:spPr>
      <dsp:style>
        <a:lnRef idx="2">
          <a:scrgbClr r="0" g="0" b="0"/>
        </a:lnRef>
        <a:fillRef idx="1">
          <a:scrgbClr r="0" g="0" b="0"/>
        </a:fillRef>
        <a:effectRef idx="0">
          <a:scrgbClr r="0" g="0" b="0"/>
        </a:effectRef>
        <a:fontRef idx="minor">
          <a:schemeClr val="tx1"/>
        </a:fontRef>
      </dsp:style>
      <dsp:txBody>
        <a:bodyPr spcFirstLastPara="0" vert="horz" wrap="square" lIns="55775" tIns="19050" rIns="55775" bIns="19050" numCol="1" spcCol="1270" anchor="ctr" anchorCtr="0">
          <a:noAutofit/>
        </a:bodyPr>
        <a:lstStyle/>
        <a:p>
          <a:pPr lvl="0" algn="ctr" defTabSz="666750">
            <a:lnSpc>
              <a:spcPct val="90000"/>
            </a:lnSpc>
            <a:spcBef>
              <a:spcPct val="0"/>
            </a:spcBef>
            <a:spcAft>
              <a:spcPct val="35000"/>
            </a:spcAft>
          </a:pPr>
          <a:r>
            <a:rPr lang="zh-CN" altLang="en-US" sz="1500" kern="1200">
              <a:solidFill>
                <a:sysClr val="windowText" lastClr="000000"/>
              </a:solidFill>
              <a:latin typeface="Calibri"/>
              <a:ea typeface="宋体"/>
              <a:cs typeface="+mn-cs"/>
            </a:rPr>
            <a:t>医疗刚性需求</a:t>
          </a:r>
        </a:p>
      </dsp:txBody>
      <dsp:txXfrm>
        <a:off x="2055799" y="148421"/>
        <a:ext cx="716642" cy="716642"/>
      </dsp:txXfrm>
    </dsp:sp>
  </dsp:spTree>
</dsp:drawing>
</file>

<file path=word/diagrams/layout1.xml><?xml version="1.0" encoding="utf-8"?>
<dgm:layoutDef xmlns:dgm="http://schemas.openxmlformats.org/drawingml/2006/diagram" xmlns:a="http://schemas.openxmlformats.org/drawingml/2006/main" uniqueId="urn:microsoft.com/office/officeart/2005/8/layout/venn3">
  <dgm:title val=""/>
  <dgm:desc val=""/>
  <dgm:catLst>
    <dgm:cat type="relationship" pri="29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param type="fallback" val="2D"/>
        </dgm:alg>
      </dgm:if>
      <dgm:else name="Name3">
        <dgm:alg type="lin">
          <dgm:param type="fallback" val="2D"/>
          <dgm:param type="linDir" val="fromR"/>
        </dgm:alg>
      </dgm:else>
    </dgm:choose>
    <dgm:shape xmlns:r="http://schemas.openxmlformats.org/officeDocument/2006/relationships" r:blip="">
      <dgm:adjLst/>
    </dgm:shape>
    <dgm:presOf/>
    <dgm:constrLst>
      <dgm:constr type="w" for="ch" ptType="node" refType="w"/>
      <dgm:constr type="h" for="ch" ptType="node" refType="w" refFor="ch" refPtType="node"/>
      <dgm:constr type="w" for="ch" forName="space" refType="w" refFor="ch" refPtType="node" fact="-0.2"/>
      <dgm:constr type="primFontSz" for="ch" ptType="node" op="equ" val="65"/>
    </dgm:constrLst>
    <dgm:ruleLst/>
    <dgm:forEach name="Name4" axis="ch" ptType="node">
      <dgm:layoutNode name="Name5" styleLbl="vennNode1">
        <dgm:varLst>
          <dgm:bulletEnabled val="1"/>
        </dgm:varLst>
        <dgm:alg type="tx">
          <dgm:param type="txAnchorVertCh" val="mid"/>
          <dgm:param type="txAnchorHorzCh" val="ctr"/>
        </dgm:alg>
        <dgm:shape xmlns:r="http://schemas.openxmlformats.org/officeDocument/2006/relationships" type="ellipse" r:blip="">
          <dgm:adjLst/>
        </dgm:shape>
        <dgm:presOf axis="desOrSelf" ptType="node"/>
        <dgm:constrLst>
          <dgm:constr type="tMarg" refType="primFontSz" fact="0.1"/>
          <dgm:constr type="bMarg" refType="primFontSz" fact="0.1"/>
          <dgm:constr type="lMarg" refType="w" fact="0.156"/>
          <dgm:constr type="rMarg" refType="w" fact="0.156"/>
        </dgm:constrLst>
        <dgm:ruleLst>
          <dgm:rule type="primFontSz" val="5" fact="NaN" max="NaN"/>
        </dgm:ruleLst>
      </dgm:layoutNode>
      <dgm:forEach name="Name6" axis="followSib" ptType="sibTrans" cnt="1">
        <dgm:layoutNode name="space">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053E5C0-EEC0-4E85-999E-2F0C9AB51F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336</TotalTime>
  <Pages>26</Pages>
  <Words>1628</Words>
  <Characters>9283</Characters>
  <Application>Microsoft Office Word</Application>
  <DocSecurity>0</DocSecurity>
  <Lines>77</Lines>
  <Paragraphs>21</Paragraphs>
  <ScaleCrop>false</ScaleCrop>
  <Company/>
  <LinksUpToDate>false</LinksUpToDate>
  <CharactersWithSpaces>10890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lenovo</dc:creator>
  <cp:keywords/>
  <dc:description/>
  <cp:lastModifiedBy>User</cp:lastModifiedBy>
  <cp:revision>25</cp:revision>
  <cp:lastPrinted>2015-09-09T14:48:00Z</cp:lastPrinted>
  <dcterms:created xsi:type="dcterms:W3CDTF">2015-09-06T10:08:00Z</dcterms:created>
  <dcterms:modified xsi:type="dcterms:W3CDTF">2015-09-09T14:54:00Z</dcterms:modified>
</cp:coreProperties>
</file>